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3E4" w:rsidP="00BF23E4">
      <w:pPr>
        <w:pStyle w:val="Title"/>
      </w:pPr>
      <w:r>
        <w:fldChar w:fldCharType="begin"/>
      </w:r>
      <w:r>
        <w:instrText xml:space="preserve"> TITLE   \* MERGEFORMAT </w:instrText>
      </w:r>
      <w:r>
        <w:fldChar w:fldCharType="separate"/>
      </w:r>
      <w:r>
        <w:t>SISOCLN303A Establish belays for climbing on natural surfaces</w:t>
      </w:r>
      <w:r>
        <w:fldChar w:fldCharType="end"/>
      </w:r>
    </w:p>
    <w:p w:rsidR="00BF23E4" w:rsidP="00BF23E4">
      <w:pPr>
        <w:pStyle w:val="Version"/>
        <w:sectPr w:rsidSect="00EE5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5C4A" w:rsidP="00EE5C4A">
      <w:pPr>
        <w:pStyle w:val="SuperHeading"/>
      </w:pPr>
      <w:r w:rsidRPr="00EE5C4A">
        <w:t>SISOCLN303A Establish belays for climbing on natural surfaces</w:t>
      </w:r>
    </w:p>
    <w:p w:rsidR="00000000" w:rsidRPr="00EE5C4A" w:rsidP="00EE5C4A">
      <w:pPr>
        <w:pStyle w:val="Heading1"/>
      </w:pPr>
      <w:bookmarkStart w:id="1" w:name="O_364587"/>
      <w:bookmarkEnd w:id="1"/>
      <w:r w:rsidRPr="00EE5C4A">
        <w:t>Modification History</w:t>
      </w:r>
    </w:p>
    <w:p w:rsidR="00000000" w:rsidRPr="00EE5C4A" w:rsidP="00EE5C4A">
      <w:pPr>
        <w:pStyle w:val="BodyText"/>
      </w:pPr>
      <w:r w:rsidRPr="00EE5C4A">
        <w:t>Not Applicable</w:t>
      </w:r>
    </w:p>
    <w:p w:rsidR="00000000" w:rsidRPr="00EE5C4A" w:rsidP="00EE5C4A">
      <w:pPr>
        <w:pStyle w:val="AllowPageBreak"/>
      </w:pPr>
    </w:p>
    <w:p w:rsidR="00000000" w:rsidRPr="00EE5C4A" w:rsidP="00EE5C4A">
      <w:pPr>
        <w:pStyle w:val="Heading1"/>
      </w:pPr>
      <w:bookmarkStart w:id="2" w:name="O_364583"/>
      <w:bookmarkEnd w:id="2"/>
      <w:r w:rsidRPr="00EE5C4A">
        <w:t>Unit Descriptor</w:t>
      </w:r>
    </w:p>
    <w:p w:rsidR="00000000" w:rsidRPr="00EE5C4A" w:rsidP="00EE5C4A">
      <w:pPr>
        <w:pStyle w:val="BodyText"/>
      </w:pPr>
      <w:r w:rsidRPr="00EE5C4A">
        <w:t>This unit describes the performance outcomes, skills and knowledge required to independently select ancho</w:t>
      </w:r>
      <w:r w:rsidRPr="00EE5C4A">
        <w:t>rs for the attachment of ropes and equipment for belays, such as tapes and karabiners. These anchors are to be used to establish belay systems on single-pitched natural climbing surfaces and must be able to accommodate different belayer and climber abiliti</w:t>
      </w:r>
      <w:r w:rsidRPr="00EE5C4A">
        <w:t>es.</w:t>
      </w:r>
    </w:p>
    <w:p w:rsidR="00000000" w:rsidRPr="00EE5C4A" w:rsidP="00EE5C4A">
      <w:pPr>
        <w:pStyle w:val="AllowPageBreak"/>
      </w:pPr>
    </w:p>
    <w:p w:rsidR="00000000" w:rsidRPr="00EE5C4A" w:rsidP="00EE5C4A">
      <w:pPr>
        <w:pStyle w:val="Heading1"/>
      </w:pPr>
      <w:bookmarkStart w:id="3" w:name="O_364596"/>
      <w:bookmarkEnd w:id="3"/>
      <w:r w:rsidRPr="00EE5C4A">
        <w:t>Application of the Unit</w:t>
      </w:r>
    </w:p>
    <w:p w:rsidR="00000000" w:rsidRPr="00EE5C4A" w:rsidP="00EE5C4A">
      <w:pPr>
        <w:pStyle w:val="BodyText"/>
      </w:pPr>
      <w:r w:rsidRPr="00EE5C4A">
        <w:t xml:space="preserve">This unit applies to those required to establish belays for climbing activities. </w:t>
      </w:r>
    </w:p>
    <w:p w:rsidR="00000000" w:rsidRPr="00EE5C4A" w:rsidP="00EE5C4A">
      <w:pPr>
        <w:pStyle w:val="BodyText"/>
      </w:pPr>
    </w:p>
    <w:p w:rsidR="00000000" w:rsidRPr="00EE5C4A" w:rsidP="00EE5C4A">
      <w:pPr>
        <w:pStyle w:val="BodyText"/>
      </w:pPr>
      <w:r w:rsidRPr="00EE5C4A">
        <w:t>This unit also applies to outdoor recreation leaders working for outdoor education or adventure providers; volunteer groups; not</w:t>
      </w:r>
      <w:r w:rsidRPr="00EE5C4A">
        <w:t>-for-profit organisations or government agencies.</w:t>
      </w:r>
    </w:p>
    <w:p w:rsidR="00000000" w:rsidRPr="00EE5C4A" w:rsidP="00EE5C4A">
      <w:pPr>
        <w:pStyle w:val="AllowPageBreak"/>
      </w:pPr>
    </w:p>
    <w:p w:rsidR="00000000" w:rsidRPr="00EE5C4A" w:rsidP="00EE5C4A">
      <w:pPr>
        <w:pStyle w:val="Heading1"/>
      </w:pPr>
      <w:bookmarkStart w:id="4" w:name="O_364588"/>
      <w:bookmarkEnd w:id="4"/>
      <w:r w:rsidRPr="00EE5C4A">
        <w:t>Licensing/Regulatory Information</w:t>
      </w:r>
    </w:p>
    <w:p w:rsidR="00000000" w:rsidRPr="00EE5C4A" w:rsidP="00EE5C4A">
      <w:pPr>
        <w:pStyle w:val="BodyText"/>
      </w:pPr>
      <w:r w:rsidRPr="00EE5C4A">
        <w:t>No licensing, regulatory or certification requirements apply to this unit at the time of endorsement.</w:t>
      </w:r>
    </w:p>
    <w:p w:rsidR="00000000" w:rsidRPr="00EE5C4A" w:rsidP="00EE5C4A">
      <w:pPr>
        <w:pStyle w:val="AllowPageBreak"/>
      </w:pPr>
    </w:p>
    <w:p w:rsidR="00000000" w:rsidRPr="00EE5C4A" w:rsidP="00EE5C4A">
      <w:pPr>
        <w:pStyle w:val="Heading1"/>
      </w:pPr>
      <w:bookmarkStart w:id="5" w:name="O_364586"/>
      <w:bookmarkEnd w:id="5"/>
      <w:r w:rsidRPr="00EE5C4A">
        <w:t>Pre-Requisites</w:t>
      </w:r>
    </w:p>
    <w:p w:rsidR="00000000" w:rsidRPr="00EE5C4A" w:rsidP="00EE5C4A">
      <w:pPr>
        <w:pStyle w:val="BodyText"/>
      </w:pPr>
      <w:r w:rsidRPr="00EE5C4A">
        <w:t>Nil</w:t>
      </w:r>
    </w:p>
    <w:p w:rsidR="00000000" w:rsidRPr="00EE5C4A" w:rsidP="00EE5C4A">
      <w:pPr>
        <w:pStyle w:val="AllowPageBreak"/>
      </w:pPr>
    </w:p>
    <w:p w:rsidR="00000000" w:rsidRPr="00EE5C4A" w:rsidP="00EE5C4A">
      <w:pPr>
        <w:pStyle w:val="Heading1"/>
      </w:pPr>
      <w:bookmarkStart w:id="6" w:name="O_364591"/>
      <w:bookmarkEnd w:id="6"/>
      <w:r w:rsidRPr="00EE5C4A">
        <w:t>Employability Skills Information</w:t>
      </w:r>
    </w:p>
    <w:p w:rsidR="00000000" w:rsidRPr="00EE5C4A" w:rsidP="00EE5C4A">
      <w:pPr>
        <w:pStyle w:val="BodyText"/>
      </w:pPr>
      <w:r w:rsidRPr="00EE5C4A">
        <w:t>This unit contains employability skills.</w:t>
      </w:r>
    </w:p>
    <w:p w:rsidR="00000000" w:rsidRPr="00EE5C4A" w:rsidP="00EE5C4A">
      <w:pPr>
        <w:pStyle w:val="AllowPageBreak"/>
      </w:pPr>
    </w:p>
    <w:p w:rsidR="00000000" w:rsidRPr="00EE5C4A" w:rsidP="00EE5C4A">
      <w:pPr>
        <w:pStyle w:val="Heading1"/>
      </w:pPr>
      <w:bookmarkStart w:id="7" w:name="O_364592"/>
      <w:bookmarkEnd w:id="7"/>
      <w:r w:rsidRPr="00EE5C4A">
        <w:t>Elements and Performance Criteria Pre-Content</w:t>
      </w:r>
    </w:p>
    <w:p w:rsidR="00000000" w:rsidRPr="00EE5C4A" w:rsidP="00EE5C4A">
      <w:pPr>
        <w:pStyle w:val="Heading1"/>
      </w:pPr>
      <w:bookmarkStart w:id="8" w:name="O_364593"/>
      <w:bookmarkEnd w:id="8"/>
      <w:r w:rsidRPr="00EE5C4A">
        <w:t>Elements and Performance Criteria</w:t>
      </w:r>
    </w:p>
    <w:tbl>
      <w:tblPr>
        <w:tblW w:w="0" w:type="auto"/>
        <w:tblLayout w:type="fixed"/>
        <w:tblCellMar>
          <w:left w:w="62" w:type="dxa"/>
          <w:right w:w="62" w:type="dxa"/>
        </w:tblCellMar>
        <w:tblLook w:val="0000"/>
      </w:tblPr>
      <w:tblGrid>
        <w:gridCol w:w="2560"/>
        <w:gridCol w:w="5962"/>
      </w:tblGrid>
      <w:tr w:rsidTr="00BF23E4">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EE5C4A" w:rsidP="00EE5C4A">
            <w:pPr>
              <w:pStyle w:val="BodyText"/>
            </w:pPr>
            <w:r w:rsidRPr="00EE5C4A">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SpecialBold"/>
              </w:rPr>
              <w:t>PERFORMANCE CRITERIA</w:t>
            </w:r>
          </w:p>
        </w:tc>
      </w:tr>
      <w:tr w:rsidTr="00BF23E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t>Performance criteria describe the performance needed to demonstrate achievement of the element. Where bold italicised text is used, further information is detailed in the required skills and</w:t>
            </w:r>
            <w:r w:rsidRPr="00EE5C4A">
              <w:t xml:space="preserve"> knowledge section and the range statement. Assessment of performance is to be consistent with the evidence guide. </w:t>
            </w:r>
          </w:p>
        </w:tc>
      </w:tr>
      <w:tr w:rsidTr="00BF23E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EE5C4A">
            <w:pPr>
              <w:pStyle w:val="List"/>
              <w:rPr>
                <w:lang w:val="en-NZ"/>
              </w:rPr>
            </w:pPr>
            <w:r w:rsidRPr="00EE5C4A">
              <w:t>1.</w:t>
            </w:r>
            <w:r w:rsidRPr="00EE5C4A">
              <w:tab/>
              <w:t>Select suitable equipment for belay system.</w:t>
            </w:r>
          </w:p>
        </w:tc>
        <w:tc>
          <w:tcPr>
            <w:tcW w:w="5962" w:type="dxa"/>
            <w:tcBorders>
              <w:top w:val="nil"/>
              <w:left w:val="nil"/>
              <w:bottom w:val="nil"/>
              <w:right w:val="nil"/>
            </w:tcBorders>
            <w:tcMar>
              <w:top w:w="0" w:type="dxa"/>
              <w:left w:w="62" w:type="dxa"/>
              <w:bottom w:w="0" w:type="dxa"/>
              <w:right w:w="62" w:type="dxa"/>
            </w:tcMar>
          </w:tcPr>
          <w:p w:rsidR="00000000" w:rsidRPr="00EE5C4A" w:rsidP="00EE5C4A">
            <w:pPr>
              <w:pStyle w:val="List2"/>
            </w:pPr>
            <w:r w:rsidRPr="00EE5C4A">
              <w:t>1.1.</w:t>
            </w:r>
            <w:r w:rsidRPr="00EE5C4A">
              <w:tab/>
              <w:t xml:space="preserve">Select a </w:t>
            </w:r>
            <w:r w:rsidRPr="00EE5C4A">
              <w:rPr>
                <w:rStyle w:val="BoldandItalics"/>
              </w:rPr>
              <w:t>belay system</w:t>
            </w:r>
            <w:r w:rsidRPr="00EE5C4A">
              <w:t xml:space="preserve"> according to </w:t>
            </w:r>
            <w:r w:rsidRPr="00EE5C4A">
              <w:rPr>
                <w:rStyle w:val="BoldandItalics"/>
              </w:rPr>
              <w:t>contextual issues</w:t>
            </w:r>
            <w:r w:rsidRPr="00EE5C4A">
              <w:t xml:space="preserve"> and to minimise </w:t>
            </w:r>
            <w:r w:rsidRPr="00EE5C4A">
              <w:rPr>
                <w:rStyle w:val="BoldandItalics"/>
              </w:rPr>
              <w:t>environmental impact</w:t>
            </w:r>
            <w:r w:rsidRPr="00EE5C4A">
              <w:t>.</w:t>
            </w:r>
          </w:p>
          <w:p w:rsidR="00000000" w:rsidRPr="00EE5C4A" w:rsidP="00EE5C4A">
            <w:pPr>
              <w:pStyle w:val="List2"/>
            </w:pPr>
            <w:r w:rsidRPr="00EE5C4A">
              <w:t>1.2.</w:t>
            </w:r>
            <w:r w:rsidRPr="00EE5C4A">
              <w:tab/>
              <w:t xml:space="preserve">Identify and select </w:t>
            </w:r>
            <w:r w:rsidRPr="00EE5C4A">
              <w:rPr>
                <w:rStyle w:val="BoldandItalics"/>
              </w:rPr>
              <w:t>equipment</w:t>
            </w:r>
            <w:r w:rsidRPr="00EE5C4A">
              <w:t xml:space="preserve"> according to </w:t>
            </w:r>
            <w:r w:rsidRPr="00EE5C4A">
              <w:rPr>
                <w:rStyle w:val="BoldandItalics"/>
              </w:rPr>
              <w:t>relevant legislation</w:t>
            </w:r>
            <w:r w:rsidRPr="00EE5C4A">
              <w:t xml:space="preserve"> and </w:t>
            </w:r>
            <w:r w:rsidRPr="00EE5C4A">
              <w:rPr>
                <w:rStyle w:val="BoldandItalics"/>
              </w:rPr>
              <w:t>organisational policies and procedures</w:t>
            </w:r>
            <w:r w:rsidRPr="00EE5C4A">
              <w:t>.</w:t>
            </w:r>
          </w:p>
          <w:p w:rsidR="00000000" w:rsidRPr="00EE5C4A" w:rsidP="00EE5C4A">
            <w:pPr>
              <w:pStyle w:val="List2"/>
            </w:pPr>
            <w:r w:rsidRPr="00EE5C4A">
              <w:t>1.3.</w:t>
            </w:r>
            <w:r w:rsidRPr="00EE5C4A">
              <w:tab/>
              <w:t xml:space="preserve">Select </w:t>
            </w:r>
            <w:r w:rsidRPr="00EE5C4A">
              <w:rPr>
                <w:rStyle w:val="BoldandItalics"/>
              </w:rPr>
              <w:t>anchors</w:t>
            </w:r>
            <w:r w:rsidRPr="00EE5C4A">
              <w:t xml:space="preserve"> that meet the requirements of the climb and abilities of the </w:t>
            </w:r>
            <w:r w:rsidRPr="00EE5C4A">
              <w:rPr>
                <w:rStyle w:val="BoldandItalics"/>
              </w:rPr>
              <w:t>participants</w:t>
            </w:r>
            <w:r w:rsidRPr="00EE5C4A">
              <w:t>.</w:t>
            </w:r>
          </w:p>
          <w:p w:rsidR="00000000" w:rsidRPr="00EE5C4A" w:rsidP="00EE5C4A">
            <w:pPr>
              <w:pStyle w:val="List2"/>
            </w:pPr>
            <w:r w:rsidRPr="00EE5C4A">
              <w:t>1.4.</w:t>
            </w:r>
            <w:r w:rsidRPr="00EE5C4A">
              <w:tab/>
              <w:t xml:space="preserve">Assess </w:t>
            </w:r>
            <w:r w:rsidRPr="00EE5C4A">
              <w:rPr>
                <w:rStyle w:val="BoldandItalics"/>
              </w:rPr>
              <w:t>condition of t</w:t>
            </w:r>
            <w:r w:rsidRPr="00EE5C4A">
              <w:rPr>
                <w:rStyle w:val="BoldandItalics"/>
              </w:rPr>
              <w:t>he</w:t>
            </w:r>
            <w:r w:rsidRPr="00EE5C4A">
              <w:t xml:space="preserve"> </w:t>
            </w:r>
            <w:r w:rsidRPr="00EE5C4A">
              <w:rPr>
                <w:rStyle w:val="BoldandItalics"/>
              </w:rPr>
              <w:t>anchors</w:t>
            </w:r>
            <w:r w:rsidRPr="00EE5C4A">
              <w:t xml:space="preserve">, including performance under </w:t>
            </w:r>
            <w:r w:rsidRPr="00EE5C4A">
              <w:rPr>
                <w:rStyle w:val="BoldandItalics"/>
              </w:rPr>
              <w:t>likely load</w:t>
            </w:r>
            <w:r w:rsidRPr="00EE5C4A">
              <w:t>.</w:t>
            </w:r>
          </w:p>
          <w:p w:rsidR="00000000" w:rsidRPr="00EE5C4A" w:rsidP="00EE5C4A">
            <w:pPr>
              <w:pStyle w:val="List2"/>
            </w:pPr>
            <w:r w:rsidRPr="00EE5C4A">
              <w:t>1.5.</w:t>
            </w:r>
            <w:r w:rsidRPr="00EE5C4A">
              <w:tab/>
              <w:t xml:space="preserve">Choose a </w:t>
            </w:r>
            <w:r w:rsidRPr="00EE5C4A">
              <w:rPr>
                <w:rStyle w:val="BoldandItalics"/>
              </w:rPr>
              <w:t>belay device</w:t>
            </w:r>
            <w:r w:rsidRPr="00EE5C4A">
              <w:t xml:space="preserve"> that is suitable to the </w:t>
            </w:r>
            <w:r w:rsidRPr="00EE5C4A">
              <w:rPr>
                <w:rStyle w:val="BoldandItalics"/>
              </w:rPr>
              <w:t>natural surface</w:t>
            </w:r>
            <w:r w:rsidRPr="00EE5C4A">
              <w:t xml:space="preserve"> and belayer's ability.</w:t>
            </w:r>
          </w:p>
          <w:p w:rsidR="00000000" w:rsidP="00EE5C4A">
            <w:pPr>
              <w:pStyle w:val="List2"/>
              <w:rPr>
                <w:lang w:val="en-NZ"/>
              </w:rPr>
            </w:pPr>
            <w:r w:rsidRPr="00EE5C4A">
              <w:t>1.6.</w:t>
            </w:r>
            <w:r w:rsidRPr="00EE5C4A">
              <w:tab/>
              <w:t xml:space="preserve">Complete all necessary equipment </w:t>
            </w:r>
            <w:r w:rsidRPr="00EE5C4A">
              <w:rPr>
                <w:rStyle w:val="BoldandItalics"/>
              </w:rPr>
              <w:t>safety checks</w:t>
            </w:r>
            <w:r w:rsidRPr="00EE5C4A">
              <w:t>, according to organisational policies and procedures.</w:t>
            </w:r>
          </w:p>
        </w:tc>
      </w:tr>
      <w:tr w:rsidTr="00BF23E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EE5C4A">
            <w:pPr>
              <w:pStyle w:val="List"/>
              <w:rPr>
                <w:lang w:val="en-NZ"/>
              </w:rPr>
            </w:pPr>
            <w:r w:rsidRPr="00EE5C4A">
              <w:t>2.</w:t>
            </w:r>
            <w:r w:rsidRPr="00EE5C4A">
              <w:tab/>
              <w:t>Set</w:t>
            </w:r>
            <w:r w:rsidRPr="00EE5C4A">
              <w:t xml:space="preserve"> up belay system.</w:t>
            </w:r>
          </w:p>
        </w:tc>
        <w:tc>
          <w:tcPr>
            <w:tcW w:w="5962" w:type="dxa"/>
            <w:tcBorders>
              <w:top w:val="nil"/>
              <w:left w:val="nil"/>
              <w:bottom w:val="nil"/>
              <w:right w:val="nil"/>
            </w:tcBorders>
            <w:tcMar>
              <w:top w:w="0" w:type="dxa"/>
              <w:left w:w="62" w:type="dxa"/>
              <w:bottom w:w="0" w:type="dxa"/>
              <w:right w:w="62" w:type="dxa"/>
            </w:tcMar>
          </w:tcPr>
          <w:p w:rsidR="00000000" w:rsidRPr="00EE5C4A" w:rsidP="00EE5C4A">
            <w:pPr>
              <w:pStyle w:val="List2"/>
            </w:pPr>
            <w:r w:rsidRPr="00EE5C4A">
              <w:t>2.1.</w:t>
            </w:r>
            <w:r w:rsidRPr="00EE5C4A">
              <w:tab/>
              <w:t>Rig multiple anchors, ensuring equalisation and minimal shock loading.</w:t>
            </w:r>
          </w:p>
          <w:p w:rsidR="00000000" w:rsidRPr="00EE5C4A" w:rsidP="00EE5C4A">
            <w:pPr>
              <w:pStyle w:val="List2"/>
            </w:pPr>
            <w:r w:rsidRPr="00EE5C4A">
              <w:t>2.2.</w:t>
            </w:r>
            <w:r w:rsidRPr="00EE5C4A">
              <w:tab/>
              <w:t xml:space="preserve">Tie </w:t>
            </w:r>
            <w:r w:rsidRPr="00EE5C4A">
              <w:rPr>
                <w:rStyle w:val="BoldandItalics"/>
              </w:rPr>
              <w:t>knots</w:t>
            </w:r>
            <w:r w:rsidRPr="00EE5C4A">
              <w:t xml:space="preserve"> and rig ropes suitable for the type of belay system established.</w:t>
            </w:r>
          </w:p>
          <w:p w:rsidR="00000000" w:rsidRPr="00EE5C4A" w:rsidP="00EE5C4A">
            <w:pPr>
              <w:pStyle w:val="List2"/>
            </w:pPr>
            <w:r w:rsidRPr="00EE5C4A">
              <w:t>2.3.</w:t>
            </w:r>
            <w:r w:rsidRPr="00EE5C4A">
              <w:tab/>
              <w:t>Establish a belay from which the belayer is able to escape and safely perform</w:t>
            </w:r>
            <w:r w:rsidRPr="00EE5C4A">
              <w:t xml:space="preserve"> a rescue.</w:t>
            </w:r>
          </w:p>
          <w:p w:rsidR="00000000" w:rsidRPr="00EE5C4A" w:rsidP="00EE5C4A">
            <w:pPr>
              <w:pStyle w:val="List2"/>
            </w:pPr>
            <w:r w:rsidRPr="00EE5C4A">
              <w:t>2.4.</w:t>
            </w:r>
            <w:r w:rsidRPr="00EE5C4A">
              <w:tab/>
              <w:t xml:space="preserve">Avoid or remove belay </w:t>
            </w:r>
            <w:r w:rsidRPr="00EE5C4A">
              <w:rPr>
                <w:rStyle w:val="BoldandItalics"/>
              </w:rPr>
              <w:t>hazards</w:t>
            </w:r>
            <w:r w:rsidRPr="00EE5C4A">
              <w:t xml:space="preserve">, to maintain </w:t>
            </w:r>
            <w:r w:rsidRPr="00EE5C4A">
              <w:rPr>
                <w:rStyle w:val="BoldandItalics"/>
              </w:rPr>
              <w:t>safety of belayer</w:t>
            </w:r>
            <w:r w:rsidRPr="00EE5C4A">
              <w:t>.</w:t>
            </w:r>
          </w:p>
          <w:p w:rsidR="00000000" w:rsidRPr="00EE5C4A" w:rsidP="00EE5C4A">
            <w:pPr>
              <w:pStyle w:val="List2"/>
            </w:pPr>
            <w:r w:rsidRPr="00EE5C4A">
              <w:t>2.5.</w:t>
            </w:r>
            <w:r w:rsidRPr="00EE5C4A">
              <w:tab/>
              <w:t>Determine the need for, and establish, back up belay systems.</w:t>
            </w:r>
          </w:p>
        </w:tc>
      </w:tr>
    </w:tbl>
    <w:p w:rsidR="00000000" w:rsidRPr="00EE5C4A" w:rsidP="00EE5C4A">
      <w:pPr>
        <w:pStyle w:val="BodyText"/>
      </w:pPr>
    </w:p>
    <w:p w:rsidR="00000000" w:rsidRPr="00EE5C4A" w:rsidP="00EE5C4A">
      <w:pPr>
        <w:pStyle w:val="AllowPageBreak"/>
      </w:pPr>
    </w:p>
    <w:p w:rsidR="00000000" w:rsidRPr="00EE5C4A" w:rsidP="00EE5C4A">
      <w:pPr>
        <w:pStyle w:val="Heading1"/>
      </w:pPr>
      <w:bookmarkStart w:id="9" w:name="O_364584"/>
      <w:bookmarkEnd w:id="9"/>
      <w:r w:rsidRPr="00EE5C4A">
        <w:t>Required Skills and Knowledge</w:t>
      </w:r>
    </w:p>
    <w:tbl>
      <w:tblPr>
        <w:tblW w:w="0" w:type="auto"/>
        <w:tblLayout w:type="fixed"/>
        <w:tblCellMar>
          <w:left w:w="62" w:type="dxa"/>
          <w:right w:w="62" w:type="dxa"/>
        </w:tblCellMar>
        <w:tblLook w:val="0000"/>
      </w:tblPr>
      <w:tblGrid>
        <w:gridCol w:w="8522"/>
      </w:tblGrid>
      <w:tr w:rsidTr="00BF23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t>This section describes the skills and knowledge required for this unit.</w:t>
            </w:r>
          </w:p>
        </w:tc>
      </w:tr>
      <w:tr w:rsidTr="00BF23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SpecialBold"/>
              </w:rPr>
              <w:t>Required skills</w:t>
            </w:r>
          </w:p>
        </w:tc>
      </w:tr>
      <w:tr w:rsidTr="00BF23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 xml:space="preserve">problem-solving skills to select appropriate anchors and belay systems for the context and conditions of climbing activity </w:t>
            </w:r>
          </w:p>
          <w:p w:rsidR="00000000" w:rsidRPr="00EE5C4A" w:rsidP="00EE5C4A">
            <w:pPr>
              <w:pStyle w:val="ListBullet"/>
            </w:pPr>
            <w:r w:rsidRPr="00EE5C4A">
              <w:t>rope handling and knot tying skills to ri</w:t>
            </w:r>
            <w:r w:rsidRPr="00EE5C4A">
              <w:t>g ropes and anchors adequately and safely</w:t>
            </w:r>
          </w:p>
          <w:p w:rsidR="00000000" w:rsidP="00EE5C4A">
            <w:pPr>
              <w:pStyle w:val="ListBullet"/>
              <w:rPr>
                <w:lang w:val="en-NZ"/>
              </w:rPr>
            </w:pPr>
            <w:r w:rsidRPr="00EE5C4A">
              <w:t>first aid and emergency response skills appropriate to the location to enable initial response to emergencies and personal health care.</w:t>
            </w:r>
          </w:p>
        </w:tc>
      </w:tr>
      <w:tr w:rsidTr="00BF23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SpecialBold"/>
              </w:rPr>
              <w:t>Required knowledge</w:t>
            </w:r>
          </w:p>
        </w:tc>
      </w:tr>
      <w:tr w:rsidTr="00BF23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relevant legislation and organisational policies and pro</w:t>
            </w:r>
            <w:r w:rsidRPr="00EE5C4A">
              <w:t xml:space="preserve">cedures to consider when establishing belays </w:t>
            </w:r>
          </w:p>
          <w:p w:rsidR="00000000" w:rsidRPr="00EE5C4A" w:rsidP="00EE5C4A">
            <w:pPr>
              <w:pStyle w:val="ListBullet"/>
            </w:pPr>
            <w:r w:rsidRPr="00EE5C4A">
              <w:t>minimal impact climbing codes to ensure protection of the environment</w:t>
            </w:r>
          </w:p>
          <w:p w:rsidR="00000000" w:rsidRPr="00EE5C4A" w:rsidP="00EE5C4A">
            <w:pPr>
              <w:pStyle w:val="ListBullet"/>
            </w:pPr>
            <w:r w:rsidRPr="00EE5C4A">
              <w:t xml:space="preserve">equipment types, characteristics and technology used to establish belays for climbing on natural surfaces  </w:t>
            </w:r>
          </w:p>
          <w:p w:rsidR="00000000" w:rsidRPr="00EE5C4A" w:rsidP="00EE5C4A">
            <w:pPr>
              <w:pStyle w:val="ListBullet"/>
            </w:pPr>
            <w:r w:rsidRPr="00EE5C4A">
              <w:t>care and maintenance of equipmen</w:t>
            </w:r>
            <w:r w:rsidRPr="00EE5C4A">
              <w:t xml:space="preserve">t to ensure prolonged life span and safety requirements, as advised by the manufacturer's specifications and recommendations for equipment use </w:t>
            </w:r>
          </w:p>
          <w:p w:rsidR="00000000" w:rsidRPr="00EE5C4A" w:rsidP="00EE5C4A">
            <w:pPr>
              <w:pStyle w:val="ListBullet"/>
            </w:pPr>
            <w:r w:rsidRPr="00EE5C4A">
              <w:t>belay and anchor systems appropriate for single pitch natural surfaces</w:t>
            </w:r>
          </w:p>
          <w:p w:rsidR="00000000" w:rsidRPr="00EE5C4A" w:rsidP="00EE5C4A">
            <w:pPr>
              <w:pStyle w:val="ListBullet"/>
            </w:pPr>
            <w:r w:rsidRPr="00EE5C4A">
              <w:t xml:space="preserve">climbing and equipment knowledge to establish top and bottom belays </w:t>
            </w:r>
          </w:p>
          <w:p w:rsidR="00000000" w:rsidRPr="00EE5C4A" w:rsidP="00EE5C4A">
            <w:pPr>
              <w:pStyle w:val="ListBullet"/>
            </w:pPr>
            <w:r w:rsidRPr="00EE5C4A">
              <w:t>types of knots, their advantages and disadvantages and their impact on roping activities</w:t>
            </w:r>
          </w:p>
          <w:p w:rsidR="00000000" w:rsidRPr="00EE5C4A" w:rsidP="00EE5C4A">
            <w:pPr>
              <w:pStyle w:val="ListBullet"/>
            </w:pPr>
            <w:r w:rsidRPr="00EE5C4A">
              <w:t>emergency procedures, potential hazards and obstacles relevant to the location to ensure safety of</w:t>
            </w:r>
            <w:r w:rsidRPr="00EE5C4A">
              <w:t xml:space="preserve"> self and others.</w:t>
            </w:r>
          </w:p>
        </w:tc>
      </w:tr>
    </w:tbl>
    <w:p w:rsidR="00000000" w:rsidRPr="00EE5C4A" w:rsidP="00EE5C4A">
      <w:pPr>
        <w:pStyle w:val="BodyText"/>
      </w:pPr>
    </w:p>
    <w:p w:rsidR="00000000" w:rsidRPr="00EE5C4A" w:rsidP="00EE5C4A">
      <w:pPr>
        <w:pStyle w:val="AllowPageBreak"/>
      </w:pPr>
    </w:p>
    <w:p w:rsidR="00000000" w:rsidRPr="00EE5C4A" w:rsidP="00EE5C4A">
      <w:pPr>
        <w:pStyle w:val="Heading1"/>
      </w:pPr>
      <w:bookmarkStart w:id="10" w:name="O_364590"/>
      <w:bookmarkEnd w:id="10"/>
      <w:r w:rsidRPr="00EE5C4A">
        <w:t>Evidence Guide</w:t>
      </w:r>
    </w:p>
    <w:tbl>
      <w:tblPr>
        <w:tblW w:w="9570" w:type="dxa"/>
        <w:tblLayout w:type="fixed"/>
        <w:tblCellMar>
          <w:left w:w="62" w:type="dxa"/>
          <w:right w:w="62" w:type="dxa"/>
        </w:tblCellMar>
        <w:tblLook w:val="0000"/>
      </w:tblPr>
      <w:tblGrid>
        <w:gridCol w:w="3908"/>
        <w:gridCol w:w="5662"/>
      </w:tblGrid>
      <w:tr w:rsidTr="00BF23E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t>The evidence guide provides advice on assessment and must be read in conjunction with the performance criteria, required skills and knowledge, range statement and the Assessment Guidelines for the Trainin</w:t>
            </w:r>
            <w:r w:rsidRPr="00EE5C4A">
              <w:t>g Package.</w:t>
            </w:r>
          </w:p>
        </w:tc>
      </w:tr>
      <w:tr w:rsidTr="00BF23E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p>
        </w:tc>
      </w:tr>
      <w:tr w:rsidTr="00BF23E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E5C4A" w:rsidP="00EE5C4A">
            <w:pPr>
              <w:pStyle w:val="BodyText"/>
            </w:pPr>
            <w:r w:rsidRPr="00EE5C4A">
              <w:t>Evidence of the following is essential:</w:t>
            </w:r>
          </w:p>
          <w:p w:rsidR="00000000" w:rsidRPr="00EE5C4A" w:rsidP="00EE5C4A">
            <w:pPr>
              <w:pStyle w:val="ListBullet"/>
            </w:pPr>
            <w:r w:rsidRPr="00EE5C4A">
              <w:t xml:space="preserve">independently selects appropriate equipment and carries out safety checks to ensure </w:t>
            </w:r>
            <w:r w:rsidRPr="00EE5C4A">
              <w:t>effective working order</w:t>
            </w:r>
          </w:p>
          <w:p w:rsidR="00000000" w:rsidRPr="00EE5C4A" w:rsidP="00EE5C4A">
            <w:pPr>
              <w:pStyle w:val="ListBullet"/>
            </w:pPr>
            <w:r w:rsidRPr="00EE5C4A">
              <w:t>differentiates between the different types of belay systems, anchors and knots and their suitability to different rigging situations</w:t>
            </w:r>
          </w:p>
          <w:p w:rsidR="00000000" w:rsidP="00EE5C4A">
            <w:pPr>
              <w:pStyle w:val="ListBullet"/>
              <w:rPr>
                <w:lang w:val="en-NZ"/>
              </w:rPr>
            </w:pPr>
            <w:r w:rsidRPr="00EE5C4A">
              <w:t xml:space="preserve">determines the need for, and establishes, back up belay systems to ensure safety of self and other </w:t>
            </w:r>
            <w:r w:rsidRPr="00EE5C4A">
              <w:t>participants</w:t>
            </w:r>
          </w:p>
        </w:tc>
      </w:tr>
      <w:tr w:rsidTr="00BF23E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E5C4A" w:rsidP="00EE5C4A">
            <w:pPr>
              <w:pStyle w:val="BodyText"/>
            </w:pPr>
            <w:r w:rsidRPr="00EE5C4A">
              <w:t xml:space="preserve">Assessment must ensure participation in multiple rigging activities to demonstrate competence and consistency of performance.  </w:t>
            </w:r>
          </w:p>
          <w:p w:rsidR="00000000" w:rsidRPr="00EE5C4A" w:rsidP="00EE5C4A">
            <w:pPr>
              <w:pStyle w:val="BodyText"/>
            </w:pPr>
            <w:r w:rsidRPr="00EE5C4A">
              <w:t>Assessment must also ensure access to:</w:t>
            </w:r>
          </w:p>
          <w:p w:rsidR="00000000" w:rsidRPr="00EE5C4A" w:rsidP="00EE5C4A">
            <w:pPr>
              <w:pStyle w:val="ListBullet"/>
            </w:pPr>
            <w:r w:rsidRPr="00EE5C4A">
              <w:t>resources and information regarding climbing and belaying equipment</w:t>
            </w:r>
          </w:p>
          <w:p w:rsidR="00000000" w:rsidRPr="00EE5C4A" w:rsidP="00EE5C4A">
            <w:pPr>
              <w:pStyle w:val="ListBullet"/>
            </w:pPr>
            <w:r w:rsidRPr="00EE5C4A">
              <w:t>suitable natural single pitch climbing sites with simple obstacles and features that allow participant to demonstrate belay rigging skills</w:t>
            </w:r>
          </w:p>
          <w:p w:rsidR="00000000" w:rsidRPr="00EE5C4A" w:rsidP="00EE5C4A">
            <w:pPr>
              <w:pStyle w:val="ListBullet"/>
            </w:pPr>
            <w:r w:rsidRPr="00EE5C4A">
              <w:t>other climbing participants, to assist in belayin</w:t>
            </w:r>
            <w:r w:rsidRPr="00EE5C4A">
              <w:t>g and or rigging</w:t>
            </w:r>
          </w:p>
          <w:p w:rsidR="00000000" w:rsidP="00EE5C4A">
            <w:pPr>
              <w:pStyle w:val="ListBullet"/>
              <w:rPr>
                <w:lang w:val="en-NZ"/>
              </w:rPr>
            </w:pPr>
            <w:r w:rsidRPr="00EE5C4A">
              <w:t>equipment such as anchors, harnesses, belay devices, ropes, karabiners and first aid equipment.</w:t>
            </w:r>
          </w:p>
        </w:tc>
      </w:tr>
      <w:tr w:rsidTr="00BF23E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E5C4A" w:rsidP="00EE5C4A">
            <w:pPr>
              <w:pStyle w:val="BodyText"/>
            </w:pPr>
            <w:r w:rsidRPr="00EE5C4A">
              <w:t>A range of assessment methods should be used to assess practical skills and knowledge. The following examples are appropr</w:t>
            </w:r>
            <w:r w:rsidRPr="00EE5C4A">
              <w:t xml:space="preserve">iate for this unit: </w:t>
            </w:r>
          </w:p>
          <w:p w:rsidR="00000000" w:rsidRPr="00EE5C4A" w:rsidP="00EE5C4A">
            <w:pPr>
              <w:pStyle w:val="ListBullet"/>
            </w:pPr>
            <w:r w:rsidRPr="00EE5C4A">
              <w:t>oral or written questioning to assess knowledge of relevant legislation and organisational policies and procedures to ensure safe and appropriate use of all climbing equipment</w:t>
            </w:r>
          </w:p>
          <w:p w:rsidR="00000000" w:rsidRPr="00EE5C4A" w:rsidP="00EE5C4A">
            <w:pPr>
              <w:pStyle w:val="ListBullet"/>
            </w:pPr>
            <w:r w:rsidRPr="00EE5C4A">
              <w:t>observation of safe participation and demonstration of set</w:t>
            </w:r>
            <w:r w:rsidRPr="00EE5C4A">
              <w:t xml:space="preserve">ting up belay systems suitable to different contexts and participants </w:t>
            </w:r>
          </w:p>
          <w:p w:rsidR="00000000" w:rsidRPr="00EE5C4A" w:rsidP="00EE5C4A">
            <w:pPr>
              <w:pStyle w:val="ListBullet"/>
            </w:pPr>
            <w:r w:rsidRPr="00EE5C4A">
              <w:t xml:space="preserve">observation of dealing with contingencies, such as equipment failure </w:t>
            </w:r>
          </w:p>
          <w:p w:rsidR="00000000" w:rsidRPr="00EE5C4A" w:rsidP="00EE5C4A">
            <w:pPr>
              <w:pStyle w:val="ListBullet"/>
            </w:pPr>
            <w:r w:rsidRPr="00EE5C4A">
              <w:t>third-party reports from a supervisor detailing performance.</w:t>
            </w:r>
          </w:p>
          <w:p w:rsidR="00000000" w:rsidRPr="00EE5C4A" w:rsidP="00EE5C4A">
            <w:pPr>
              <w:pStyle w:val="BodyText"/>
            </w:pPr>
            <w:r w:rsidRPr="00EE5C4A">
              <w:t>Holistic assessment with other units relevant to the i</w:t>
            </w:r>
            <w:r w:rsidRPr="00EE5C4A">
              <w:t>ndustry sector, workplace and job role is recommended, for example:</w:t>
            </w:r>
          </w:p>
          <w:p w:rsidR="00000000" w:rsidRPr="00EE5C4A" w:rsidP="00EE5C4A">
            <w:pPr>
              <w:pStyle w:val="ListBullet"/>
            </w:pPr>
            <w:r w:rsidRPr="00EE5C4A">
              <w:t xml:space="preserve">SISOCLN302A Apply climbing skills on natural surfaces </w:t>
            </w:r>
          </w:p>
          <w:p w:rsidR="00000000" w:rsidRPr="00EE5C4A" w:rsidP="00EE5C4A">
            <w:pPr>
              <w:pStyle w:val="ListBullet"/>
            </w:pPr>
            <w:r w:rsidRPr="00EE5C4A">
              <w:t>SISOVTR301A Perform vertical rescues</w:t>
            </w:r>
          </w:p>
        </w:tc>
      </w:tr>
    </w:tbl>
    <w:p w:rsidR="00000000" w:rsidRPr="00EE5C4A" w:rsidP="00EE5C4A">
      <w:pPr>
        <w:pStyle w:val="BodyText"/>
      </w:pPr>
    </w:p>
    <w:p w:rsidR="00000000" w:rsidRPr="00EE5C4A" w:rsidP="00EE5C4A">
      <w:pPr>
        <w:pStyle w:val="AllowPageBreak"/>
      </w:pPr>
    </w:p>
    <w:p w:rsidR="00000000" w:rsidRPr="00EE5C4A" w:rsidP="00EE5C4A">
      <w:pPr>
        <w:pStyle w:val="Heading1"/>
      </w:pPr>
      <w:bookmarkStart w:id="11" w:name="O_364585"/>
      <w:bookmarkEnd w:id="11"/>
      <w:r w:rsidRPr="00EE5C4A">
        <w:t>Range Statement</w:t>
      </w:r>
    </w:p>
    <w:tbl>
      <w:tblPr>
        <w:tblW w:w="0" w:type="auto"/>
        <w:tblLayout w:type="fixed"/>
        <w:tblCellMar>
          <w:left w:w="62" w:type="dxa"/>
          <w:right w:w="62" w:type="dxa"/>
        </w:tblCellMar>
        <w:tblLook w:val="0000"/>
      </w:tblPr>
      <w:tblGrid>
        <w:gridCol w:w="3511"/>
        <w:gridCol w:w="5011"/>
      </w:tblGrid>
      <w:tr w:rsidTr="00BF23E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t>The range statement relates to the unit of competency as a whole. It allows for different work environments and situations that may affect performance. Bold italicised wording, if used in the performance criteria, is detailed below. Essential operating con</w:t>
            </w:r>
            <w:r w:rsidRPr="00EE5C4A">
              <w:t>ditions that may be present with training and assessment (depending on the work situation, needs of the candidate, accessibility of the item, and local industry and regional contexts) may also be included.</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Belay system</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top belay</w:t>
            </w:r>
          </w:p>
          <w:p w:rsidR="00000000" w:rsidP="00EE5C4A">
            <w:pPr>
              <w:pStyle w:val="ListBullet"/>
              <w:rPr>
                <w:lang w:val="en-NZ"/>
              </w:rPr>
            </w:pPr>
            <w:r w:rsidRPr="00EE5C4A">
              <w:t>bottom belay.</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Contextual issues</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weather conditions, including times</w:t>
            </w:r>
          </w:p>
          <w:p w:rsidR="00000000" w:rsidRPr="00EE5C4A" w:rsidP="00EE5C4A">
            <w:pPr>
              <w:pStyle w:val="ListBullet"/>
            </w:pPr>
            <w:r w:rsidRPr="00EE5C4A">
              <w:t>season</w:t>
            </w:r>
          </w:p>
          <w:p w:rsidR="00000000" w:rsidRPr="00EE5C4A" w:rsidP="00EE5C4A">
            <w:pPr>
              <w:pStyle w:val="ListBullet"/>
            </w:pPr>
            <w:r w:rsidRPr="00EE5C4A">
              <w:t>transport</w:t>
            </w:r>
          </w:p>
          <w:p w:rsidR="00000000" w:rsidRPr="00EE5C4A" w:rsidP="00EE5C4A">
            <w:pPr>
              <w:pStyle w:val="ListBullet"/>
            </w:pPr>
            <w:r w:rsidRPr="00EE5C4A">
              <w:t>location</w:t>
            </w:r>
          </w:p>
          <w:p w:rsidR="00000000" w:rsidRPr="00EE5C4A" w:rsidP="00EE5C4A">
            <w:pPr>
              <w:pStyle w:val="ListBullet"/>
            </w:pPr>
            <w:r w:rsidRPr="00EE5C4A">
              <w:t>trip distance and duration</w:t>
            </w:r>
          </w:p>
          <w:p w:rsidR="00000000" w:rsidRPr="00EE5C4A" w:rsidP="00EE5C4A">
            <w:pPr>
              <w:pStyle w:val="ListBullet"/>
            </w:pPr>
            <w:r w:rsidRPr="00EE5C4A">
              <w:t>group objectives</w:t>
            </w:r>
          </w:p>
          <w:p w:rsidR="00000000" w:rsidP="00EE5C4A">
            <w:pPr>
              <w:pStyle w:val="ListBullet"/>
              <w:rPr>
                <w:lang w:val="en-NZ"/>
              </w:rPr>
            </w:pPr>
            <w:r w:rsidRPr="00EE5C4A">
              <w:t>group size.</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Environmental impact</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 xml:space="preserve">rock dislodgement </w:t>
            </w:r>
          </w:p>
          <w:p w:rsidR="00000000" w:rsidRPr="00EE5C4A" w:rsidP="00EE5C4A">
            <w:pPr>
              <w:pStyle w:val="ListBullet"/>
            </w:pPr>
            <w:r w:rsidRPr="00EE5C4A">
              <w:t xml:space="preserve">compacting of soil </w:t>
            </w:r>
          </w:p>
          <w:p w:rsidR="00000000" w:rsidRPr="00EE5C4A" w:rsidP="00EE5C4A">
            <w:pPr>
              <w:pStyle w:val="ListBullet"/>
            </w:pPr>
            <w:r w:rsidRPr="00EE5C4A">
              <w:t>damage to flora, fauna</w:t>
            </w:r>
          </w:p>
          <w:p w:rsidR="00000000" w:rsidP="00EE5C4A">
            <w:pPr>
              <w:pStyle w:val="ListBullet"/>
              <w:rPr>
                <w:lang w:val="en-NZ"/>
              </w:rPr>
            </w:pPr>
            <w:r w:rsidRPr="00EE5C4A">
              <w:t>effect on other users of the site.</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Equipment</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 xml:space="preserve">ropes </w:t>
            </w:r>
          </w:p>
          <w:p w:rsidR="00000000" w:rsidRPr="00EE5C4A" w:rsidP="00EE5C4A">
            <w:pPr>
              <w:pStyle w:val="ListBullet"/>
            </w:pPr>
            <w:r w:rsidRPr="00EE5C4A">
              <w:t>cord</w:t>
            </w:r>
          </w:p>
          <w:p w:rsidR="00000000" w:rsidRPr="00EE5C4A" w:rsidP="00EE5C4A">
            <w:pPr>
              <w:pStyle w:val="ListBullet"/>
            </w:pPr>
            <w:r w:rsidRPr="00EE5C4A">
              <w:t xml:space="preserve">tape </w:t>
            </w:r>
          </w:p>
          <w:p w:rsidR="00000000" w:rsidRPr="00EE5C4A" w:rsidP="00EE5C4A">
            <w:pPr>
              <w:pStyle w:val="ListBullet"/>
            </w:pPr>
            <w:r w:rsidRPr="00EE5C4A">
              <w:t>slings</w:t>
            </w:r>
          </w:p>
          <w:p w:rsidR="00000000" w:rsidRPr="00EE5C4A" w:rsidP="00EE5C4A">
            <w:pPr>
              <w:pStyle w:val="ListBullet"/>
            </w:pPr>
            <w:r w:rsidRPr="00EE5C4A">
              <w:t>karabiners</w:t>
            </w:r>
          </w:p>
          <w:p w:rsidR="00000000" w:rsidRPr="00EE5C4A" w:rsidP="00EE5C4A">
            <w:pPr>
              <w:pStyle w:val="ListBullet"/>
            </w:pPr>
            <w:r w:rsidRPr="00EE5C4A">
              <w:t>rope protectors</w:t>
            </w:r>
          </w:p>
          <w:p w:rsidR="00000000" w:rsidP="00EE5C4A">
            <w:pPr>
              <w:pStyle w:val="ListBullet"/>
              <w:rPr>
                <w:lang w:val="en-NZ"/>
              </w:rPr>
            </w:pPr>
            <w:r w:rsidRPr="00EE5C4A">
              <w:t>belay devices.</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Relevant legislation</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occupational health and safety</w:t>
            </w:r>
          </w:p>
          <w:p w:rsidR="00000000" w:rsidRPr="00EE5C4A" w:rsidP="00EE5C4A">
            <w:pPr>
              <w:pStyle w:val="ListBullet"/>
            </w:pPr>
            <w:r w:rsidRPr="00EE5C4A">
              <w:t xml:space="preserve">permits or permission for access </w:t>
            </w:r>
          </w:p>
          <w:p w:rsidR="00000000" w:rsidP="00EE5C4A">
            <w:pPr>
              <w:pStyle w:val="ListBullet"/>
              <w:rPr>
                <w:lang w:val="en-NZ"/>
              </w:rPr>
            </w:pPr>
            <w:r w:rsidRPr="00EE5C4A">
              <w:t>environmental regulations.</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Organisational policies and procedures</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operating procedures and company or enterprise policies</w:t>
            </w:r>
          </w:p>
          <w:p w:rsidR="00000000" w:rsidRPr="00EE5C4A" w:rsidP="00EE5C4A">
            <w:pPr>
              <w:pStyle w:val="ListBullet"/>
            </w:pPr>
            <w:r w:rsidRPr="00EE5C4A">
              <w:t>occupational health and safety</w:t>
            </w:r>
          </w:p>
          <w:p w:rsidR="00000000" w:rsidRPr="00EE5C4A" w:rsidP="00EE5C4A">
            <w:pPr>
              <w:pStyle w:val="ListBullet"/>
            </w:pPr>
            <w:r w:rsidRPr="00EE5C4A">
              <w:t>use and maintenance of equipment</w:t>
            </w:r>
          </w:p>
          <w:p w:rsidR="00000000" w:rsidRPr="00EE5C4A" w:rsidP="00EE5C4A">
            <w:pPr>
              <w:pStyle w:val="ListBullet"/>
            </w:pPr>
            <w:r w:rsidRPr="00EE5C4A">
              <w:t>communication protocols</w:t>
            </w:r>
          </w:p>
          <w:p w:rsidR="00000000" w:rsidRPr="00EE5C4A" w:rsidP="00EE5C4A">
            <w:pPr>
              <w:pStyle w:val="ListBullet"/>
            </w:pPr>
            <w:r w:rsidRPr="00EE5C4A">
              <w:t>emergency procedures</w:t>
            </w:r>
          </w:p>
          <w:p w:rsidR="00000000" w:rsidP="00EE5C4A">
            <w:pPr>
              <w:pStyle w:val="ListBullet"/>
              <w:rPr>
                <w:lang w:val="en-NZ"/>
              </w:rPr>
            </w:pPr>
            <w:r w:rsidRPr="00EE5C4A">
              <w:t>code of ethics.</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Anchors</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 xml:space="preserve">natural: </w:t>
            </w:r>
          </w:p>
          <w:p w:rsidR="00000000" w:rsidRPr="00EE5C4A" w:rsidP="00EE5C4A">
            <w:pPr>
              <w:pStyle w:val="ListBullet2"/>
            </w:pPr>
            <w:r w:rsidRPr="00EE5C4A">
              <w:t>trees</w:t>
            </w:r>
          </w:p>
          <w:p w:rsidR="00000000" w:rsidRPr="00EE5C4A" w:rsidP="00EE5C4A">
            <w:pPr>
              <w:pStyle w:val="ListBullet2"/>
            </w:pPr>
            <w:r w:rsidRPr="00EE5C4A">
              <w:t>boulders</w:t>
            </w:r>
          </w:p>
          <w:p w:rsidR="00000000" w:rsidRPr="00EE5C4A" w:rsidP="00EE5C4A">
            <w:pPr>
              <w:pStyle w:val="ListBullet2"/>
            </w:pPr>
            <w:r w:rsidRPr="00EE5C4A">
              <w:t>knobs of rock</w:t>
            </w:r>
          </w:p>
          <w:p w:rsidR="00000000" w:rsidRPr="00EE5C4A" w:rsidP="00EE5C4A">
            <w:pPr>
              <w:pStyle w:val="ListBullet"/>
            </w:pPr>
            <w:r w:rsidRPr="00EE5C4A">
              <w:t xml:space="preserve">fixed: </w:t>
            </w:r>
          </w:p>
          <w:p w:rsidR="00000000" w:rsidRPr="00EE5C4A" w:rsidP="00EE5C4A">
            <w:pPr>
              <w:pStyle w:val="ListBullet2"/>
            </w:pPr>
            <w:r w:rsidRPr="00EE5C4A">
              <w:t xml:space="preserve">bolts </w:t>
            </w:r>
          </w:p>
          <w:p w:rsidR="00000000" w:rsidRPr="00EE5C4A" w:rsidP="00EE5C4A">
            <w:pPr>
              <w:pStyle w:val="ListBullet2"/>
            </w:pPr>
            <w:r w:rsidRPr="00EE5C4A">
              <w:t>chains</w:t>
            </w:r>
          </w:p>
          <w:p w:rsidR="00000000" w:rsidP="00EE5C4A">
            <w:pPr>
              <w:pStyle w:val="ListBullet2"/>
              <w:rPr>
                <w:lang w:val="en-NZ"/>
              </w:rPr>
            </w:pPr>
            <w:r w:rsidRPr="00EE5C4A">
              <w:t>concrete bollards.</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Participants</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 xml:space="preserve">experienced </w:t>
            </w:r>
          </w:p>
          <w:p w:rsidR="00000000" w:rsidRPr="00EE5C4A" w:rsidP="00EE5C4A">
            <w:pPr>
              <w:pStyle w:val="ListBullet"/>
            </w:pPr>
            <w:r w:rsidRPr="00EE5C4A">
              <w:t xml:space="preserve">inexperienced </w:t>
            </w:r>
          </w:p>
          <w:p w:rsidR="00000000" w:rsidRPr="00EE5C4A" w:rsidP="00EE5C4A">
            <w:pPr>
              <w:pStyle w:val="ListBullet"/>
            </w:pPr>
            <w:r w:rsidRPr="00EE5C4A">
              <w:t xml:space="preserve">adults </w:t>
            </w:r>
          </w:p>
          <w:p w:rsidR="00000000" w:rsidP="00EE5C4A">
            <w:pPr>
              <w:pStyle w:val="ListBullet"/>
              <w:rPr>
                <w:lang w:val="en-NZ"/>
              </w:rPr>
            </w:pPr>
            <w:r w:rsidRPr="00EE5C4A">
              <w:t>children.</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Condition of the anchors</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 xml:space="preserve">age </w:t>
            </w:r>
          </w:p>
          <w:p w:rsidR="00000000" w:rsidRPr="00EE5C4A" w:rsidP="00EE5C4A">
            <w:pPr>
              <w:pStyle w:val="ListBullet"/>
            </w:pPr>
            <w:r w:rsidRPr="00EE5C4A">
              <w:t xml:space="preserve">location </w:t>
            </w:r>
          </w:p>
          <w:p w:rsidR="00000000" w:rsidRPr="00EE5C4A" w:rsidP="00EE5C4A">
            <w:pPr>
              <w:pStyle w:val="ListBullet"/>
            </w:pPr>
            <w:r w:rsidRPr="00EE5C4A">
              <w:t xml:space="preserve">wear </w:t>
            </w:r>
          </w:p>
          <w:p w:rsidR="00000000" w:rsidRPr="00EE5C4A" w:rsidP="00EE5C4A">
            <w:pPr>
              <w:pStyle w:val="ListBullet"/>
            </w:pPr>
            <w:r w:rsidRPr="00EE5C4A">
              <w:t xml:space="preserve">decay </w:t>
            </w:r>
          </w:p>
          <w:p w:rsidR="00000000" w:rsidRPr="00EE5C4A" w:rsidP="00EE5C4A">
            <w:pPr>
              <w:pStyle w:val="ListBullet"/>
            </w:pPr>
            <w:r w:rsidRPr="00EE5C4A">
              <w:t xml:space="preserve">corrosion </w:t>
            </w:r>
          </w:p>
          <w:p w:rsidR="00000000" w:rsidRPr="00EE5C4A" w:rsidP="00EE5C4A">
            <w:pPr>
              <w:pStyle w:val="ListBullet"/>
            </w:pPr>
            <w:r w:rsidRPr="00EE5C4A">
              <w:t xml:space="preserve">weathering </w:t>
            </w:r>
          </w:p>
          <w:p w:rsidR="00000000" w:rsidRPr="00EE5C4A" w:rsidP="00EE5C4A">
            <w:pPr>
              <w:pStyle w:val="ListBullet"/>
            </w:pPr>
            <w:r w:rsidRPr="00EE5C4A">
              <w:t xml:space="preserve">environmental stress </w:t>
            </w:r>
          </w:p>
          <w:p w:rsidR="00000000" w:rsidP="00EE5C4A">
            <w:pPr>
              <w:pStyle w:val="ListBullet"/>
              <w:rPr>
                <w:lang w:val="en-NZ"/>
              </w:rPr>
            </w:pPr>
            <w:r w:rsidRPr="00EE5C4A">
              <w:t>insect damage.</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Likely load</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 xml:space="preserve">group size </w:t>
            </w:r>
          </w:p>
          <w:p w:rsidR="00000000" w:rsidRPr="00EE5C4A" w:rsidP="00EE5C4A">
            <w:pPr>
              <w:pStyle w:val="ListBullet"/>
            </w:pPr>
            <w:r w:rsidRPr="00EE5C4A">
              <w:t xml:space="preserve">set up </w:t>
            </w:r>
          </w:p>
          <w:p w:rsidR="00000000" w:rsidRPr="00EE5C4A" w:rsidP="00EE5C4A">
            <w:pPr>
              <w:pStyle w:val="ListBullet"/>
            </w:pPr>
            <w:r w:rsidRPr="00EE5C4A">
              <w:t xml:space="preserve">type of climb conducted </w:t>
            </w:r>
          </w:p>
          <w:p w:rsidR="00000000" w:rsidRPr="00EE5C4A" w:rsidP="00EE5C4A">
            <w:pPr>
              <w:pStyle w:val="ListBullet"/>
            </w:pPr>
            <w:r w:rsidRPr="00EE5C4A">
              <w:t xml:space="preserve">climber ability </w:t>
            </w:r>
          </w:p>
          <w:p w:rsidR="00000000" w:rsidRPr="00EE5C4A" w:rsidP="00EE5C4A">
            <w:pPr>
              <w:pStyle w:val="ListBullet"/>
            </w:pPr>
            <w:r w:rsidRPr="00EE5C4A">
              <w:t>technique</w:t>
            </w:r>
          </w:p>
          <w:p w:rsidR="00000000" w:rsidP="00EE5C4A">
            <w:pPr>
              <w:pStyle w:val="ListBullet"/>
              <w:rPr>
                <w:lang w:val="en-NZ"/>
              </w:rPr>
            </w:pPr>
            <w:r w:rsidRPr="00EE5C4A">
              <w:t>possible forces generated during a fall.</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Belay device</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plate device</w:t>
            </w:r>
          </w:p>
          <w:p w:rsidR="00000000" w:rsidRPr="00EE5C4A" w:rsidP="00EE5C4A">
            <w:pPr>
              <w:pStyle w:val="ListBullet"/>
            </w:pPr>
            <w:r w:rsidRPr="00EE5C4A">
              <w:t>tube device</w:t>
            </w:r>
          </w:p>
          <w:p w:rsidR="00000000" w:rsidRPr="00EE5C4A" w:rsidP="00EE5C4A">
            <w:pPr>
              <w:pStyle w:val="ListBullet"/>
            </w:pPr>
            <w:r w:rsidRPr="00EE5C4A">
              <w:t>auto locking device</w:t>
            </w:r>
          </w:p>
          <w:p w:rsidR="00000000" w:rsidRPr="00EE5C4A" w:rsidP="00EE5C4A">
            <w:pPr>
              <w:pStyle w:val="ListBullet"/>
            </w:pPr>
            <w:r w:rsidRPr="00EE5C4A">
              <w:t>body belay</w:t>
            </w:r>
          </w:p>
          <w:p w:rsidR="00000000" w:rsidP="00EE5C4A">
            <w:pPr>
              <w:pStyle w:val="ListBullet"/>
              <w:rPr>
                <w:lang w:val="en-NZ"/>
              </w:rPr>
            </w:pPr>
            <w:r w:rsidRPr="00EE5C4A">
              <w:t>hitch such as Munter or Italian.</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Natural surface</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cliffs</w:t>
            </w:r>
          </w:p>
          <w:p w:rsidR="00000000" w:rsidP="00EE5C4A">
            <w:pPr>
              <w:pStyle w:val="ListBullet"/>
              <w:rPr>
                <w:lang w:val="en-NZ"/>
              </w:rPr>
            </w:pPr>
            <w:r w:rsidRPr="00EE5C4A">
              <w:t>boulders.</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Safety checks</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A - anchors - secure and suitable to application</w:t>
            </w:r>
          </w:p>
          <w:p w:rsidR="00000000" w:rsidRPr="00EE5C4A" w:rsidP="00EE5C4A">
            <w:pPr>
              <w:pStyle w:val="ListBullet"/>
            </w:pPr>
            <w:r w:rsidRPr="00EE5C4A">
              <w:t>B - buckles - locked as per manufacturers recommendations</w:t>
            </w:r>
          </w:p>
          <w:p w:rsidR="00000000" w:rsidRPr="00EE5C4A" w:rsidP="00EE5C4A">
            <w:pPr>
              <w:pStyle w:val="ListBullet"/>
            </w:pPr>
            <w:r w:rsidRPr="00EE5C4A">
              <w:t>C - connectors - locked, secured and orientated</w:t>
            </w:r>
          </w:p>
          <w:p w:rsidR="00000000" w:rsidRPr="00EE5C4A" w:rsidP="00EE5C4A">
            <w:pPr>
              <w:pStyle w:val="ListBullet"/>
            </w:pPr>
            <w:r w:rsidRPr="00EE5C4A">
              <w:t>D - devices - threaded correctly and secured</w:t>
            </w:r>
          </w:p>
          <w:p w:rsidR="00000000" w:rsidRPr="00EE5C4A" w:rsidP="00EE5C4A">
            <w:pPr>
              <w:pStyle w:val="ListBullet"/>
            </w:pPr>
            <w:r w:rsidRPr="00EE5C4A">
              <w:t>E - everything else including end of rope knots, friction hitches, belayer ready, helmet chin strap, clot</w:t>
            </w:r>
            <w:r w:rsidRPr="00EE5C4A">
              <w:t>hing, jewellery and hair secured</w:t>
            </w:r>
          </w:p>
          <w:p w:rsidR="00000000" w:rsidP="00EE5C4A">
            <w:pPr>
              <w:pStyle w:val="ListBullet"/>
              <w:rPr>
                <w:lang w:val="en-NZ"/>
              </w:rPr>
            </w:pPr>
            <w:r w:rsidRPr="00EE5C4A">
              <w:t>F - friend - cross check</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Knots</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 xml:space="preserve">figure eight </w:t>
            </w:r>
          </w:p>
          <w:p w:rsidR="00000000" w:rsidRPr="00EE5C4A" w:rsidP="00EE5C4A">
            <w:pPr>
              <w:pStyle w:val="ListBullet"/>
            </w:pPr>
            <w:r w:rsidRPr="00EE5C4A">
              <w:t>bowline</w:t>
            </w:r>
          </w:p>
          <w:p w:rsidR="00000000" w:rsidRPr="00EE5C4A" w:rsidP="00EE5C4A">
            <w:pPr>
              <w:pStyle w:val="ListBullet"/>
            </w:pPr>
            <w:r w:rsidRPr="00EE5C4A">
              <w:t>alpine butterfly</w:t>
            </w:r>
          </w:p>
          <w:p w:rsidR="00000000" w:rsidRPr="00EE5C4A" w:rsidP="00EE5C4A">
            <w:pPr>
              <w:pStyle w:val="ListBullet"/>
            </w:pPr>
            <w:r w:rsidRPr="00EE5C4A">
              <w:t>clove hitch</w:t>
            </w:r>
          </w:p>
          <w:p w:rsidR="00000000" w:rsidP="00EE5C4A">
            <w:pPr>
              <w:pStyle w:val="ListBullet"/>
              <w:rPr>
                <w:lang w:val="en-NZ"/>
              </w:rPr>
            </w:pPr>
            <w:r w:rsidRPr="00EE5C4A">
              <w:t>tape or water knot.</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Hazards</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temperature extremes</w:t>
            </w:r>
          </w:p>
          <w:p w:rsidR="00000000" w:rsidRPr="00EE5C4A" w:rsidP="00EE5C4A">
            <w:pPr>
              <w:pStyle w:val="ListBullet"/>
            </w:pPr>
            <w:r w:rsidRPr="00EE5C4A">
              <w:t>slippery or unstable terrain</w:t>
            </w:r>
          </w:p>
          <w:p w:rsidR="00000000" w:rsidRPr="00EE5C4A" w:rsidP="00EE5C4A">
            <w:pPr>
              <w:pStyle w:val="ListBullet"/>
            </w:pPr>
            <w:r w:rsidRPr="00EE5C4A">
              <w:t>dangerous animals and insects</w:t>
            </w:r>
          </w:p>
          <w:p w:rsidR="00000000" w:rsidRPr="00EE5C4A" w:rsidP="00EE5C4A">
            <w:pPr>
              <w:pStyle w:val="ListBullet"/>
            </w:pPr>
            <w:r w:rsidRPr="00EE5C4A">
              <w:t>stinging trees and nettles</w:t>
            </w:r>
          </w:p>
          <w:p w:rsidR="00000000" w:rsidRPr="00EE5C4A" w:rsidP="00EE5C4A">
            <w:pPr>
              <w:pStyle w:val="ListBullet"/>
            </w:pPr>
            <w:r w:rsidRPr="00EE5C4A">
              <w:t>dense vegetation</w:t>
            </w:r>
          </w:p>
          <w:p w:rsidR="00000000" w:rsidP="00EE5C4A">
            <w:pPr>
              <w:pStyle w:val="ListBullet"/>
              <w:rPr>
                <w:lang w:val="en-NZ"/>
              </w:rPr>
            </w:pPr>
            <w:r w:rsidRPr="00EE5C4A">
              <w:t>group management hazards.</w:t>
            </w:r>
          </w:p>
        </w:tc>
      </w:tr>
      <w:tr w:rsidTr="00BF23E4">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E5C4A">
            <w:pPr>
              <w:pStyle w:val="BodyText"/>
              <w:rPr>
                <w:lang w:val="en-NZ"/>
              </w:rPr>
            </w:pPr>
            <w:r w:rsidRPr="00EE5C4A">
              <w:rPr>
                <w:rStyle w:val="BoldandItalics"/>
              </w:rPr>
              <w:t>Safety of belayer</w:t>
            </w:r>
            <w:r w:rsidRPr="00EE5C4A">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E5C4A" w:rsidP="00EE5C4A">
            <w:pPr>
              <w:pStyle w:val="ListBullet"/>
            </w:pPr>
            <w:r w:rsidRPr="00EE5C4A">
              <w:t xml:space="preserve">attachment to anchor or alternate safety system </w:t>
            </w:r>
          </w:p>
          <w:p w:rsidR="00000000" w:rsidRPr="00EE5C4A" w:rsidP="00EE5C4A">
            <w:pPr>
              <w:pStyle w:val="ListBullet"/>
            </w:pPr>
            <w:r w:rsidRPr="00EE5C4A">
              <w:t>positioning out of direct line of rock or equipment fall.</w:t>
            </w:r>
          </w:p>
        </w:tc>
      </w:tr>
    </w:tbl>
    <w:p w:rsidR="00000000" w:rsidRPr="00EE5C4A" w:rsidP="00EE5C4A">
      <w:pPr>
        <w:pStyle w:val="BodyText"/>
      </w:pPr>
    </w:p>
    <w:p w:rsidR="00000000" w:rsidRPr="00EE5C4A" w:rsidP="00EE5C4A">
      <w:pPr>
        <w:pStyle w:val="AllowPageBreak"/>
      </w:pPr>
    </w:p>
    <w:p w:rsidR="00000000" w:rsidRPr="00EE5C4A" w:rsidP="00EE5C4A">
      <w:pPr>
        <w:pStyle w:val="Heading1"/>
      </w:pPr>
      <w:bookmarkStart w:id="12" w:name="O_364582"/>
      <w:bookmarkEnd w:id="12"/>
      <w:r w:rsidRPr="00EE5C4A">
        <w:t>Unit Sector(s)</w:t>
      </w:r>
    </w:p>
    <w:p w:rsidR="00000000" w:rsidRPr="00EE5C4A" w:rsidP="00EE5C4A">
      <w:pPr>
        <w:pStyle w:val="BodyText"/>
      </w:pPr>
      <w:r w:rsidRPr="00EE5C4A">
        <w:t>Outdoor Recreation</w:t>
      </w:r>
    </w:p>
    <w:p w:rsidR="00000000" w:rsidRPr="00EE5C4A" w:rsidP="00EE5C4A">
      <w:pPr>
        <w:pStyle w:val="AllowPageBreak"/>
      </w:pPr>
    </w:p>
    <w:p w:rsidR="00000000" w:rsidRPr="00EE5C4A" w:rsidP="00EE5C4A">
      <w:pPr>
        <w:pStyle w:val="Heading1"/>
      </w:pPr>
      <w:bookmarkStart w:id="13" w:name="O_389482"/>
      <w:bookmarkEnd w:id="13"/>
      <w:r w:rsidRPr="00EE5C4A">
        <w:t>Competency Field</w:t>
      </w:r>
    </w:p>
    <w:p w:rsidR="00000000" w:rsidRPr="00EE5C4A" w:rsidP="00EE5C4A">
      <w:pPr>
        <w:pStyle w:val="BodyText"/>
      </w:pPr>
      <w:r w:rsidRPr="00EE5C4A">
        <w:t>Climbing natural surfaces</w:t>
      </w:r>
    </w:p>
    <w:p w:rsidR="00000000" w:rsidRPr="00EE5C4A" w:rsidP="00EE5C4A"/>
    <w:sectPr w:rsidSect="00EE5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23E4" w:rsidP="00BF2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3E4" w:rsidP="00EE5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23E4" w:rsidP="00EE5C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F23E4" w:rsidP="00EE5C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23E4" w:rsidP="00BF23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3E4" w:rsidP="00EE5C4A">
    <w:pPr>
      <w:pStyle w:val="Header"/>
      <w:framePr w:wrap="around"/>
    </w:pPr>
    <w:r>
      <w:fldChar w:fldCharType="begin"/>
    </w:r>
    <w:r>
      <w:instrText xml:space="preserve"> TITLE   \* MERGEFORMAT </w:instrText>
    </w:r>
    <w:r>
      <w:fldChar w:fldCharType="separate"/>
    </w:r>
    <w:r>
      <w:t>SISOCLN303A Establish belays for climbing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23E4" w:rsidP="00EE5C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FAC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41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88B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C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5C4A"/>
    <w:pPr>
      <w:spacing w:before="360" w:after="60"/>
      <w:outlineLvl w:val="0"/>
    </w:pPr>
    <w:rPr>
      <w:sz w:val="32"/>
    </w:rPr>
  </w:style>
  <w:style w:type="paragraph" w:styleId="Heading2">
    <w:name w:val="heading 2"/>
    <w:basedOn w:val="HeadingBase"/>
    <w:next w:val="BodyText"/>
    <w:link w:val="Heading2Char"/>
    <w:qFormat/>
    <w:rsid w:val="00EE5C4A"/>
    <w:pPr>
      <w:keepLines/>
      <w:spacing w:before="240" w:after="120"/>
      <w:outlineLvl w:val="1"/>
    </w:pPr>
    <w:rPr>
      <w:sz w:val="28"/>
      <w:szCs w:val="40"/>
    </w:rPr>
  </w:style>
  <w:style w:type="paragraph" w:styleId="Heading3">
    <w:name w:val="heading 3"/>
    <w:basedOn w:val="HeadingBase"/>
    <w:next w:val="BodyText"/>
    <w:link w:val="Heading3Char"/>
    <w:qFormat/>
    <w:rsid w:val="00EE5C4A"/>
    <w:pPr>
      <w:spacing w:before="180" w:after="120"/>
      <w:outlineLvl w:val="2"/>
    </w:pPr>
    <w:rPr>
      <w:spacing w:val="-10"/>
      <w:kern w:val="32"/>
    </w:rPr>
  </w:style>
  <w:style w:type="paragraph" w:styleId="Heading4">
    <w:name w:val="heading 4"/>
    <w:basedOn w:val="HeadingBase"/>
    <w:next w:val="BodyText"/>
    <w:link w:val="Heading4Char"/>
    <w:qFormat/>
    <w:rsid w:val="00EE5C4A"/>
    <w:pPr>
      <w:spacing w:before="160" w:after="120"/>
      <w:outlineLvl w:val="3"/>
    </w:pPr>
    <w:rPr>
      <w:sz w:val="22"/>
    </w:rPr>
  </w:style>
  <w:style w:type="paragraph" w:styleId="Heading5">
    <w:name w:val="heading 5"/>
    <w:basedOn w:val="HeadingBase"/>
    <w:next w:val="Normal"/>
    <w:link w:val="Heading5Char"/>
    <w:qFormat/>
    <w:rsid w:val="00EE5C4A"/>
    <w:pPr>
      <w:spacing w:before="80"/>
      <w:outlineLvl w:val="4"/>
    </w:pPr>
    <w:rPr>
      <w:color w:val="918585"/>
      <w:sz w:val="20"/>
    </w:rPr>
  </w:style>
  <w:style w:type="paragraph" w:styleId="Heading6">
    <w:name w:val="heading 6"/>
    <w:basedOn w:val="HeadingBase"/>
    <w:next w:val="Normal"/>
    <w:link w:val="Heading6Char"/>
    <w:qFormat/>
    <w:rsid w:val="00EE5C4A"/>
    <w:pPr>
      <w:spacing w:before="60"/>
      <w:outlineLvl w:val="5"/>
    </w:pPr>
    <w:rPr>
      <w:color w:val="918585"/>
      <w:sz w:val="20"/>
    </w:rPr>
  </w:style>
  <w:style w:type="paragraph" w:styleId="Heading7">
    <w:name w:val="heading 7"/>
    <w:basedOn w:val="Normal"/>
    <w:next w:val="Normal"/>
    <w:link w:val="Heading7Char"/>
    <w:qFormat/>
    <w:rsid w:val="00EE5C4A"/>
    <w:pPr>
      <w:ind w:left="720"/>
      <w:outlineLvl w:val="6"/>
    </w:pPr>
    <w:rPr>
      <w:i/>
    </w:rPr>
  </w:style>
  <w:style w:type="paragraph" w:styleId="Heading8">
    <w:name w:val="heading 8"/>
    <w:basedOn w:val="Normal"/>
    <w:next w:val="Normal"/>
    <w:link w:val="Heading8Char"/>
    <w:qFormat/>
    <w:rsid w:val="00EE5C4A"/>
    <w:pPr>
      <w:ind w:left="720"/>
      <w:outlineLvl w:val="7"/>
    </w:pPr>
    <w:rPr>
      <w:i/>
    </w:rPr>
  </w:style>
  <w:style w:type="paragraph" w:styleId="Heading9">
    <w:name w:val="heading 9"/>
    <w:basedOn w:val="Normal"/>
    <w:next w:val="Normal"/>
    <w:link w:val="Heading9Char"/>
    <w:qFormat/>
    <w:rsid w:val="00EE5C4A"/>
    <w:pPr>
      <w:ind w:left="720"/>
      <w:outlineLvl w:val="8"/>
    </w:pPr>
    <w:rPr>
      <w:i/>
    </w:rPr>
  </w:style>
  <w:style w:type="character" w:default="1" w:styleId="DefaultParagraphFont">
    <w:name w:val="Default Paragraph Font"/>
    <w:uiPriority w:val="1"/>
    <w:unhideWhenUsed/>
    <w:rsid w:val="00EE5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C4A"/>
  </w:style>
  <w:style w:type="character" w:customStyle="1" w:styleId="Heading1Char">
    <w:name w:val="Heading 1 Char"/>
    <w:basedOn w:val="DefaultParagraphFont"/>
    <w:link w:val="Heading1"/>
    <w:rsid w:val="00EE5C4A"/>
    <w:rPr>
      <w:rFonts w:ascii="Times New Roman" w:eastAsia="Times New Roman" w:hAnsi="Times New Roman" w:cs="Times New Roman"/>
      <w:b/>
      <w:sz w:val="32"/>
      <w:szCs w:val="20"/>
      <w:lang w:eastAsia="en-US"/>
    </w:rPr>
  </w:style>
  <w:style w:type="paragraph" w:styleId="BodyText">
    <w:name w:val="Body Text"/>
    <w:basedOn w:val="Normal"/>
    <w:link w:val="BodyTextChar"/>
    <w:rsid w:val="00EE5C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5C4A"/>
    <w:rPr>
      <w:rFonts w:ascii="Times New Roman" w:eastAsia="Times New Roman" w:hAnsi="Times New Roman" w:cs="Times New Roman"/>
      <w:sz w:val="24"/>
      <w:lang w:val="en-US" w:eastAsia="en-US"/>
    </w:rPr>
  </w:style>
  <w:style w:type="paragraph" w:styleId="Footer">
    <w:name w:val="footer"/>
    <w:basedOn w:val="Normal"/>
    <w:link w:val="FooterChar"/>
    <w:rsid w:val="00EE5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C4A"/>
    <w:rPr>
      <w:rFonts w:ascii="Times New Roman" w:eastAsia="Times New Roman" w:hAnsi="Times New Roman" w:cs="Times New Roman"/>
      <w:sz w:val="16"/>
      <w:lang w:val="en-US" w:eastAsia="en-US"/>
    </w:rPr>
  </w:style>
  <w:style w:type="paragraph" w:styleId="List">
    <w:name w:val="List"/>
    <w:basedOn w:val="BodyText"/>
    <w:next w:val="BodyText"/>
    <w:rsid w:val="00EE5C4A"/>
    <w:pPr>
      <w:tabs>
        <w:tab w:val="left" w:pos="340"/>
      </w:tabs>
      <w:spacing w:before="60" w:after="60"/>
      <w:ind w:left="340" w:hanging="340"/>
    </w:pPr>
  </w:style>
  <w:style w:type="paragraph" w:styleId="ListBullet">
    <w:name w:val="List Bullet"/>
    <w:basedOn w:val="List"/>
    <w:rsid w:val="00EE5C4A"/>
    <w:pPr>
      <w:numPr>
        <w:numId w:val="13"/>
      </w:numPr>
      <w:tabs>
        <w:tab w:val="clear" w:pos="340"/>
      </w:tabs>
      <w:spacing w:before="40" w:after="40"/>
    </w:pPr>
  </w:style>
  <w:style w:type="character" w:customStyle="1" w:styleId="SpecialBold">
    <w:name w:val="Special Bold"/>
    <w:basedOn w:val="DefaultParagraphFont"/>
    <w:rsid w:val="00EE5C4A"/>
    <w:rPr>
      <w:b/>
      <w:spacing w:val="0"/>
    </w:rPr>
  </w:style>
  <w:style w:type="paragraph" w:styleId="ListBullet2">
    <w:name w:val="List Bullet 2"/>
    <w:basedOn w:val="List2"/>
    <w:rsid w:val="00EE5C4A"/>
    <w:pPr>
      <w:numPr>
        <w:numId w:val="14"/>
      </w:numPr>
      <w:tabs>
        <w:tab w:val="clear" w:pos="680"/>
      </w:tabs>
    </w:pPr>
  </w:style>
  <w:style w:type="paragraph" w:styleId="Header">
    <w:name w:val="header"/>
    <w:basedOn w:val="Normal"/>
    <w:link w:val="HeaderChar"/>
    <w:rsid w:val="00EE5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C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5C4A"/>
    <w:pPr>
      <w:spacing w:before="240" w:after="120"/>
      <w:outlineLvl w:val="0"/>
    </w:pPr>
    <w:rPr>
      <w:rFonts w:ascii="Times New Roman" w:hAnsi="Times New Roman"/>
      <w:b/>
      <w:sz w:val="28"/>
    </w:rPr>
  </w:style>
  <w:style w:type="paragraph" w:customStyle="1" w:styleId="AllowPageBreak">
    <w:name w:val="AllowPageBreak"/>
    <w:rsid w:val="00EE5C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5C4A"/>
    <w:pPr>
      <w:tabs>
        <w:tab w:val="left" w:pos="680"/>
      </w:tabs>
      <w:spacing w:before="60" w:after="60"/>
      <w:ind w:left="680" w:hanging="340"/>
    </w:pPr>
  </w:style>
  <w:style w:type="character" w:customStyle="1" w:styleId="BoldandItalics">
    <w:name w:val="Bold and Italics"/>
    <w:qFormat/>
    <w:rsid w:val="00EE5C4A"/>
    <w:rPr>
      <w:b/>
      <w:i/>
      <w:u w:val="none"/>
    </w:rPr>
  </w:style>
  <w:style w:type="character" w:customStyle="1" w:styleId="Heading2Char">
    <w:name w:val="Heading 2 Char"/>
    <w:basedOn w:val="DefaultParagraphFont"/>
    <w:link w:val="Heading2"/>
    <w:rsid w:val="00EE5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C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5C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5C4A"/>
    <w:rPr>
      <w:rFonts w:ascii="Courier New" w:eastAsia="Times New Roman" w:hAnsi="Courier New" w:cs="Times New Roman"/>
      <w:i/>
      <w:szCs w:val="20"/>
      <w:lang w:val="en-US" w:eastAsia="en-US"/>
    </w:rPr>
  </w:style>
  <w:style w:type="paragraph" w:customStyle="1" w:styleId="HeadingBase">
    <w:name w:val="Heading Base"/>
    <w:rsid w:val="00EE5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C4A"/>
    <w:pPr>
      <w:tabs>
        <w:tab w:val="right" w:leader="dot" w:pos="9072"/>
      </w:tabs>
      <w:ind w:left="567"/>
    </w:pPr>
    <w:rPr>
      <w:szCs w:val="22"/>
    </w:rPr>
  </w:style>
  <w:style w:type="paragraph" w:customStyle="1" w:styleId="TOCBase">
    <w:name w:val="TOC Base"/>
    <w:rsid w:val="00EE5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C4A"/>
    <w:pPr>
      <w:tabs>
        <w:tab w:val="right" w:leader="dot" w:pos="9072"/>
      </w:tabs>
      <w:spacing w:before="40" w:after="40"/>
      <w:ind w:left="284"/>
    </w:pPr>
    <w:rPr>
      <w:rFonts w:ascii="Times New Roman" w:hAnsi="Times New Roman"/>
    </w:rPr>
  </w:style>
  <w:style w:type="paragraph" w:styleId="TOC1">
    <w:name w:val="toc 1"/>
    <w:basedOn w:val="TOCBase"/>
    <w:next w:val="Normal"/>
    <w:rsid w:val="00EE5C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5C4A"/>
    <w:pPr>
      <w:spacing w:before="5040"/>
      <w:jc w:val="center"/>
    </w:pPr>
    <w:rPr>
      <w:sz w:val="48"/>
      <w:szCs w:val="72"/>
      <w:lang w:val="en-US"/>
    </w:rPr>
  </w:style>
  <w:style w:type="character" w:customStyle="1" w:styleId="TitleChar">
    <w:name w:val="Title Char"/>
    <w:basedOn w:val="DefaultParagraphFont"/>
    <w:link w:val="Title"/>
    <w:rsid w:val="00EE5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C4A"/>
    <w:pPr>
      <w:tabs>
        <w:tab w:val="left" w:pos="3600"/>
        <w:tab w:val="left" w:pos="3958"/>
      </w:tabs>
    </w:pPr>
  </w:style>
  <w:style w:type="paragraph" w:customStyle="1" w:styleId="Note">
    <w:name w:val="Note"/>
    <w:basedOn w:val="BodyText"/>
    <w:rsid w:val="00EE5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C4A"/>
    <w:pPr>
      <w:framePr w:wrap="auto" w:hAnchor="text" w:y="6049"/>
    </w:pPr>
    <w:rPr>
      <w:color w:val="000000"/>
      <w:sz w:val="40"/>
    </w:rPr>
  </w:style>
  <w:style w:type="paragraph" w:customStyle="1" w:styleId="TOCTitle">
    <w:name w:val="TOCTitle"/>
    <w:basedOn w:val="Heading1"/>
    <w:rsid w:val="00EE5C4A"/>
    <w:pPr>
      <w:spacing w:after="240"/>
      <w:jc w:val="center"/>
      <w:outlineLvl w:val="9"/>
    </w:pPr>
    <w:rPr>
      <w:caps/>
    </w:rPr>
  </w:style>
  <w:style w:type="paragraph" w:customStyle="1" w:styleId="Version">
    <w:name w:val="Version"/>
    <w:rsid w:val="00EE5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5C4A"/>
    <w:pPr>
      <w:keepNext w:val="0"/>
      <w:tabs>
        <w:tab w:val="right" w:pos="4176"/>
      </w:tabs>
      <w:ind w:left="198" w:hanging="198"/>
    </w:pPr>
    <w:rPr>
      <w:rFonts w:ascii="Garamond" w:hAnsi="Garamond"/>
    </w:rPr>
  </w:style>
  <w:style w:type="paragraph" w:styleId="IndexHeading">
    <w:name w:val="index heading"/>
    <w:basedOn w:val="Normal"/>
    <w:next w:val="Index1"/>
    <w:semiHidden/>
    <w:rsid w:val="00EE5C4A"/>
    <w:pPr>
      <w:spacing w:before="120" w:after="120"/>
    </w:pPr>
    <w:rPr>
      <w:rFonts w:ascii="Arial" w:hAnsi="Arial"/>
      <w:b/>
      <w:color w:val="918585"/>
      <w:sz w:val="24"/>
    </w:rPr>
  </w:style>
  <w:style w:type="paragraph" w:customStyle="1" w:styleId="Chapter">
    <w:name w:val="Chapter"/>
    <w:basedOn w:val="Normal"/>
    <w:rsid w:val="00EE5C4A"/>
    <w:pPr>
      <w:spacing w:before="240"/>
    </w:pPr>
    <w:rPr>
      <w:rFonts w:ascii="Times New Roman" w:hAnsi="Times New Roman"/>
      <w:smallCaps/>
      <w:spacing w:val="80"/>
      <w:sz w:val="28"/>
    </w:rPr>
  </w:style>
  <w:style w:type="paragraph" w:customStyle="1" w:styleId="InChapter">
    <w:name w:val="InChapter"/>
    <w:basedOn w:val="Heading3"/>
    <w:rsid w:val="00EE5C4A"/>
    <w:pPr>
      <w:spacing w:after="240"/>
      <w:outlineLvl w:val="9"/>
    </w:pPr>
    <w:rPr>
      <w:noProof/>
    </w:rPr>
  </w:style>
  <w:style w:type="paragraph" w:styleId="Index2">
    <w:name w:val="index 2"/>
    <w:basedOn w:val="Normal"/>
    <w:next w:val="Normal"/>
    <w:semiHidden/>
    <w:rsid w:val="00EE5C4A"/>
    <w:pPr>
      <w:tabs>
        <w:tab w:val="right" w:pos="4176"/>
      </w:tabs>
      <w:ind w:left="568" w:hanging="284"/>
    </w:pPr>
    <w:rPr>
      <w:rFonts w:ascii="Garamond" w:hAnsi="Garamond"/>
    </w:rPr>
  </w:style>
  <w:style w:type="paragraph" w:customStyle="1" w:styleId="Byline">
    <w:name w:val="Byline"/>
    <w:rsid w:val="00EE5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C4A"/>
    <w:pPr>
      <w:tabs>
        <w:tab w:val="clear" w:pos="3600"/>
        <w:tab w:val="clear" w:pos="3958"/>
      </w:tabs>
      <w:jc w:val="right"/>
    </w:pPr>
  </w:style>
  <w:style w:type="character" w:styleId="Emphasis">
    <w:name w:val="Emphasis"/>
    <w:basedOn w:val="DefaultParagraphFont"/>
    <w:qFormat/>
    <w:rsid w:val="00EE5C4A"/>
    <w:rPr>
      <w:i/>
    </w:rPr>
  </w:style>
  <w:style w:type="paragraph" w:styleId="Caption">
    <w:name w:val="caption"/>
    <w:basedOn w:val="BodyText"/>
    <w:next w:val="Normal"/>
    <w:qFormat/>
    <w:rsid w:val="00EE5C4A"/>
    <w:pPr>
      <w:framePr w:w="2268" w:hSpace="181" w:vSpace="181" w:wrap="around" w:vAnchor="text" w:hAnchor="page" w:x="1135" w:y="285" w:anchorLock="1"/>
    </w:pPr>
    <w:rPr>
      <w:i/>
    </w:rPr>
  </w:style>
  <w:style w:type="paragraph" w:customStyle="1" w:styleId="MiniTOCTitle">
    <w:name w:val="MiniTOCTitle"/>
    <w:basedOn w:val="Heading4"/>
    <w:rsid w:val="00EE5C4A"/>
    <w:pPr>
      <w:spacing w:before="240"/>
      <w:outlineLvl w:val="9"/>
    </w:pPr>
    <w:rPr>
      <w:noProof/>
      <w:sz w:val="24"/>
    </w:rPr>
  </w:style>
  <w:style w:type="paragraph" w:customStyle="1" w:styleId="MiniTOCItem">
    <w:name w:val="MiniTOCItem"/>
    <w:basedOn w:val="ListBullet"/>
    <w:rsid w:val="00EE5C4A"/>
    <w:pPr>
      <w:numPr>
        <w:numId w:val="0"/>
      </w:numPr>
      <w:tabs>
        <w:tab w:val="right" w:leader="dot" w:pos="6521"/>
      </w:tabs>
      <w:spacing w:before="0" w:after="0"/>
    </w:pPr>
  </w:style>
  <w:style w:type="paragraph" w:customStyle="1" w:styleId="TOFTitle">
    <w:name w:val="TOFTitle"/>
    <w:basedOn w:val="TOCTitle"/>
    <w:rsid w:val="00EE5C4A"/>
  </w:style>
  <w:style w:type="paragraph" w:styleId="TableofFigures">
    <w:name w:val="table of figures"/>
    <w:basedOn w:val="Normal"/>
    <w:next w:val="Normal"/>
    <w:semiHidden/>
    <w:rsid w:val="00EE5C4A"/>
    <w:pPr>
      <w:tabs>
        <w:tab w:val="right" w:leader="dot" w:pos="9072"/>
      </w:tabs>
      <w:ind w:left="970" w:hanging="403"/>
    </w:pPr>
    <w:rPr>
      <w:rFonts w:ascii="Times New Roman" w:hAnsi="Times New Roman"/>
      <w:b/>
    </w:rPr>
  </w:style>
  <w:style w:type="paragraph" w:styleId="ListNumber">
    <w:name w:val="List Number"/>
    <w:basedOn w:val="List"/>
    <w:rsid w:val="00EE5C4A"/>
    <w:pPr>
      <w:numPr>
        <w:numId w:val="11"/>
      </w:numPr>
    </w:pPr>
  </w:style>
  <w:style w:type="character" w:customStyle="1" w:styleId="WingdingSymbols">
    <w:name w:val="Wingding Symbols"/>
    <w:rsid w:val="00EE5C4A"/>
    <w:rPr>
      <w:rFonts w:ascii="Wingdings" w:hAnsi="Wingdings"/>
    </w:rPr>
  </w:style>
  <w:style w:type="paragraph" w:customStyle="1" w:styleId="TableHeading">
    <w:name w:val="Table Heading"/>
    <w:basedOn w:val="HeadingBase"/>
    <w:rsid w:val="00EE5C4A"/>
    <w:pPr>
      <w:keepLines/>
      <w:pBdr>
        <w:bottom w:val="single" w:sz="6" w:space="1" w:color="918585"/>
      </w:pBdr>
      <w:spacing w:before="240"/>
    </w:pPr>
  </w:style>
  <w:style w:type="character" w:customStyle="1" w:styleId="HotSpot">
    <w:name w:val="HotSpot"/>
    <w:rsid w:val="00EE5C4A"/>
    <w:rPr>
      <w:color w:val="0033CC"/>
      <w:u w:val="none"/>
    </w:rPr>
  </w:style>
  <w:style w:type="paragraph" w:customStyle="1" w:styleId="BodyTextRight">
    <w:name w:val="Body Text Right"/>
    <w:basedOn w:val="BodyText"/>
    <w:rsid w:val="00EE5C4A"/>
    <w:pPr>
      <w:spacing w:before="0" w:after="0"/>
      <w:jc w:val="right"/>
    </w:pPr>
  </w:style>
  <w:style w:type="paragraph" w:styleId="Index3">
    <w:name w:val="index 3"/>
    <w:basedOn w:val="ListNumber2"/>
    <w:next w:val="Normal"/>
    <w:semiHidden/>
    <w:rsid w:val="00EE5C4A"/>
    <w:pPr>
      <w:numPr>
        <w:numId w:val="0"/>
      </w:numPr>
      <w:tabs>
        <w:tab w:val="right" w:leader="dot" w:pos="4176"/>
      </w:tabs>
    </w:pPr>
  </w:style>
  <w:style w:type="paragraph" w:styleId="ListNumber2">
    <w:name w:val="List Number 2"/>
    <w:basedOn w:val="List2"/>
    <w:rsid w:val="00EE5C4A"/>
    <w:pPr>
      <w:numPr>
        <w:numId w:val="10"/>
      </w:numPr>
      <w:tabs>
        <w:tab w:val="clear" w:pos="1060"/>
      </w:tabs>
    </w:pPr>
  </w:style>
  <w:style w:type="paragraph" w:customStyle="1" w:styleId="MarginNote">
    <w:name w:val="Margin Note"/>
    <w:basedOn w:val="BodyText"/>
    <w:rsid w:val="00EE5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C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5C4A"/>
    <w:rPr>
      <w:sz w:val="32"/>
    </w:rPr>
  </w:style>
  <w:style w:type="paragraph" w:customStyle="1" w:styleId="HeadingProcedure">
    <w:name w:val="Heading Procedure"/>
    <w:basedOn w:val="HeadingBase"/>
    <w:next w:val="Normal"/>
    <w:rsid w:val="00EE5C4A"/>
    <w:pPr>
      <w:tabs>
        <w:tab w:val="left" w:pos="0"/>
      </w:tabs>
      <w:spacing w:before="120" w:after="60"/>
    </w:pPr>
    <w:rPr>
      <w:i/>
      <w:color w:val="918585"/>
      <w:sz w:val="22"/>
    </w:rPr>
  </w:style>
  <w:style w:type="paragraph" w:customStyle="1" w:styleId="TableBodyText">
    <w:name w:val="Table Body Text"/>
    <w:basedOn w:val="BodyText"/>
    <w:rsid w:val="00EE5C4A"/>
    <w:pPr>
      <w:spacing w:before="60" w:after="60"/>
    </w:pPr>
  </w:style>
  <w:style w:type="paragraph" w:styleId="ListContinue">
    <w:name w:val="List Continue"/>
    <w:basedOn w:val="List"/>
    <w:rsid w:val="00EE5C4A"/>
    <w:pPr>
      <w:ind w:firstLine="0"/>
    </w:pPr>
  </w:style>
  <w:style w:type="paragraph" w:customStyle="1" w:styleId="ListNote">
    <w:name w:val="List Note"/>
    <w:basedOn w:val="List"/>
    <w:rsid w:val="00EE5C4A"/>
    <w:pPr>
      <w:pBdr>
        <w:top w:val="single" w:sz="6" w:space="2" w:color="918585"/>
        <w:bottom w:val="single" w:sz="6" w:space="2" w:color="918585"/>
      </w:pBdr>
      <w:tabs>
        <w:tab w:val="left" w:pos="1021"/>
      </w:tabs>
      <w:ind w:firstLine="0"/>
    </w:pPr>
  </w:style>
  <w:style w:type="paragraph" w:customStyle="1" w:styleId="Warning">
    <w:name w:val="Warning"/>
    <w:basedOn w:val="BodyText"/>
    <w:rsid w:val="00EE5C4A"/>
    <w:pPr>
      <w:shd w:val="clear" w:color="auto" w:fill="D9D9D9"/>
      <w:tabs>
        <w:tab w:val="left" w:pos="992"/>
      </w:tabs>
      <w:ind w:left="119" w:right="119"/>
    </w:pPr>
    <w:rPr>
      <w:sz w:val="20"/>
    </w:rPr>
  </w:style>
  <w:style w:type="paragraph" w:customStyle="1" w:styleId="MarginIcons">
    <w:name w:val="Margin Icons"/>
    <w:basedOn w:val="BodyText"/>
    <w:rsid w:val="00EE5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C4A"/>
    <w:rPr>
      <w:rFonts w:ascii="Courier New" w:hAnsi="Courier New"/>
    </w:rPr>
  </w:style>
  <w:style w:type="paragraph" w:customStyle="1" w:styleId="NoteBullet">
    <w:name w:val="Note Bullet"/>
    <w:basedOn w:val="Note"/>
    <w:rsid w:val="00EE5C4A"/>
    <w:pPr>
      <w:tabs>
        <w:tab w:val="clear" w:pos="680"/>
      </w:tabs>
      <w:spacing w:before="60" w:after="60"/>
    </w:pPr>
  </w:style>
  <w:style w:type="paragraph" w:customStyle="1" w:styleId="SubHeading2">
    <w:name w:val="SubHeading2"/>
    <w:basedOn w:val="HeadingBase"/>
    <w:rsid w:val="00EE5C4A"/>
    <w:pPr>
      <w:spacing w:before="240" w:after="60"/>
    </w:pPr>
    <w:rPr>
      <w:sz w:val="20"/>
    </w:rPr>
  </w:style>
  <w:style w:type="paragraph" w:customStyle="1" w:styleId="SubHeading1">
    <w:name w:val="SubHeading1"/>
    <w:basedOn w:val="HeadingBase"/>
    <w:rsid w:val="00EE5C4A"/>
    <w:pPr>
      <w:spacing w:before="240" w:after="60"/>
    </w:pPr>
    <w:rPr>
      <w:color w:val="918585"/>
      <w:sz w:val="22"/>
    </w:rPr>
  </w:style>
  <w:style w:type="paragraph" w:customStyle="1" w:styleId="SideHeading">
    <w:name w:val="Side Heading"/>
    <w:basedOn w:val="HeadingBase"/>
    <w:rsid w:val="00EE5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C4A"/>
    <w:pPr>
      <w:numPr>
        <w:numId w:val="12"/>
      </w:numPr>
    </w:pPr>
  </w:style>
  <w:style w:type="paragraph" w:styleId="PlainText">
    <w:name w:val="Plain Text"/>
    <w:basedOn w:val="Normal"/>
    <w:link w:val="PlainTextChar"/>
    <w:rsid w:val="00EE5C4A"/>
    <w:rPr>
      <w:sz w:val="20"/>
    </w:rPr>
  </w:style>
  <w:style w:type="character" w:customStyle="1" w:styleId="PlainTextChar">
    <w:name w:val="Plain Text Char"/>
    <w:basedOn w:val="DefaultParagraphFont"/>
    <w:link w:val="PlainText"/>
    <w:rsid w:val="00EE5C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5C4A"/>
    <w:rPr>
      <w:b/>
      <w:smallCaps/>
    </w:rPr>
  </w:style>
  <w:style w:type="paragraph" w:customStyle="1" w:styleId="TableListNumber">
    <w:name w:val="Table List Number"/>
    <w:basedOn w:val="ListNumber"/>
    <w:rsid w:val="00EE5C4A"/>
    <w:pPr>
      <w:numPr>
        <w:numId w:val="0"/>
      </w:numPr>
    </w:pPr>
  </w:style>
  <w:style w:type="paragraph" w:styleId="TOC4">
    <w:name w:val="toc 4"/>
    <w:basedOn w:val="TOCBase"/>
    <w:next w:val="Normal"/>
    <w:semiHidden/>
    <w:rsid w:val="00EE5C4A"/>
    <w:pPr>
      <w:tabs>
        <w:tab w:val="right" w:leader="dot" w:pos="9071"/>
      </w:tabs>
      <w:ind w:left="1701"/>
    </w:pPr>
  </w:style>
  <w:style w:type="paragraph" w:customStyle="1" w:styleId="ListAlpha">
    <w:name w:val="List Alpha"/>
    <w:basedOn w:val="List"/>
    <w:rsid w:val="00EE5C4A"/>
    <w:pPr>
      <w:numPr>
        <w:numId w:val="9"/>
      </w:numPr>
    </w:pPr>
  </w:style>
  <w:style w:type="paragraph" w:customStyle="1" w:styleId="ListAlpha2">
    <w:name w:val="List Alpha 2"/>
    <w:basedOn w:val="List2"/>
    <w:rsid w:val="00EE5C4A"/>
    <w:pPr>
      <w:numPr>
        <w:numId w:val="8"/>
      </w:numPr>
    </w:pPr>
  </w:style>
  <w:style w:type="paragraph" w:styleId="List3">
    <w:name w:val="List 3"/>
    <w:basedOn w:val="BodyText"/>
    <w:rsid w:val="00EE5C4A"/>
    <w:pPr>
      <w:tabs>
        <w:tab w:val="left" w:pos="1021"/>
      </w:tabs>
      <w:spacing w:before="60" w:after="60"/>
      <w:ind w:left="1020" w:hanging="340"/>
    </w:pPr>
  </w:style>
  <w:style w:type="paragraph" w:styleId="List4">
    <w:name w:val="List 4"/>
    <w:basedOn w:val="BodyText"/>
    <w:rsid w:val="00EE5C4A"/>
    <w:pPr>
      <w:tabs>
        <w:tab w:val="left" w:pos="1361"/>
      </w:tabs>
      <w:spacing w:before="60" w:after="60"/>
      <w:ind w:left="1361" w:hanging="340"/>
    </w:pPr>
  </w:style>
  <w:style w:type="paragraph" w:styleId="List5">
    <w:name w:val="List 5"/>
    <w:basedOn w:val="BodyText"/>
    <w:rsid w:val="00EE5C4A"/>
    <w:pPr>
      <w:tabs>
        <w:tab w:val="left" w:pos="1701"/>
      </w:tabs>
      <w:spacing w:before="60" w:after="60"/>
      <w:ind w:left="1701" w:hanging="340"/>
    </w:pPr>
  </w:style>
  <w:style w:type="paragraph" w:styleId="ListBullet3">
    <w:name w:val="List Bullet 3"/>
    <w:basedOn w:val="List3"/>
    <w:rsid w:val="00EE5C4A"/>
    <w:pPr>
      <w:numPr>
        <w:numId w:val="15"/>
      </w:numPr>
      <w:tabs>
        <w:tab w:val="clear" w:pos="1021"/>
      </w:tabs>
      <w:ind w:left="1037" w:hanging="357"/>
    </w:pPr>
  </w:style>
  <w:style w:type="paragraph" w:styleId="ListBullet4">
    <w:name w:val="List Bullet 4"/>
    <w:basedOn w:val="List4"/>
    <w:rsid w:val="00EE5C4A"/>
    <w:pPr>
      <w:numPr>
        <w:numId w:val="3"/>
      </w:numPr>
    </w:pPr>
  </w:style>
  <w:style w:type="paragraph" w:styleId="ListBullet5">
    <w:name w:val="List Bullet 5"/>
    <w:basedOn w:val="List5"/>
    <w:rsid w:val="00EE5C4A"/>
    <w:pPr>
      <w:numPr>
        <w:numId w:val="4"/>
      </w:numPr>
    </w:pPr>
  </w:style>
  <w:style w:type="paragraph" w:styleId="ListContinue2">
    <w:name w:val="List Continue 2"/>
    <w:basedOn w:val="List2"/>
    <w:rsid w:val="00EE5C4A"/>
    <w:pPr>
      <w:ind w:firstLine="0"/>
    </w:pPr>
  </w:style>
  <w:style w:type="paragraph" w:styleId="ListContinue3">
    <w:name w:val="List Continue 3"/>
    <w:basedOn w:val="List3"/>
    <w:rsid w:val="00EE5C4A"/>
    <w:pPr>
      <w:ind w:left="1021" w:firstLine="0"/>
    </w:pPr>
  </w:style>
  <w:style w:type="paragraph" w:styleId="ListContinue4">
    <w:name w:val="List Continue 4"/>
    <w:basedOn w:val="List4"/>
    <w:rsid w:val="00EE5C4A"/>
    <w:pPr>
      <w:ind w:firstLine="0"/>
    </w:pPr>
  </w:style>
  <w:style w:type="paragraph" w:styleId="ListContinue5">
    <w:name w:val="List Continue 5"/>
    <w:basedOn w:val="List5"/>
    <w:rsid w:val="00EE5C4A"/>
    <w:pPr>
      <w:ind w:firstLine="0"/>
    </w:pPr>
  </w:style>
  <w:style w:type="paragraph" w:styleId="ListNumber3">
    <w:name w:val="List Number 3"/>
    <w:basedOn w:val="List3"/>
    <w:rsid w:val="00EE5C4A"/>
    <w:pPr>
      <w:numPr>
        <w:numId w:val="5"/>
      </w:numPr>
    </w:pPr>
  </w:style>
  <w:style w:type="paragraph" w:styleId="ListNumber4">
    <w:name w:val="List Number 4"/>
    <w:basedOn w:val="List4"/>
    <w:rsid w:val="00EE5C4A"/>
    <w:pPr>
      <w:numPr>
        <w:numId w:val="6"/>
      </w:numPr>
    </w:pPr>
  </w:style>
  <w:style w:type="paragraph" w:styleId="ListNumber5">
    <w:name w:val="List Number 5"/>
    <w:basedOn w:val="List5"/>
    <w:rsid w:val="00EE5C4A"/>
    <w:pPr>
      <w:numPr>
        <w:numId w:val="7"/>
      </w:numPr>
    </w:pPr>
  </w:style>
  <w:style w:type="paragraph" w:styleId="BlockText">
    <w:name w:val="Block Text"/>
    <w:basedOn w:val="Normal"/>
    <w:rsid w:val="00EE5C4A"/>
    <w:pPr>
      <w:spacing w:after="120"/>
      <w:ind w:left="1440" w:right="1440"/>
    </w:pPr>
  </w:style>
  <w:style w:type="character" w:customStyle="1" w:styleId="Subscript">
    <w:name w:val="Subscript"/>
    <w:basedOn w:val="DefaultParagraphFont"/>
    <w:rsid w:val="00EE5C4A"/>
    <w:rPr>
      <w:sz w:val="16"/>
      <w:vertAlign w:val="subscript"/>
    </w:rPr>
  </w:style>
  <w:style w:type="character" w:customStyle="1" w:styleId="Superscript">
    <w:name w:val="Superscript"/>
    <w:basedOn w:val="DefaultParagraphFont"/>
    <w:rsid w:val="00EE5C4A"/>
    <w:rPr>
      <w:sz w:val="16"/>
      <w:vertAlign w:val="superscript"/>
    </w:rPr>
  </w:style>
  <w:style w:type="character" w:customStyle="1" w:styleId="Symbols">
    <w:name w:val="Symbols"/>
    <w:basedOn w:val="DefaultParagraphFont"/>
    <w:rsid w:val="00EE5C4A"/>
    <w:rPr>
      <w:rFonts w:ascii="Symbol" w:hAnsi="Symbol"/>
    </w:rPr>
  </w:style>
  <w:style w:type="character" w:customStyle="1" w:styleId="MenuOptions">
    <w:name w:val="Menu Options"/>
    <w:basedOn w:val="DefaultParagraphFont"/>
    <w:rsid w:val="00EE5C4A"/>
    <w:rPr>
      <w:rFonts w:ascii="Arial Narrow" w:hAnsi="Arial Narrow"/>
      <w:smallCaps/>
    </w:rPr>
  </w:style>
  <w:style w:type="character" w:customStyle="1" w:styleId="Buttons">
    <w:name w:val="Buttons"/>
    <w:basedOn w:val="DefaultParagraphFont"/>
    <w:rsid w:val="00EE5C4A"/>
    <w:rPr>
      <w:b/>
    </w:rPr>
  </w:style>
  <w:style w:type="character" w:customStyle="1" w:styleId="Underlined">
    <w:name w:val="Underlined"/>
    <w:basedOn w:val="DefaultParagraphFont"/>
    <w:rsid w:val="00EE5C4A"/>
    <w:rPr>
      <w:u w:val="single"/>
    </w:rPr>
  </w:style>
  <w:style w:type="paragraph" w:customStyle="1" w:styleId="TableBodyTextRight">
    <w:name w:val="Table Body Text Right"/>
    <w:basedOn w:val="TableBodyText"/>
    <w:rsid w:val="00EE5C4A"/>
    <w:pPr>
      <w:widowControl w:val="0"/>
      <w:autoSpaceDE w:val="0"/>
      <w:autoSpaceDN w:val="0"/>
      <w:adjustRightInd w:val="0"/>
      <w:jc w:val="right"/>
    </w:pPr>
    <w:rPr>
      <w:rFonts w:cs="Arial"/>
      <w:szCs w:val="18"/>
    </w:rPr>
  </w:style>
  <w:style w:type="paragraph" w:customStyle="1" w:styleId="CopyrightText">
    <w:name w:val="Copyright Text"/>
    <w:basedOn w:val="BodyText"/>
    <w:rsid w:val="00EE5C4A"/>
    <w:rPr>
      <w:sz w:val="18"/>
    </w:rPr>
  </w:style>
  <w:style w:type="paragraph" w:customStyle="1" w:styleId="BodySmallRight">
    <w:name w:val="Body Small Right"/>
    <w:basedOn w:val="BodyTextRight"/>
    <w:rsid w:val="00EE5C4A"/>
    <w:rPr>
      <w:sz w:val="18"/>
      <w:szCs w:val="18"/>
    </w:rPr>
  </w:style>
  <w:style w:type="paragraph" w:customStyle="1" w:styleId="MarginEdition">
    <w:name w:val="Margin Edition"/>
    <w:basedOn w:val="MarginNote"/>
    <w:rsid w:val="00EE5C4A"/>
    <w:pPr>
      <w:spacing w:before="0" w:after="0"/>
    </w:pPr>
    <w:rPr>
      <w:rFonts w:ascii="Times New Roman" w:hAnsi="Times New Roman"/>
      <w:color w:val="999999"/>
    </w:rPr>
  </w:style>
  <w:style w:type="paragraph" w:customStyle="1" w:styleId="Spacer">
    <w:name w:val="Spacer"/>
    <w:basedOn w:val="Normal"/>
    <w:rsid w:val="00EE5C4A"/>
    <w:rPr>
      <w:sz w:val="2"/>
      <w:szCs w:val="2"/>
    </w:rPr>
  </w:style>
  <w:style w:type="character" w:customStyle="1" w:styleId="Small">
    <w:name w:val="Small"/>
    <w:basedOn w:val="DefaultParagraphFont"/>
    <w:rsid w:val="00EE5C4A"/>
    <w:rPr>
      <w:sz w:val="16"/>
    </w:rPr>
  </w:style>
  <w:style w:type="paragraph" w:customStyle="1" w:styleId="WideTable">
    <w:name w:val="Wide Table"/>
    <w:basedOn w:val="Normal"/>
    <w:rsid w:val="00EE5C4A"/>
    <w:pPr>
      <w:ind w:left="-1418"/>
    </w:pPr>
    <w:rPr>
      <w:sz w:val="2"/>
      <w:szCs w:val="2"/>
    </w:rPr>
  </w:style>
  <w:style w:type="character" w:styleId="PageNumber">
    <w:name w:val="page number"/>
    <w:basedOn w:val="DefaultParagraphFont"/>
    <w:rsid w:val="00EE5C4A"/>
  </w:style>
  <w:style w:type="paragraph" w:styleId="Quote">
    <w:name w:val="Quote"/>
    <w:basedOn w:val="Heading1"/>
    <w:link w:val="QuoteChar"/>
    <w:qFormat/>
    <w:rsid w:val="00EE5C4A"/>
    <w:rPr>
      <w:b w:val="0"/>
      <w:sz w:val="72"/>
      <w:szCs w:val="72"/>
      <w:lang w:val="en-NZ"/>
    </w:rPr>
  </w:style>
  <w:style w:type="character" w:customStyle="1" w:styleId="QuoteChar">
    <w:name w:val="Quote Char"/>
    <w:basedOn w:val="DefaultParagraphFont"/>
    <w:link w:val="Quote"/>
    <w:rsid w:val="00EE5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C4A"/>
    <w:pPr>
      <w:pageBreakBefore/>
    </w:pPr>
  </w:style>
  <w:style w:type="paragraph" w:customStyle="1" w:styleId="Border">
    <w:name w:val="Border"/>
    <w:basedOn w:val="Normal"/>
    <w:qFormat/>
    <w:rsid w:val="00EE5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C4A"/>
    <w:rPr>
      <w:b/>
      <w:bCs/>
      <w:i/>
      <w:iCs/>
      <w:color w:val="auto"/>
    </w:rPr>
  </w:style>
  <w:style w:type="paragraph" w:styleId="IntenseQuote">
    <w:name w:val="Intense Quote"/>
    <w:basedOn w:val="Normal"/>
    <w:next w:val="Normal"/>
    <w:link w:val="IntenseQuoteChar"/>
    <w:uiPriority w:val="30"/>
    <w:qFormat/>
    <w:rsid w:val="00EE5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C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5C4A"/>
    <w:rPr>
      <w:smallCaps/>
      <w:color w:val="auto"/>
      <w:u w:val="single"/>
    </w:rPr>
  </w:style>
  <w:style w:type="character" w:styleId="IntenseReference">
    <w:name w:val="Intense Reference"/>
    <w:basedOn w:val="DefaultParagraphFont"/>
    <w:uiPriority w:val="32"/>
    <w:qFormat/>
    <w:rsid w:val="00EE5C4A"/>
    <w:rPr>
      <w:b/>
      <w:bCs/>
      <w:smallCaps/>
      <w:color w:val="auto"/>
      <w:spacing w:val="5"/>
      <w:u w:val="single"/>
    </w:rPr>
  </w:style>
  <w:style w:type="paragraph" w:customStyle="1" w:styleId="2ColumnHeading">
    <w:name w:val="2Column Heading"/>
    <w:basedOn w:val="BodyText"/>
    <w:qFormat/>
    <w:rsid w:val="00EE5C4A"/>
    <w:pPr>
      <w:spacing w:after="60"/>
      <w:ind w:left="-2268"/>
    </w:pPr>
    <w:rPr>
      <w:b/>
    </w:rPr>
  </w:style>
  <w:style w:type="paragraph" w:customStyle="1" w:styleId="Heading1TOC">
    <w:name w:val="Heading1 TOC"/>
    <w:basedOn w:val="Normal"/>
    <w:qFormat/>
    <w:rsid w:val="00EE5C4A"/>
    <w:pPr>
      <w:spacing w:before="240" w:after="120"/>
    </w:pPr>
    <w:rPr>
      <w:rFonts w:ascii="Times New Roman" w:hAnsi="Times New Roman"/>
      <w:b/>
      <w:sz w:val="32"/>
    </w:rPr>
  </w:style>
  <w:style w:type="paragraph" w:customStyle="1" w:styleId="Heading2TOC">
    <w:name w:val="Heading2 TOC"/>
    <w:basedOn w:val="Normal"/>
    <w:qFormat/>
    <w:rsid w:val="00EE5C4A"/>
    <w:pPr>
      <w:spacing w:before="240" w:after="60"/>
    </w:pPr>
    <w:rPr>
      <w:rFonts w:ascii="Times New Roman" w:hAnsi="Times New Roman"/>
      <w:b/>
      <w:sz w:val="28"/>
    </w:rPr>
  </w:style>
  <w:style w:type="character" w:customStyle="1" w:styleId="Underline">
    <w:name w:val="Underline"/>
    <w:basedOn w:val="DefaultParagraphFont"/>
    <w:qFormat/>
    <w:rsid w:val="00EE5C4A"/>
    <w:rPr>
      <w:u w:val="single"/>
    </w:rPr>
  </w:style>
  <w:style w:type="paragraph" w:styleId="BalloonText">
    <w:name w:val="Balloon Text"/>
    <w:basedOn w:val="Normal"/>
    <w:link w:val="BalloonTextChar"/>
    <w:rsid w:val="00EE5C4A"/>
    <w:rPr>
      <w:rFonts w:ascii="Tahoma" w:hAnsi="Tahoma" w:cs="Tahoma"/>
      <w:sz w:val="16"/>
      <w:szCs w:val="16"/>
    </w:rPr>
  </w:style>
  <w:style w:type="character" w:customStyle="1" w:styleId="BalloonTextChar">
    <w:name w:val="Balloon Text Char"/>
    <w:basedOn w:val="DefaultParagraphFont"/>
    <w:link w:val="BalloonText"/>
    <w:rsid w:val="00EE5C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5C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5C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1231</Words>
  <Characters>7553</Characters>
  <Application>Microsoft Office Word</Application>
  <DocSecurity>0</DocSecurity>
  <Lines>274</Lines>
  <Paragraphs>177</Paragraphs>
  <ScaleCrop>false</ScaleCrop>
  <Company>Author-it Software Corporation Ltd.</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SISOCLN303A Establish belays for climbing on natural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2012-05-26T09:19:00Z</dcterms:created>
  <dcterms:modified xsi:type="dcterms:W3CDTF">2012-05-26T09:19:00Z</dcterms:modified>
</cp:coreProperties>
</file>