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41606" w:rsidP="00D41606">
      <w:pPr>
        <w:pStyle w:val="Title"/>
      </w:pPr>
      <w:r>
        <w:fldChar w:fldCharType="begin"/>
      </w:r>
      <w:r>
        <w:instrText xml:space="preserve"> TITLE   \* MERGEFORMAT </w:instrText>
      </w:r>
      <w:r>
        <w:fldChar w:fldCharType="separate"/>
      </w:r>
      <w:r>
        <w:t>SISOBWG404A Apply river crossing skills</w:t>
      </w:r>
      <w:r>
        <w:fldChar w:fldCharType="end"/>
      </w:r>
    </w:p>
    <w:p w:rsidR="00D41606" w:rsidP="00D41606">
      <w:pPr>
        <w:pStyle w:val="Version"/>
        <w:sectPr w:rsidSect="0043514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435149" w:rsidP="00435149">
      <w:pPr>
        <w:pStyle w:val="SuperHeading"/>
      </w:pPr>
      <w:r w:rsidRPr="00435149">
        <w:t>SISOBWG404A Apply river crossing skills</w:t>
      </w:r>
    </w:p>
    <w:p w:rsidR="00000000" w:rsidRPr="00435149" w:rsidP="00435149">
      <w:pPr>
        <w:pStyle w:val="Heading1"/>
      </w:pPr>
      <w:bookmarkStart w:id="1" w:name="O_364169"/>
      <w:bookmarkEnd w:id="1"/>
      <w:r w:rsidRPr="00435149">
        <w:t>Modification History</w:t>
      </w:r>
    </w:p>
    <w:p w:rsidR="00000000" w:rsidRPr="00435149" w:rsidP="00435149">
      <w:pPr>
        <w:pStyle w:val="BodyText"/>
      </w:pPr>
      <w:r w:rsidRPr="00435149">
        <w:t>Not Applicable</w:t>
      </w:r>
    </w:p>
    <w:p w:rsidR="00000000" w:rsidRPr="00435149" w:rsidP="00435149">
      <w:pPr>
        <w:pStyle w:val="AllowPageBreak"/>
      </w:pPr>
    </w:p>
    <w:p w:rsidR="00000000" w:rsidRPr="00435149" w:rsidP="00435149">
      <w:pPr>
        <w:pStyle w:val="Heading1"/>
      </w:pPr>
      <w:bookmarkStart w:id="2" w:name="O_364165"/>
      <w:bookmarkEnd w:id="2"/>
      <w:r w:rsidRPr="00435149">
        <w:t>Unit Descriptor</w:t>
      </w:r>
    </w:p>
    <w:p w:rsidR="00000000" w:rsidRPr="00435149" w:rsidP="00435149">
      <w:pPr>
        <w:pStyle w:val="BodyText"/>
      </w:pPr>
      <w:r w:rsidRPr="00435149">
        <w:t xml:space="preserve">This unit describes the performance outcomes, skills and knowledge required to select a suitable location and apply methods of </w:t>
      </w:r>
      <w:r w:rsidRPr="00435149">
        <w:t xml:space="preserve">crossing a river during a bushwalk. This unit focuses on the demonstration of various river crossing methods in safe rapids, such as those done individually and those which need mutual support. </w:t>
      </w:r>
    </w:p>
    <w:p w:rsidR="00000000" w:rsidRPr="00435149" w:rsidP="00435149">
      <w:pPr>
        <w:pStyle w:val="AllowPageBreak"/>
      </w:pPr>
    </w:p>
    <w:p w:rsidR="00000000" w:rsidRPr="00435149" w:rsidP="00435149">
      <w:pPr>
        <w:pStyle w:val="Heading1"/>
      </w:pPr>
      <w:bookmarkStart w:id="3" w:name="O_364178"/>
      <w:bookmarkEnd w:id="3"/>
      <w:r w:rsidRPr="00435149">
        <w:t>Application of the Unit</w:t>
      </w:r>
    </w:p>
    <w:p w:rsidR="00000000" w:rsidRPr="00435149" w:rsidP="00435149">
      <w:pPr>
        <w:pStyle w:val="BodyText"/>
      </w:pPr>
      <w:r w:rsidRPr="00435149">
        <w:t>This unit applies to</w:t>
      </w:r>
      <w:r w:rsidRPr="00435149">
        <w:t xml:space="preserve"> those working as bushwalking guides, assistant guides or support staff for private outdoor adventure companies and or school based outdoor education programs, such as holiday programs and camps. </w:t>
      </w:r>
    </w:p>
    <w:p w:rsidR="00000000" w:rsidRPr="00435149" w:rsidP="00435149">
      <w:pPr>
        <w:pStyle w:val="BodyText"/>
      </w:pPr>
    </w:p>
    <w:p w:rsidR="00000000" w:rsidRPr="00435149" w:rsidP="00435149">
      <w:pPr>
        <w:pStyle w:val="BodyText"/>
      </w:pPr>
      <w:r w:rsidRPr="00435149">
        <w:t>This unit may also apply to leaders working for outdoor ed</w:t>
      </w:r>
      <w:r w:rsidRPr="00435149">
        <w:t>ucation or adventure providers; volunteer groups; not-for-profit organisations or government agencies.</w:t>
      </w:r>
    </w:p>
    <w:p w:rsidR="00000000" w:rsidRPr="00435149" w:rsidP="00435149">
      <w:pPr>
        <w:pStyle w:val="AllowPageBreak"/>
      </w:pPr>
    </w:p>
    <w:p w:rsidR="00000000" w:rsidRPr="00435149" w:rsidP="00435149">
      <w:pPr>
        <w:pStyle w:val="Heading1"/>
      </w:pPr>
      <w:bookmarkStart w:id="4" w:name="O_364170"/>
      <w:bookmarkEnd w:id="4"/>
      <w:r w:rsidRPr="00435149">
        <w:t>Licensing/Regulatory Information</w:t>
      </w:r>
    </w:p>
    <w:p w:rsidR="00000000" w:rsidRPr="00435149" w:rsidP="00435149">
      <w:pPr>
        <w:pStyle w:val="BodyText"/>
      </w:pPr>
      <w:r w:rsidRPr="00435149">
        <w:t>No licensing, regulatory or certification requirements apply to this unit at the time of endorsement.</w:t>
      </w:r>
    </w:p>
    <w:p w:rsidR="00000000" w:rsidRPr="00435149" w:rsidP="00435149">
      <w:pPr>
        <w:pStyle w:val="AllowPageBreak"/>
      </w:pPr>
    </w:p>
    <w:p w:rsidR="00000000" w:rsidRPr="00435149" w:rsidP="00435149">
      <w:pPr>
        <w:pStyle w:val="Heading1"/>
      </w:pPr>
      <w:bookmarkStart w:id="5" w:name="O_364168"/>
      <w:bookmarkEnd w:id="5"/>
      <w:r w:rsidRPr="00435149">
        <w:t>Pre-Requisites</w:t>
      </w:r>
    </w:p>
    <w:p w:rsidR="00000000" w:rsidRPr="00435149" w:rsidP="00435149">
      <w:pPr>
        <w:pStyle w:val="BodyText"/>
      </w:pPr>
      <w:r w:rsidRPr="00435149">
        <w:t>Nil</w:t>
      </w:r>
    </w:p>
    <w:p w:rsidR="00000000" w:rsidRPr="00435149" w:rsidP="00435149">
      <w:pPr>
        <w:pStyle w:val="AllowPageBreak"/>
      </w:pPr>
    </w:p>
    <w:p w:rsidR="00000000" w:rsidRPr="00435149" w:rsidP="00435149">
      <w:pPr>
        <w:pStyle w:val="Heading1"/>
      </w:pPr>
      <w:bookmarkStart w:id="6" w:name="O_364173"/>
      <w:bookmarkEnd w:id="6"/>
      <w:r w:rsidRPr="00435149">
        <w:t>Employability Skills Information</w:t>
      </w:r>
    </w:p>
    <w:p w:rsidR="00000000" w:rsidRPr="00435149" w:rsidP="00435149">
      <w:pPr>
        <w:pStyle w:val="BodyText"/>
      </w:pPr>
      <w:r w:rsidRPr="00435149">
        <w:t>This unit contains employability skills.</w:t>
      </w:r>
    </w:p>
    <w:p w:rsidR="00000000" w:rsidRPr="00435149" w:rsidP="00435149">
      <w:pPr>
        <w:pStyle w:val="AllowPageBreak"/>
      </w:pPr>
    </w:p>
    <w:p w:rsidR="00000000" w:rsidRPr="00435149" w:rsidP="00435149">
      <w:pPr>
        <w:pStyle w:val="Heading1"/>
      </w:pPr>
      <w:bookmarkStart w:id="7" w:name="O_364174"/>
      <w:bookmarkEnd w:id="7"/>
      <w:r w:rsidRPr="00435149">
        <w:t>Elements and Performance Criteria Pre-Content</w:t>
      </w:r>
    </w:p>
    <w:p w:rsidR="00000000" w:rsidRPr="00435149" w:rsidP="00435149">
      <w:pPr>
        <w:pStyle w:val="Heading1"/>
      </w:pPr>
      <w:bookmarkStart w:id="8" w:name="O_364175"/>
      <w:bookmarkEnd w:id="8"/>
      <w:r w:rsidRPr="00435149">
        <w:t>Elements and Performance Criteria</w:t>
      </w:r>
    </w:p>
    <w:tbl>
      <w:tblPr>
        <w:tblW w:w="0" w:type="auto"/>
        <w:tblLayout w:type="fixed"/>
        <w:tblCellMar>
          <w:left w:w="62" w:type="dxa"/>
          <w:right w:w="62" w:type="dxa"/>
        </w:tblCellMar>
        <w:tblLook w:val="0000"/>
      </w:tblPr>
      <w:tblGrid>
        <w:gridCol w:w="2556"/>
        <w:gridCol w:w="5966"/>
      </w:tblGrid>
      <w:tr w:rsidTr="00D41606">
        <w:tblPrEx>
          <w:tblW w:w="0" w:type="auto"/>
          <w:tblLayout w:type="fixed"/>
          <w:tblCellMar>
            <w:left w:w="62" w:type="dxa"/>
            <w:right w:w="62" w:type="dxa"/>
          </w:tblCellMar>
          <w:tblLook w:val="0000"/>
        </w:tblPrEx>
        <w:trPr>
          <w:tblHeader/>
        </w:trPr>
        <w:tc>
          <w:tcPr>
            <w:tcW w:w="2556" w:type="dxa"/>
            <w:tcBorders>
              <w:top w:val="nil"/>
              <w:left w:val="nil"/>
              <w:bottom w:val="nil"/>
              <w:right w:val="nil"/>
            </w:tcBorders>
            <w:tcMar>
              <w:top w:w="0" w:type="dxa"/>
              <w:left w:w="62" w:type="dxa"/>
              <w:bottom w:w="0" w:type="dxa"/>
              <w:right w:w="62" w:type="dxa"/>
            </w:tcMar>
          </w:tcPr>
          <w:p w:rsidR="00000000" w:rsidRPr="00435149" w:rsidP="00435149">
            <w:pPr>
              <w:pStyle w:val="BodyText"/>
            </w:pPr>
            <w:r w:rsidRPr="00435149">
              <w:rPr>
                <w:rStyle w:val="SpecialBold"/>
              </w:rPr>
              <w:t>ELEMENT</w:t>
            </w:r>
          </w:p>
        </w:tc>
        <w:tc>
          <w:tcPr>
            <w:tcW w:w="5966" w:type="dxa"/>
            <w:tcBorders>
              <w:top w:val="nil"/>
              <w:left w:val="nil"/>
              <w:bottom w:val="nil"/>
              <w:right w:val="nil"/>
            </w:tcBorders>
            <w:tcMar>
              <w:top w:w="0" w:type="dxa"/>
              <w:left w:w="62" w:type="dxa"/>
              <w:bottom w:w="0" w:type="dxa"/>
              <w:right w:w="62" w:type="dxa"/>
            </w:tcMar>
          </w:tcPr>
          <w:p w:rsidR="00000000" w:rsidP="00435149">
            <w:pPr>
              <w:pStyle w:val="BodyText"/>
              <w:rPr>
                <w:lang w:val="en-NZ"/>
              </w:rPr>
            </w:pPr>
            <w:r w:rsidRPr="00435149">
              <w:rPr>
                <w:rStyle w:val="SpecialBold"/>
              </w:rPr>
              <w:t>PERFORMANCE CRITERIA</w:t>
            </w:r>
          </w:p>
        </w:tc>
      </w:tr>
      <w:tr w:rsidTr="00D41606">
        <w:tblPrEx>
          <w:tblW w:w="0" w:type="auto"/>
          <w:tblLayout w:type="fixed"/>
          <w:tblCellMar>
            <w:left w:w="62" w:type="dxa"/>
            <w:right w:w="62" w:type="dxa"/>
          </w:tblCellMar>
          <w:tblLook w:val="0000"/>
        </w:tblPrEx>
        <w:tc>
          <w:tcPr>
            <w:tcW w:w="2556" w:type="dxa"/>
            <w:tcBorders>
              <w:top w:val="nil"/>
              <w:left w:val="nil"/>
              <w:bottom w:val="nil"/>
              <w:right w:val="nil"/>
            </w:tcBorders>
            <w:tcMar>
              <w:top w:w="0" w:type="dxa"/>
              <w:left w:w="62" w:type="dxa"/>
              <w:bottom w:w="0" w:type="dxa"/>
              <w:right w:w="62" w:type="dxa"/>
            </w:tcMar>
          </w:tcPr>
          <w:p w:rsidR="00000000" w:rsidP="00435149">
            <w:pPr>
              <w:pStyle w:val="BodyText"/>
              <w:rPr>
                <w:lang w:val="en-NZ"/>
              </w:rPr>
            </w:pPr>
            <w:r w:rsidRPr="00435149">
              <w:t>Elements describe the essential outcomes of a unit of competency.</w:t>
            </w:r>
          </w:p>
        </w:tc>
        <w:tc>
          <w:tcPr>
            <w:tcW w:w="5966" w:type="dxa"/>
            <w:tcBorders>
              <w:top w:val="nil"/>
              <w:left w:val="nil"/>
              <w:bottom w:val="nil"/>
              <w:right w:val="nil"/>
            </w:tcBorders>
            <w:tcMar>
              <w:top w:w="0" w:type="dxa"/>
              <w:left w:w="62" w:type="dxa"/>
              <w:bottom w:w="0" w:type="dxa"/>
              <w:right w:w="62" w:type="dxa"/>
            </w:tcMar>
          </w:tcPr>
          <w:p w:rsidR="00000000" w:rsidP="00435149">
            <w:pPr>
              <w:pStyle w:val="BodyText"/>
              <w:rPr>
                <w:lang w:val="en-NZ"/>
              </w:rPr>
            </w:pPr>
            <w:r w:rsidRPr="00435149">
              <w:t>Performance criteria describe the performance needed to demonstrate achievement of the element. Where bold italicised text is used, further information is detailed in t</w:t>
            </w:r>
            <w:r w:rsidRPr="00435149">
              <w:t xml:space="preserve">he required skills and knowledge section and the range statement. Assessment of performance is to be consistent with the evidence guide. </w:t>
            </w:r>
          </w:p>
        </w:tc>
      </w:tr>
      <w:tr w:rsidTr="00D41606">
        <w:tblPrEx>
          <w:tblW w:w="0" w:type="auto"/>
          <w:tblLayout w:type="fixed"/>
          <w:tblCellMar>
            <w:left w:w="62" w:type="dxa"/>
            <w:right w:w="62" w:type="dxa"/>
          </w:tblCellMar>
          <w:tblLook w:val="0000"/>
        </w:tblPrEx>
        <w:tc>
          <w:tcPr>
            <w:tcW w:w="2556" w:type="dxa"/>
            <w:tcBorders>
              <w:top w:val="nil"/>
              <w:left w:val="nil"/>
              <w:bottom w:val="nil"/>
              <w:right w:val="nil"/>
            </w:tcBorders>
            <w:tcMar>
              <w:top w:w="0" w:type="dxa"/>
              <w:left w:w="62" w:type="dxa"/>
              <w:bottom w:w="0" w:type="dxa"/>
              <w:right w:w="62" w:type="dxa"/>
            </w:tcMar>
          </w:tcPr>
          <w:p w:rsidR="00000000" w:rsidP="00435149">
            <w:pPr>
              <w:pStyle w:val="List"/>
              <w:rPr>
                <w:lang w:val="en-NZ"/>
              </w:rPr>
            </w:pPr>
            <w:r w:rsidRPr="00435149">
              <w:t>1.</w:t>
            </w:r>
            <w:r w:rsidRPr="00435149">
              <w:tab/>
              <w:t>Plan a river crossing.</w:t>
            </w:r>
          </w:p>
        </w:tc>
        <w:tc>
          <w:tcPr>
            <w:tcW w:w="5966" w:type="dxa"/>
            <w:tcBorders>
              <w:top w:val="nil"/>
              <w:left w:val="nil"/>
              <w:bottom w:val="nil"/>
              <w:right w:val="nil"/>
            </w:tcBorders>
            <w:tcMar>
              <w:top w:w="0" w:type="dxa"/>
              <w:left w:w="62" w:type="dxa"/>
              <w:bottom w:w="0" w:type="dxa"/>
              <w:right w:w="62" w:type="dxa"/>
            </w:tcMar>
          </w:tcPr>
          <w:p w:rsidR="00000000" w:rsidRPr="00435149" w:rsidP="00435149">
            <w:pPr>
              <w:pStyle w:val="List2"/>
            </w:pPr>
            <w:r w:rsidRPr="00435149">
              <w:t>1.1.</w:t>
            </w:r>
            <w:r w:rsidRPr="00435149">
              <w:tab/>
              <w:t xml:space="preserve">Identify </w:t>
            </w:r>
            <w:r w:rsidRPr="00435149">
              <w:rPr>
                <w:rStyle w:val="BoldandItalics"/>
              </w:rPr>
              <w:t>river features</w:t>
            </w:r>
            <w:r w:rsidRPr="00435149">
              <w:t>.</w:t>
            </w:r>
          </w:p>
          <w:p w:rsidR="00000000" w:rsidRPr="00435149" w:rsidP="00435149">
            <w:pPr>
              <w:pStyle w:val="List2"/>
            </w:pPr>
            <w:r w:rsidRPr="00435149">
              <w:t>1.2.</w:t>
            </w:r>
            <w:r w:rsidRPr="00435149">
              <w:tab/>
              <w:t xml:space="preserve">Identify potential </w:t>
            </w:r>
            <w:r w:rsidRPr="00435149">
              <w:rPr>
                <w:rStyle w:val="BoldandItalics"/>
              </w:rPr>
              <w:t>hazards</w:t>
            </w:r>
            <w:r w:rsidRPr="00435149">
              <w:t xml:space="preserve"> and </w:t>
            </w:r>
            <w:r w:rsidRPr="00435149">
              <w:rPr>
                <w:rStyle w:val="BoldandItalics"/>
              </w:rPr>
              <w:t>risks</w:t>
            </w:r>
            <w:r w:rsidRPr="00435149">
              <w:t xml:space="preserve"> associated with crossing rivers.</w:t>
            </w:r>
          </w:p>
          <w:p w:rsidR="00000000" w:rsidRPr="00435149" w:rsidP="00435149">
            <w:pPr>
              <w:pStyle w:val="List2"/>
            </w:pPr>
            <w:r w:rsidRPr="00435149">
              <w:t>1.3.</w:t>
            </w:r>
            <w:r w:rsidRPr="00435149">
              <w:tab/>
              <w:t xml:space="preserve">Access </w:t>
            </w:r>
            <w:r w:rsidRPr="00435149">
              <w:rPr>
                <w:rStyle w:val="BoldandItalics"/>
              </w:rPr>
              <w:t>relevant sources</w:t>
            </w:r>
            <w:r w:rsidRPr="00435149">
              <w:t xml:space="preserve"> to interpret </w:t>
            </w:r>
            <w:r w:rsidRPr="00435149">
              <w:rPr>
                <w:rStyle w:val="BoldandItalics"/>
              </w:rPr>
              <w:t>weather and environmental information</w:t>
            </w:r>
            <w:r w:rsidRPr="00435149">
              <w:t>.</w:t>
            </w:r>
          </w:p>
          <w:p w:rsidR="00000000" w:rsidRPr="00435149" w:rsidP="00435149">
            <w:pPr>
              <w:pStyle w:val="List2"/>
            </w:pPr>
            <w:r w:rsidRPr="00435149">
              <w:t>1.4.</w:t>
            </w:r>
            <w:r w:rsidRPr="00435149">
              <w:tab/>
              <w:t>Waterproof backpack contents.</w:t>
            </w:r>
          </w:p>
          <w:p w:rsidR="00000000" w:rsidP="00435149">
            <w:pPr>
              <w:pStyle w:val="List2"/>
              <w:rPr>
                <w:lang w:val="en-NZ"/>
              </w:rPr>
            </w:pPr>
            <w:r w:rsidRPr="00435149">
              <w:t>1.5.</w:t>
            </w:r>
            <w:r w:rsidRPr="00435149">
              <w:tab/>
              <w:t xml:space="preserve">Select and justify an </w:t>
            </w:r>
            <w:r w:rsidRPr="00435149">
              <w:rPr>
                <w:rStyle w:val="BoldandItalics"/>
              </w:rPr>
              <w:t>appropriate location</w:t>
            </w:r>
            <w:r w:rsidRPr="00435149">
              <w:t xml:space="preserve"> to cross a river according to </w:t>
            </w:r>
            <w:r w:rsidRPr="00435149">
              <w:rPr>
                <w:rStyle w:val="BoldandItalics"/>
              </w:rPr>
              <w:t>relevant legislation</w:t>
            </w:r>
            <w:r w:rsidRPr="00435149">
              <w:t xml:space="preserve"> and </w:t>
            </w:r>
            <w:r w:rsidRPr="00435149">
              <w:rPr>
                <w:rStyle w:val="BoldandItalics"/>
              </w:rPr>
              <w:t>org</w:t>
            </w:r>
            <w:r w:rsidRPr="00435149">
              <w:rPr>
                <w:rStyle w:val="BoldandItalics"/>
              </w:rPr>
              <w:t>anisational policies and procedure</w:t>
            </w:r>
            <w:r w:rsidRPr="00435149">
              <w:t>.</w:t>
            </w:r>
          </w:p>
        </w:tc>
      </w:tr>
      <w:tr w:rsidTr="00D41606">
        <w:tblPrEx>
          <w:tblW w:w="0" w:type="auto"/>
          <w:tblLayout w:type="fixed"/>
          <w:tblCellMar>
            <w:left w:w="62" w:type="dxa"/>
            <w:right w:w="62" w:type="dxa"/>
          </w:tblCellMar>
          <w:tblLook w:val="0000"/>
        </w:tblPrEx>
        <w:tc>
          <w:tcPr>
            <w:tcW w:w="2556" w:type="dxa"/>
            <w:tcBorders>
              <w:top w:val="nil"/>
              <w:left w:val="nil"/>
              <w:bottom w:val="nil"/>
              <w:right w:val="nil"/>
            </w:tcBorders>
            <w:tcMar>
              <w:top w:w="0" w:type="dxa"/>
              <w:left w:w="62" w:type="dxa"/>
              <w:bottom w:w="0" w:type="dxa"/>
              <w:right w:w="62" w:type="dxa"/>
            </w:tcMar>
          </w:tcPr>
          <w:p w:rsidR="00000000" w:rsidP="00435149">
            <w:pPr>
              <w:pStyle w:val="List"/>
              <w:rPr>
                <w:lang w:val="en-NZ"/>
              </w:rPr>
            </w:pPr>
            <w:r w:rsidRPr="00435149">
              <w:t>2.</w:t>
            </w:r>
            <w:r w:rsidRPr="00435149">
              <w:tab/>
              <w:t>Apply swimming techniques in moving water.</w:t>
            </w:r>
          </w:p>
        </w:tc>
        <w:tc>
          <w:tcPr>
            <w:tcW w:w="5966" w:type="dxa"/>
            <w:tcBorders>
              <w:top w:val="nil"/>
              <w:left w:val="nil"/>
              <w:bottom w:val="nil"/>
              <w:right w:val="nil"/>
            </w:tcBorders>
            <w:tcMar>
              <w:top w:w="0" w:type="dxa"/>
              <w:left w:w="62" w:type="dxa"/>
              <w:bottom w:w="0" w:type="dxa"/>
              <w:right w:w="62" w:type="dxa"/>
            </w:tcMar>
          </w:tcPr>
          <w:p w:rsidR="00000000" w:rsidRPr="00435149" w:rsidP="00435149">
            <w:pPr>
              <w:pStyle w:val="List2"/>
            </w:pPr>
            <w:r w:rsidRPr="00435149">
              <w:t>2.1.</w:t>
            </w:r>
            <w:r w:rsidRPr="00435149">
              <w:tab/>
              <w:t>Adopt the correct body position for defensive swimming.</w:t>
            </w:r>
          </w:p>
          <w:p w:rsidR="00000000" w:rsidRPr="00435149" w:rsidP="00435149">
            <w:pPr>
              <w:pStyle w:val="List2"/>
            </w:pPr>
            <w:r w:rsidRPr="00435149">
              <w:t>2.2.</w:t>
            </w:r>
            <w:r w:rsidRPr="00435149">
              <w:tab/>
              <w:t xml:space="preserve">Demonstrate the negotiation of hazards using </w:t>
            </w:r>
            <w:r w:rsidRPr="00435149">
              <w:rPr>
                <w:rStyle w:val="BoldandItalics"/>
              </w:rPr>
              <w:t>defensive swimming techniques</w:t>
            </w:r>
            <w:r w:rsidRPr="00435149">
              <w:t xml:space="preserve"> and ferry angles.</w:t>
            </w:r>
          </w:p>
          <w:p w:rsidR="00000000" w:rsidRPr="00435149" w:rsidP="00435149">
            <w:pPr>
              <w:pStyle w:val="List2"/>
            </w:pPr>
            <w:r w:rsidRPr="00435149">
              <w:t>2.3.</w:t>
            </w:r>
            <w:r w:rsidRPr="00435149">
              <w:tab/>
              <w:t xml:space="preserve">Identify </w:t>
            </w:r>
            <w:r w:rsidRPr="00435149">
              <w:t xml:space="preserve">and demonstrate techniques to actively free oneself from river hazards using </w:t>
            </w:r>
            <w:r w:rsidRPr="00435149">
              <w:rPr>
                <w:rStyle w:val="BoldandItalics"/>
              </w:rPr>
              <w:t>aggressive swimming techniques</w:t>
            </w:r>
            <w:r w:rsidRPr="00435149">
              <w:t>.</w:t>
            </w:r>
          </w:p>
          <w:p w:rsidR="00000000" w:rsidP="00435149">
            <w:pPr>
              <w:pStyle w:val="List2"/>
              <w:rPr>
                <w:lang w:val="en-NZ"/>
              </w:rPr>
            </w:pPr>
            <w:r w:rsidRPr="00435149">
              <w:t>2.4.</w:t>
            </w:r>
            <w:r w:rsidRPr="00435149">
              <w:tab/>
              <w:t>Demonstrate the ability to set a ferry angle in order to reach the bank or eddy.</w:t>
            </w:r>
          </w:p>
        </w:tc>
      </w:tr>
      <w:tr w:rsidTr="00D41606">
        <w:tblPrEx>
          <w:tblW w:w="0" w:type="auto"/>
          <w:tblLayout w:type="fixed"/>
          <w:tblCellMar>
            <w:left w:w="62" w:type="dxa"/>
            <w:right w:w="62" w:type="dxa"/>
          </w:tblCellMar>
          <w:tblLook w:val="0000"/>
        </w:tblPrEx>
        <w:tc>
          <w:tcPr>
            <w:tcW w:w="2556" w:type="dxa"/>
            <w:tcBorders>
              <w:top w:val="nil"/>
              <w:left w:val="nil"/>
              <w:bottom w:val="nil"/>
              <w:right w:val="nil"/>
            </w:tcBorders>
            <w:tcMar>
              <w:top w:w="0" w:type="dxa"/>
              <w:left w:w="62" w:type="dxa"/>
              <w:bottom w:w="0" w:type="dxa"/>
              <w:right w:w="62" w:type="dxa"/>
            </w:tcMar>
          </w:tcPr>
          <w:p w:rsidR="00000000" w:rsidP="00435149">
            <w:pPr>
              <w:pStyle w:val="List"/>
              <w:rPr>
                <w:lang w:val="en-NZ"/>
              </w:rPr>
            </w:pPr>
            <w:r w:rsidRPr="00435149">
              <w:t>3.</w:t>
            </w:r>
            <w:r w:rsidRPr="00435149">
              <w:tab/>
              <w:t>Apply river crossing techniques.</w:t>
            </w:r>
          </w:p>
        </w:tc>
        <w:tc>
          <w:tcPr>
            <w:tcW w:w="5966" w:type="dxa"/>
            <w:tcBorders>
              <w:top w:val="nil"/>
              <w:left w:val="nil"/>
              <w:bottom w:val="nil"/>
              <w:right w:val="nil"/>
            </w:tcBorders>
            <w:tcMar>
              <w:top w:w="0" w:type="dxa"/>
              <w:left w:w="62" w:type="dxa"/>
              <w:bottom w:w="0" w:type="dxa"/>
              <w:right w:w="62" w:type="dxa"/>
            </w:tcMar>
          </w:tcPr>
          <w:p w:rsidR="00000000" w:rsidRPr="00435149" w:rsidP="00435149">
            <w:pPr>
              <w:pStyle w:val="List2"/>
            </w:pPr>
            <w:r w:rsidRPr="00435149">
              <w:t>3.1.</w:t>
            </w:r>
            <w:r w:rsidRPr="00435149">
              <w:tab/>
              <w:t>Demonstrate the abi</w:t>
            </w:r>
            <w:r w:rsidRPr="00435149">
              <w:t xml:space="preserve">lity to wade across a swift current of mid-thigh depth, using a wide variety of </w:t>
            </w:r>
            <w:r w:rsidRPr="00435149">
              <w:rPr>
                <w:rStyle w:val="BoldandItalics"/>
              </w:rPr>
              <w:t>river crossing methods</w:t>
            </w:r>
            <w:r w:rsidRPr="00435149">
              <w:t>.</w:t>
            </w:r>
          </w:p>
          <w:p w:rsidR="00000000" w:rsidRPr="00435149" w:rsidP="00435149">
            <w:pPr>
              <w:pStyle w:val="List2"/>
            </w:pPr>
            <w:r w:rsidRPr="00435149">
              <w:t>3.2.</w:t>
            </w:r>
            <w:r w:rsidRPr="00435149">
              <w:tab/>
              <w:t>Complete entry to and exit from river safely.</w:t>
            </w:r>
          </w:p>
          <w:p w:rsidR="00000000" w:rsidRPr="00435149" w:rsidP="00435149">
            <w:pPr>
              <w:pStyle w:val="List2"/>
            </w:pPr>
            <w:r w:rsidRPr="00435149">
              <w:t>3.3.</w:t>
            </w:r>
            <w:r w:rsidRPr="00435149">
              <w:tab/>
              <w:t>Demonstrate safe retreating from a partial river crossing.</w:t>
            </w:r>
          </w:p>
          <w:p w:rsidR="00000000" w:rsidRPr="00435149" w:rsidP="00435149">
            <w:pPr>
              <w:pStyle w:val="List2"/>
            </w:pPr>
            <w:r w:rsidRPr="00435149">
              <w:t>3.4.</w:t>
            </w:r>
            <w:r w:rsidRPr="00435149">
              <w:tab/>
              <w:t>Demonstrate appropriate use of u</w:t>
            </w:r>
            <w:r w:rsidRPr="00435149">
              <w:t>pstream and downstream safety.</w:t>
            </w:r>
          </w:p>
        </w:tc>
      </w:tr>
    </w:tbl>
    <w:p w:rsidR="00000000" w:rsidRPr="00435149" w:rsidP="00435149">
      <w:pPr>
        <w:pStyle w:val="BodyText"/>
      </w:pPr>
    </w:p>
    <w:p w:rsidR="00000000" w:rsidRPr="00435149" w:rsidP="00435149">
      <w:pPr>
        <w:pStyle w:val="AllowPageBreak"/>
      </w:pPr>
    </w:p>
    <w:p w:rsidR="00000000" w:rsidRPr="00435149" w:rsidP="00435149">
      <w:pPr>
        <w:pStyle w:val="Heading1"/>
      </w:pPr>
      <w:bookmarkStart w:id="9" w:name="O_364166"/>
      <w:bookmarkEnd w:id="9"/>
      <w:r w:rsidRPr="00435149">
        <w:t>Required Skills and Knowledge</w:t>
      </w:r>
    </w:p>
    <w:tbl>
      <w:tblPr>
        <w:tblW w:w="0" w:type="auto"/>
        <w:tblLayout w:type="fixed"/>
        <w:tblCellMar>
          <w:left w:w="62" w:type="dxa"/>
          <w:right w:w="62" w:type="dxa"/>
        </w:tblCellMar>
        <w:tblLook w:val="0000"/>
      </w:tblPr>
      <w:tblGrid>
        <w:gridCol w:w="8522"/>
      </w:tblGrid>
      <w:tr w:rsidTr="00D41606">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435149">
            <w:pPr>
              <w:pStyle w:val="BodyText"/>
              <w:rPr>
                <w:lang w:val="en-NZ"/>
              </w:rPr>
            </w:pPr>
            <w:r w:rsidRPr="00435149">
              <w:t>This section describes the skills and knowledge required for this unit.</w:t>
            </w:r>
          </w:p>
        </w:tc>
      </w:tr>
      <w:tr w:rsidTr="00D41606">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435149">
            <w:pPr>
              <w:pStyle w:val="BodyText"/>
              <w:rPr>
                <w:lang w:val="en-NZ"/>
              </w:rPr>
            </w:pPr>
            <w:r w:rsidRPr="00435149">
              <w:rPr>
                <w:rStyle w:val="SpecialBold"/>
              </w:rPr>
              <w:t>Required skills</w:t>
            </w:r>
          </w:p>
        </w:tc>
      </w:tr>
      <w:tr w:rsidTr="00D41606">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435149" w:rsidP="00435149">
            <w:pPr>
              <w:pStyle w:val="ListBullet"/>
            </w:pPr>
            <w:r w:rsidRPr="00435149">
              <w:t xml:space="preserve">communication skills to discuss, negotiate and apply appropriate river crossing </w:t>
            </w:r>
            <w:r w:rsidRPr="00435149">
              <w:t xml:space="preserve">methods with other participants </w:t>
            </w:r>
          </w:p>
          <w:p w:rsidR="00000000" w:rsidRPr="00435149" w:rsidP="00435149">
            <w:pPr>
              <w:pStyle w:val="ListBullet"/>
            </w:pPr>
            <w:r w:rsidRPr="00435149">
              <w:t>problem-solving skills to determine river crossing methods appropriate to the conditions</w:t>
            </w:r>
          </w:p>
          <w:p w:rsidR="00000000" w:rsidRPr="00435149" w:rsidP="00435149">
            <w:pPr>
              <w:pStyle w:val="ListBullet"/>
            </w:pPr>
            <w:r w:rsidRPr="00435149">
              <w:t xml:space="preserve">first aid and emergency response skills appropriate to the location to enable initial response to emergencies and personal health care </w:t>
            </w:r>
          </w:p>
          <w:p w:rsidR="00000000" w:rsidP="00435149">
            <w:pPr>
              <w:pStyle w:val="ListBullet"/>
              <w:rPr>
                <w:lang w:val="en-NZ"/>
              </w:rPr>
            </w:pPr>
            <w:r w:rsidRPr="00435149">
              <w:t xml:space="preserve">swimming skills to free oneself from potential hazards. </w:t>
            </w:r>
          </w:p>
        </w:tc>
      </w:tr>
      <w:tr w:rsidTr="00D41606">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435149">
            <w:pPr>
              <w:pStyle w:val="BodyText"/>
              <w:rPr>
                <w:lang w:val="en-NZ"/>
              </w:rPr>
            </w:pPr>
            <w:r w:rsidRPr="00435149">
              <w:rPr>
                <w:rStyle w:val="SpecialBold"/>
              </w:rPr>
              <w:t>Required knowledge</w:t>
            </w:r>
          </w:p>
        </w:tc>
      </w:tr>
      <w:tr w:rsidTr="00D41606">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435149" w:rsidP="00435149">
            <w:pPr>
              <w:pStyle w:val="ListBullet"/>
            </w:pPr>
            <w:r w:rsidRPr="00435149">
              <w:t>legislation and organisational policies a</w:t>
            </w:r>
            <w:r w:rsidRPr="00435149">
              <w:t>nd procedures to enable safe conduct of all river crossing activities</w:t>
            </w:r>
          </w:p>
          <w:p w:rsidR="00000000" w:rsidRPr="00435149" w:rsidP="00435149">
            <w:pPr>
              <w:pStyle w:val="ListBullet"/>
            </w:pPr>
            <w:r w:rsidRPr="00435149">
              <w:t>river crossing methods and techniques to cross rivers in a safe manner after selection of a suitable crossing location</w:t>
            </w:r>
          </w:p>
          <w:p w:rsidR="00000000" w:rsidRPr="00435149" w:rsidP="00435149">
            <w:pPr>
              <w:pStyle w:val="ListBullet"/>
            </w:pPr>
            <w:r w:rsidRPr="00435149">
              <w:t>weather and environmental information to ascertain possible conditi</w:t>
            </w:r>
            <w:r w:rsidRPr="00435149">
              <w:t>ons and their affect on the activity including life threatening conditions</w:t>
            </w:r>
          </w:p>
          <w:p w:rsidR="00000000" w:rsidRPr="00435149" w:rsidP="00435149">
            <w:pPr>
              <w:pStyle w:val="ListBullet"/>
            </w:pPr>
            <w:r w:rsidRPr="00435149">
              <w:t>emergency procedures and potential hazards relevant to the location to ensure risk minimisation to self and group</w:t>
            </w:r>
          </w:p>
          <w:p w:rsidR="00000000" w:rsidRPr="00435149" w:rsidP="00435149">
            <w:pPr>
              <w:pStyle w:val="ListBullet"/>
            </w:pPr>
            <w:r w:rsidRPr="00435149">
              <w:t xml:space="preserve">hydrology and river grading systems, to understand how rivers work </w:t>
            </w:r>
            <w:r w:rsidRPr="00435149">
              <w:t>so decisions can be made accordingly</w:t>
            </w:r>
          </w:p>
          <w:p w:rsidR="00000000" w:rsidRPr="00435149" w:rsidP="00435149">
            <w:pPr>
              <w:pStyle w:val="ListBullet"/>
            </w:pPr>
            <w:r w:rsidRPr="00435149">
              <w:t>aggressive and defensive swimming techniques to get free from hazards</w:t>
            </w:r>
          </w:p>
          <w:p w:rsidR="00000000" w:rsidRPr="00435149" w:rsidP="00435149">
            <w:pPr>
              <w:pStyle w:val="ListBullet"/>
            </w:pPr>
            <w:r w:rsidRPr="00435149">
              <w:t xml:space="preserve">equipment improvisation to help with the river crossing </w:t>
            </w:r>
          </w:p>
          <w:p w:rsidR="00000000" w:rsidRPr="00435149" w:rsidP="00435149">
            <w:pPr>
              <w:pStyle w:val="ListBullet"/>
            </w:pPr>
            <w:r w:rsidRPr="00435149">
              <w:t xml:space="preserve">first aid appropriate to location and level of responsibility. </w:t>
            </w:r>
          </w:p>
        </w:tc>
      </w:tr>
    </w:tbl>
    <w:p w:rsidR="00000000" w:rsidRPr="00435149" w:rsidP="00435149">
      <w:pPr>
        <w:pStyle w:val="BodyText"/>
      </w:pPr>
    </w:p>
    <w:p w:rsidR="00000000" w:rsidRPr="00435149" w:rsidP="00435149">
      <w:pPr>
        <w:pStyle w:val="AllowPageBreak"/>
      </w:pPr>
    </w:p>
    <w:p w:rsidR="00000000" w:rsidRPr="00435149" w:rsidP="00435149">
      <w:pPr>
        <w:pStyle w:val="Heading1"/>
      </w:pPr>
      <w:bookmarkStart w:id="10" w:name="O_364172"/>
      <w:bookmarkEnd w:id="10"/>
      <w:r w:rsidRPr="00435149">
        <w:t>Evidence Guide</w:t>
      </w:r>
    </w:p>
    <w:tbl>
      <w:tblPr>
        <w:tblW w:w="9570" w:type="dxa"/>
        <w:tblLayout w:type="fixed"/>
        <w:tblCellMar>
          <w:left w:w="62" w:type="dxa"/>
          <w:right w:w="62" w:type="dxa"/>
        </w:tblCellMar>
        <w:tblLook w:val="0000"/>
      </w:tblPr>
      <w:tblGrid>
        <w:gridCol w:w="3908"/>
        <w:gridCol w:w="5662"/>
      </w:tblGrid>
      <w:tr w:rsidTr="00D41606">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435149">
            <w:pPr>
              <w:pStyle w:val="BodyText"/>
              <w:rPr>
                <w:lang w:val="en-NZ"/>
              </w:rPr>
            </w:pPr>
            <w:r w:rsidRPr="00435149">
              <w:t>The evidence guide provides advice on assessment and must be read in conjunction with the performance criteria, required skills and knowledge, range statement and the Assessment Guidelines for the Training Package.</w:t>
            </w:r>
          </w:p>
        </w:tc>
      </w:tr>
      <w:tr w:rsidTr="00D41606">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435149">
            <w:pPr>
              <w:pStyle w:val="BodyText"/>
              <w:rPr>
                <w:lang w:val="en-NZ"/>
              </w:rPr>
            </w:pPr>
            <w:r w:rsidRPr="00435149">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435149">
            <w:pPr>
              <w:pStyle w:val="BodyText"/>
              <w:rPr>
                <w:lang w:val="en-NZ"/>
              </w:rPr>
            </w:pPr>
          </w:p>
        </w:tc>
      </w:tr>
      <w:tr w:rsidTr="00D41606">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435149">
            <w:pPr>
              <w:pStyle w:val="BodyText"/>
              <w:rPr>
                <w:lang w:val="en-NZ"/>
              </w:rPr>
            </w:pPr>
            <w:r w:rsidRPr="00435149">
              <w:rPr>
                <w:rStyle w:val="SpecialBold"/>
              </w:rPr>
              <w:t>Critical aspects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435149" w:rsidP="00435149">
            <w:pPr>
              <w:pStyle w:val="BodyText"/>
            </w:pPr>
            <w:r w:rsidRPr="00435149">
              <w:t>Evidence of the following is essential:</w:t>
            </w:r>
          </w:p>
          <w:p w:rsidR="00000000" w:rsidRPr="00435149" w:rsidP="00435149">
            <w:pPr>
              <w:pStyle w:val="ListBullet"/>
            </w:pPr>
            <w:r w:rsidRPr="00435149">
              <w:t>applies relevant knowledge of river features and hazards to select a suitable crossing site and plans for a safe crossing</w:t>
            </w:r>
          </w:p>
          <w:p w:rsidR="00000000" w:rsidRPr="00435149" w:rsidP="00435149">
            <w:pPr>
              <w:pStyle w:val="ListBullet"/>
            </w:pPr>
            <w:r w:rsidRPr="00435149">
              <w:t>applies defensive and aggressive swimming techniques to negotiate river crossings</w:t>
            </w:r>
          </w:p>
          <w:p w:rsidR="00000000" w:rsidP="00435149">
            <w:pPr>
              <w:pStyle w:val="ListBullet"/>
              <w:rPr>
                <w:lang w:val="en-NZ"/>
              </w:rPr>
            </w:pPr>
            <w:r w:rsidRPr="00435149">
              <w:t>adapts quickly to problems or issues that may arise during the river crossing, such as change in current and  or weather conditions, and makes appropriate adjustments in res</w:t>
            </w:r>
            <w:r w:rsidRPr="00435149">
              <w:t>ponse to these contingencies to ensure safety of self and group.</w:t>
            </w:r>
          </w:p>
        </w:tc>
      </w:tr>
      <w:tr w:rsidTr="00D41606">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435149">
            <w:pPr>
              <w:pStyle w:val="BodyText"/>
              <w:rPr>
                <w:lang w:val="en-NZ"/>
              </w:rPr>
            </w:pPr>
            <w:r w:rsidRPr="00435149">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435149" w:rsidP="00435149">
            <w:pPr>
              <w:pStyle w:val="BodyText"/>
            </w:pPr>
            <w:r w:rsidRPr="00435149">
              <w:t>Assessment must ensure participation in multiple river crossings that reflect local conditions to demonstrate competency and consistency of p</w:t>
            </w:r>
            <w:r w:rsidRPr="00435149">
              <w:t>erformance.</w:t>
            </w:r>
          </w:p>
          <w:p w:rsidR="00000000" w:rsidRPr="00435149" w:rsidP="00435149">
            <w:pPr>
              <w:pStyle w:val="BodyText"/>
            </w:pPr>
            <w:r w:rsidRPr="00435149">
              <w:t xml:space="preserve"> Assessment must also ensure access to:</w:t>
            </w:r>
          </w:p>
          <w:p w:rsidR="00000000" w:rsidRPr="00435149" w:rsidP="00435149">
            <w:pPr>
              <w:pStyle w:val="ListBullet"/>
            </w:pPr>
            <w:r w:rsidRPr="00435149">
              <w:t>a suitable moving water location with safe rapids to minimise the danger of being swept downstream into more difficult conditions</w:t>
            </w:r>
          </w:p>
          <w:p w:rsidR="00000000" w:rsidP="00435149">
            <w:pPr>
              <w:pStyle w:val="ListBullet"/>
              <w:rPr>
                <w:lang w:val="en-NZ"/>
              </w:rPr>
            </w:pPr>
            <w:r w:rsidRPr="00435149">
              <w:t>equipment such as a pole and rope, to aid in the crossing technique.</w:t>
            </w:r>
          </w:p>
        </w:tc>
      </w:tr>
      <w:tr w:rsidTr="00D41606">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435149">
            <w:pPr>
              <w:pStyle w:val="BodyText"/>
              <w:rPr>
                <w:lang w:val="en-NZ"/>
              </w:rPr>
            </w:pPr>
            <w:r w:rsidRPr="00435149">
              <w:rPr>
                <w:rStyle w:val="SpecialBold"/>
              </w:rPr>
              <w:t>Met</w:t>
            </w:r>
            <w:r w:rsidRPr="00435149">
              <w:rPr>
                <w:rStyle w:val="SpecialBold"/>
              </w:rPr>
              <w:t>hod of assessment</w:t>
            </w:r>
          </w:p>
        </w:tc>
        <w:tc>
          <w:tcPr>
            <w:tcW w:w="5662" w:type="dxa"/>
            <w:tcBorders>
              <w:top w:val="nil"/>
              <w:left w:val="nil"/>
              <w:bottom w:val="nil"/>
              <w:right w:val="nil"/>
            </w:tcBorders>
            <w:tcMar>
              <w:top w:w="0" w:type="dxa"/>
              <w:left w:w="62" w:type="dxa"/>
              <w:bottom w:w="0" w:type="dxa"/>
              <w:right w:w="62" w:type="dxa"/>
            </w:tcMar>
          </w:tcPr>
          <w:p w:rsidR="00000000" w:rsidRPr="00435149" w:rsidP="00435149">
            <w:pPr>
              <w:pStyle w:val="BodyText"/>
            </w:pPr>
            <w:r w:rsidRPr="00435149">
              <w:t xml:space="preserve">A range of assessment methods should be used to assess practical skills and knowledge. The following examples are appropriate for this unit: </w:t>
            </w:r>
          </w:p>
          <w:p w:rsidR="00000000" w:rsidRPr="00435149" w:rsidP="00435149">
            <w:pPr>
              <w:pStyle w:val="ListBullet"/>
            </w:pPr>
            <w:r w:rsidRPr="00435149">
              <w:t xml:space="preserve">observation of the planning process </w:t>
            </w:r>
          </w:p>
          <w:p w:rsidR="00000000" w:rsidRPr="00435149" w:rsidP="00435149">
            <w:pPr>
              <w:pStyle w:val="ListBullet"/>
            </w:pPr>
            <w:r w:rsidRPr="00435149">
              <w:t>oral and or written questioning to assess knowledge of the</w:t>
            </w:r>
            <w:r w:rsidRPr="00435149">
              <w:t xml:space="preserve"> relationship between features, hazards and risks associated with crossing moving water rivers </w:t>
            </w:r>
          </w:p>
          <w:p w:rsidR="00000000" w:rsidRPr="00435149" w:rsidP="00435149">
            <w:pPr>
              <w:pStyle w:val="ListBullet"/>
            </w:pPr>
            <w:r w:rsidRPr="00435149">
              <w:t xml:space="preserve">observation of safe participation and demonstration of swimming and river crossing techniques </w:t>
            </w:r>
          </w:p>
          <w:p w:rsidR="00000000" w:rsidRPr="00435149" w:rsidP="00435149">
            <w:pPr>
              <w:pStyle w:val="ListBullet"/>
            </w:pPr>
            <w:r w:rsidRPr="00435149">
              <w:t>observation of dealing with contingencies, such as cha</w:t>
            </w:r>
            <w:r w:rsidRPr="00435149">
              <w:t>nging weather conditions</w:t>
            </w:r>
          </w:p>
          <w:p w:rsidR="00000000" w:rsidRPr="00435149" w:rsidP="00435149">
            <w:pPr>
              <w:pStyle w:val="ListBullet"/>
            </w:pPr>
            <w:r w:rsidRPr="00435149">
              <w:t>third-party reports from a supervisor detailing performance.</w:t>
            </w:r>
          </w:p>
          <w:p w:rsidR="00000000" w:rsidRPr="00435149" w:rsidP="00435149">
            <w:pPr>
              <w:pStyle w:val="BodyText"/>
            </w:pPr>
            <w:r w:rsidRPr="00435149">
              <w:t>Holistic assessment with other units relevant to the industry sector, workplace and job role is recommended, for example:</w:t>
            </w:r>
          </w:p>
          <w:p w:rsidR="00000000" w:rsidRPr="00435149" w:rsidP="00435149">
            <w:pPr>
              <w:pStyle w:val="ListBullet"/>
            </w:pPr>
            <w:r w:rsidRPr="00435149">
              <w:t xml:space="preserve">SISOBWG404A Bushwalk in unmodified landscapes. </w:t>
            </w:r>
          </w:p>
        </w:tc>
      </w:tr>
    </w:tbl>
    <w:p w:rsidR="00000000" w:rsidRPr="00435149" w:rsidP="00435149">
      <w:pPr>
        <w:pStyle w:val="BodyText"/>
      </w:pPr>
    </w:p>
    <w:p w:rsidR="00000000" w:rsidRPr="00435149" w:rsidP="00435149">
      <w:pPr>
        <w:pStyle w:val="AllowPageBreak"/>
      </w:pPr>
    </w:p>
    <w:p w:rsidR="00000000" w:rsidRPr="00435149" w:rsidP="00435149">
      <w:pPr>
        <w:pStyle w:val="Heading1"/>
      </w:pPr>
      <w:bookmarkStart w:id="11" w:name="O_364167"/>
      <w:bookmarkEnd w:id="11"/>
      <w:r w:rsidRPr="00435149">
        <w:t>Range Statement</w:t>
      </w:r>
    </w:p>
    <w:tbl>
      <w:tblPr>
        <w:tblW w:w="0" w:type="auto"/>
        <w:tblLayout w:type="fixed"/>
        <w:tblCellMar>
          <w:left w:w="62" w:type="dxa"/>
          <w:right w:w="62" w:type="dxa"/>
        </w:tblCellMar>
        <w:tblLook w:val="0000"/>
      </w:tblPr>
      <w:tblGrid>
        <w:gridCol w:w="3516"/>
        <w:gridCol w:w="5006"/>
      </w:tblGrid>
      <w:tr w:rsidTr="00D41606">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435149">
            <w:pPr>
              <w:pStyle w:val="BodyText"/>
              <w:rPr>
                <w:lang w:val="en-NZ"/>
              </w:rPr>
            </w:pPr>
            <w:r w:rsidRPr="00435149">
              <w:t>The range statement relates to the unit of competency as a whole. It allows for different work environments and situations that may affect performance. Bold italicised wording, if used in the performance criteria, is det</w:t>
            </w:r>
            <w:r w:rsidRPr="00435149">
              <w:t>ailed below. Essential operating conditions that may be present with training and assessment (depending on the work situation, needs of the candidate, accessibility of the item, and local industry and regional contexts) may also be included.</w:t>
            </w:r>
          </w:p>
        </w:tc>
      </w:tr>
      <w:tr w:rsidTr="00D41606">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435149">
            <w:pPr>
              <w:pStyle w:val="BodyText"/>
              <w:rPr>
                <w:lang w:val="en-NZ"/>
              </w:rPr>
            </w:pPr>
            <w:r w:rsidRPr="00435149">
              <w:rPr>
                <w:rStyle w:val="BoldandItalics"/>
              </w:rPr>
              <w:t>River features</w:t>
            </w:r>
            <w:r w:rsidRPr="00435149">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435149" w:rsidP="00435149">
            <w:pPr>
              <w:pStyle w:val="ListBullet"/>
            </w:pPr>
            <w:r w:rsidRPr="00435149">
              <w:t>eddy</w:t>
            </w:r>
          </w:p>
          <w:p w:rsidR="00000000" w:rsidRPr="00435149" w:rsidP="00435149">
            <w:pPr>
              <w:pStyle w:val="ListBullet"/>
            </w:pPr>
            <w:r w:rsidRPr="00435149">
              <w:t>current</w:t>
            </w:r>
          </w:p>
          <w:p w:rsidR="00000000" w:rsidRPr="00435149" w:rsidP="00435149">
            <w:pPr>
              <w:pStyle w:val="ListBullet"/>
            </w:pPr>
            <w:r w:rsidRPr="00435149">
              <w:t>tongue</w:t>
            </w:r>
          </w:p>
          <w:p w:rsidR="00000000" w:rsidRPr="00435149" w:rsidP="00435149">
            <w:pPr>
              <w:pStyle w:val="ListBullet"/>
            </w:pPr>
            <w:r w:rsidRPr="00435149">
              <w:t>waves</w:t>
            </w:r>
          </w:p>
          <w:p w:rsidR="00000000" w:rsidRPr="00435149" w:rsidP="00435149">
            <w:pPr>
              <w:pStyle w:val="ListBullet"/>
            </w:pPr>
            <w:r w:rsidRPr="00435149">
              <w:t>bank</w:t>
            </w:r>
          </w:p>
          <w:p w:rsidR="00000000" w:rsidP="00435149">
            <w:pPr>
              <w:pStyle w:val="ListBullet"/>
              <w:rPr>
                <w:lang w:val="en-NZ"/>
              </w:rPr>
            </w:pPr>
            <w:r w:rsidRPr="00435149">
              <w:t>rocks.</w:t>
            </w:r>
          </w:p>
        </w:tc>
      </w:tr>
      <w:tr w:rsidTr="00D41606">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435149">
            <w:pPr>
              <w:pStyle w:val="BodyText"/>
              <w:rPr>
                <w:lang w:val="en-NZ"/>
              </w:rPr>
            </w:pPr>
            <w:r w:rsidRPr="00435149">
              <w:rPr>
                <w:rStyle w:val="BoldandItalics"/>
              </w:rPr>
              <w:t>Hazards</w:t>
            </w:r>
            <w:r w:rsidRPr="00435149">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435149" w:rsidP="00435149">
            <w:pPr>
              <w:pStyle w:val="ListBullet"/>
            </w:pPr>
            <w:r w:rsidRPr="00435149">
              <w:t>temperature extremes</w:t>
            </w:r>
          </w:p>
          <w:p w:rsidR="00000000" w:rsidRPr="00435149" w:rsidP="00435149">
            <w:pPr>
              <w:pStyle w:val="ListBullet"/>
            </w:pPr>
            <w:r w:rsidRPr="00435149">
              <w:t>slippery or unstable terrain</w:t>
            </w:r>
          </w:p>
          <w:p w:rsidR="00000000" w:rsidRPr="00435149" w:rsidP="00435149">
            <w:pPr>
              <w:pStyle w:val="ListBullet"/>
            </w:pPr>
            <w:r w:rsidRPr="00435149">
              <w:t>dangerous animals and insects</w:t>
            </w:r>
          </w:p>
          <w:p w:rsidR="00000000" w:rsidRPr="00435149" w:rsidP="00435149">
            <w:pPr>
              <w:pStyle w:val="ListBullet"/>
            </w:pPr>
            <w:r w:rsidRPr="00435149">
              <w:t>stinging trees and nettles</w:t>
            </w:r>
          </w:p>
          <w:p w:rsidR="00000000" w:rsidRPr="00435149" w:rsidP="00435149">
            <w:pPr>
              <w:pStyle w:val="ListBullet"/>
            </w:pPr>
            <w:r w:rsidRPr="00435149">
              <w:t>dense vegetation</w:t>
            </w:r>
          </w:p>
          <w:p w:rsidR="00000000" w:rsidP="00435149">
            <w:pPr>
              <w:pStyle w:val="ListBullet"/>
              <w:rPr>
                <w:lang w:val="en-NZ"/>
              </w:rPr>
            </w:pPr>
            <w:r w:rsidRPr="00435149">
              <w:t>group management hazards.</w:t>
            </w:r>
          </w:p>
        </w:tc>
      </w:tr>
      <w:tr w:rsidTr="00D41606">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435149">
            <w:pPr>
              <w:pStyle w:val="BodyText"/>
              <w:rPr>
                <w:lang w:val="en-NZ"/>
              </w:rPr>
            </w:pPr>
            <w:r w:rsidRPr="00435149">
              <w:rPr>
                <w:rStyle w:val="BoldandItalics"/>
              </w:rPr>
              <w:t>Risks</w:t>
            </w:r>
            <w:r w:rsidRPr="00435149">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435149" w:rsidP="00435149">
            <w:pPr>
              <w:pStyle w:val="ListBullet"/>
            </w:pPr>
            <w:r w:rsidRPr="00435149">
              <w:t>hypothermia</w:t>
            </w:r>
          </w:p>
          <w:p w:rsidR="00000000" w:rsidRPr="00435149" w:rsidP="00435149">
            <w:pPr>
              <w:pStyle w:val="ListBullet"/>
            </w:pPr>
            <w:r w:rsidRPr="00435149">
              <w:t>heat exhaustion</w:t>
            </w:r>
          </w:p>
          <w:p w:rsidR="00000000" w:rsidRPr="00435149" w:rsidP="00435149">
            <w:pPr>
              <w:pStyle w:val="ListBullet"/>
            </w:pPr>
            <w:r w:rsidRPr="00435149">
              <w:t xml:space="preserve">injuries </w:t>
            </w:r>
          </w:p>
          <w:p w:rsidR="00000000" w:rsidRPr="00435149" w:rsidP="00435149">
            <w:pPr>
              <w:pStyle w:val="ListBullet"/>
            </w:pPr>
            <w:r w:rsidRPr="00435149">
              <w:t>exhaustion</w:t>
            </w:r>
          </w:p>
          <w:p w:rsidR="00000000" w:rsidRPr="00435149" w:rsidP="00435149">
            <w:pPr>
              <w:pStyle w:val="ListBullet"/>
            </w:pPr>
            <w:r w:rsidRPr="00435149">
              <w:t>lost party or party member</w:t>
            </w:r>
          </w:p>
          <w:p w:rsidR="00000000" w:rsidP="00435149">
            <w:pPr>
              <w:pStyle w:val="ListBullet"/>
              <w:rPr>
                <w:lang w:val="en-NZ"/>
              </w:rPr>
            </w:pPr>
            <w:r w:rsidRPr="00435149">
              <w:t>equipment failure.</w:t>
            </w:r>
          </w:p>
        </w:tc>
      </w:tr>
      <w:tr w:rsidTr="00D41606">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435149">
            <w:pPr>
              <w:pStyle w:val="BodyText"/>
              <w:rPr>
                <w:lang w:val="en-NZ"/>
              </w:rPr>
            </w:pPr>
            <w:r w:rsidRPr="00435149">
              <w:rPr>
                <w:rStyle w:val="BoldandItalics"/>
              </w:rPr>
              <w:t>Relevant sources</w:t>
            </w:r>
            <w:r w:rsidRPr="00435149">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435149" w:rsidP="00435149">
            <w:pPr>
              <w:pStyle w:val="ListBullet"/>
            </w:pPr>
            <w:r w:rsidRPr="00435149">
              <w:t>Bureau of Meteorology</w:t>
            </w:r>
          </w:p>
          <w:p w:rsidR="00000000" w:rsidRPr="00435149" w:rsidP="00435149">
            <w:pPr>
              <w:pStyle w:val="ListBullet"/>
            </w:pPr>
            <w:r w:rsidRPr="00435149">
              <w:t>media</w:t>
            </w:r>
          </w:p>
          <w:p w:rsidR="00000000" w:rsidRPr="00435149" w:rsidP="00435149">
            <w:pPr>
              <w:pStyle w:val="ListBullet"/>
            </w:pPr>
            <w:r w:rsidRPr="00435149">
              <w:t>land managers or agencies</w:t>
            </w:r>
          </w:p>
          <w:p w:rsidR="00000000" w:rsidP="00435149">
            <w:pPr>
              <w:pStyle w:val="ListBullet"/>
              <w:rPr>
                <w:lang w:val="en-NZ"/>
              </w:rPr>
            </w:pPr>
            <w:r w:rsidRPr="00435149">
              <w:t>local knowledge.</w:t>
            </w:r>
          </w:p>
        </w:tc>
      </w:tr>
      <w:tr w:rsidTr="00D41606">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435149">
            <w:pPr>
              <w:pStyle w:val="BodyText"/>
              <w:rPr>
                <w:lang w:val="en-NZ"/>
              </w:rPr>
            </w:pPr>
            <w:r w:rsidRPr="00435149">
              <w:rPr>
                <w:rStyle w:val="BoldandItalics"/>
              </w:rPr>
              <w:t>Weather and environmental information</w:t>
            </w:r>
            <w:r w:rsidRPr="00435149">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435149" w:rsidP="00435149">
            <w:pPr>
              <w:pStyle w:val="ListBullet"/>
            </w:pPr>
            <w:r w:rsidRPr="00435149">
              <w:t>satellite images</w:t>
            </w:r>
          </w:p>
          <w:p w:rsidR="00000000" w:rsidRPr="00435149" w:rsidP="00435149">
            <w:pPr>
              <w:pStyle w:val="ListBullet"/>
            </w:pPr>
            <w:r w:rsidRPr="00435149">
              <w:t>daily and weekly forecasts</w:t>
            </w:r>
          </w:p>
          <w:p w:rsidR="00000000" w:rsidRPr="00435149" w:rsidP="00435149">
            <w:pPr>
              <w:pStyle w:val="ListBullet"/>
            </w:pPr>
            <w:r w:rsidRPr="00435149">
              <w:t>maximum and minimum temperatures</w:t>
            </w:r>
          </w:p>
          <w:p w:rsidR="00000000" w:rsidRPr="00435149" w:rsidP="00435149">
            <w:pPr>
              <w:pStyle w:val="ListBullet"/>
            </w:pPr>
            <w:r w:rsidRPr="00435149">
              <w:t>weather warnings</w:t>
            </w:r>
          </w:p>
          <w:p w:rsidR="00000000" w:rsidRPr="00435149" w:rsidP="00435149">
            <w:pPr>
              <w:pStyle w:val="ListBullet"/>
            </w:pPr>
            <w:r w:rsidRPr="00435149">
              <w:t>event warnings</w:t>
            </w:r>
          </w:p>
          <w:p w:rsidR="00000000" w:rsidRPr="00435149" w:rsidP="00435149">
            <w:pPr>
              <w:pStyle w:val="ListBullet"/>
            </w:pPr>
            <w:r w:rsidRPr="00435149">
              <w:t>river levels</w:t>
            </w:r>
          </w:p>
          <w:p w:rsidR="00000000" w:rsidRPr="00435149" w:rsidP="00435149">
            <w:pPr>
              <w:pStyle w:val="ListBullet"/>
            </w:pPr>
            <w:r w:rsidRPr="00435149">
              <w:t>synoptic charts</w:t>
            </w:r>
          </w:p>
          <w:p w:rsidR="00000000" w:rsidP="00435149">
            <w:pPr>
              <w:pStyle w:val="ListBullet"/>
              <w:rPr>
                <w:lang w:val="en-NZ"/>
              </w:rPr>
            </w:pPr>
            <w:r w:rsidRPr="00435149">
              <w:t>high and low tide predictions</w:t>
            </w:r>
          </w:p>
        </w:tc>
      </w:tr>
      <w:tr w:rsidTr="00D41606">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435149">
            <w:pPr>
              <w:pStyle w:val="BodyText"/>
              <w:rPr>
                <w:lang w:val="en-NZ"/>
              </w:rPr>
            </w:pPr>
            <w:r w:rsidRPr="00435149">
              <w:rPr>
                <w:rStyle w:val="BoldandItalics"/>
              </w:rPr>
              <w:t>Appropriate location</w:t>
            </w:r>
            <w:r w:rsidRPr="00435149">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435149" w:rsidP="00435149">
            <w:pPr>
              <w:pStyle w:val="ListBullet"/>
            </w:pPr>
            <w:r w:rsidRPr="00435149">
              <w:t>narrow, straight part of the river</w:t>
            </w:r>
          </w:p>
          <w:p w:rsidR="00000000" w:rsidRPr="00435149" w:rsidP="00435149">
            <w:pPr>
              <w:pStyle w:val="ListBullet"/>
            </w:pPr>
            <w:r w:rsidRPr="00435149">
              <w:t>low banks</w:t>
            </w:r>
          </w:p>
          <w:p w:rsidR="00000000" w:rsidP="00435149">
            <w:pPr>
              <w:pStyle w:val="ListBullet"/>
              <w:rPr>
                <w:lang w:val="en-NZ"/>
              </w:rPr>
            </w:pPr>
            <w:r w:rsidRPr="00435149">
              <w:t>less than waste deep.</w:t>
            </w:r>
          </w:p>
        </w:tc>
      </w:tr>
      <w:tr w:rsidTr="00D41606">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435149">
            <w:pPr>
              <w:pStyle w:val="BodyText"/>
              <w:rPr>
                <w:lang w:val="en-NZ"/>
              </w:rPr>
            </w:pPr>
            <w:r w:rsidRPr="00435149">
              <w:rPr>
                <w:rStyle w:val="BoldandItalics"/>
              </w:rPr>
              <w:t>Relevant legislation</w:t>
            </w:r>
            <w:r w:rsidRPr="00435149">
              <w:t xml:space="preserve"> may include: </w:t>
            </w:r>
          </w:p>
        </w:tc>
        <w:tc>
          <w:tcPr>
            <w:tcW w:w="5006" w:type="dxa"/>
            <w:tcBorders>
              <w:top w:val="nil"/>
              <w:left w:val="nil"/>
              <w:bottom w:val="nil"/>
              <w:right w:val="nil"/>
            </w:tcBorders>
            <w:tcMar>
              <w:top w:w="0" w:type="dxa"/>
              <w:left w:w="62" w:type="dxa"/>
              <w:bottom w:w="0" w:type="dxa"/>
              <w:right w:w="62" w:type="dxa"/>
            </w:tcMar>
          </w:tcPr>
          <w:p w:rsidR="00000000" w:rsidRPr="00435149" w:rsidP="00435149">
            <w:pPr>
              <w:pStyle w:val="ListBullet"/>
            </w:pPr>
            <w:r w:rsidRPr="00435149">
              <w:t>occupational health and safety</w:t>
            </w:r>
          </w:p>
          <w:p w:rsidR="00000000" w:rsidRPr="00435149" w:rsidP="00435149">
            <w:pPr>
              <w:pStyle w:val="ListBullet"/>
            </w:pPr>
            <w:r w:rsidRPr="00435149">
              <w:t>permits or permission for access</w:t>
            </w:r>
          </w:p>
          <w:p w:rsidR="00000000" w:rsidP="00435149">
            <w:pPr>
              <w:pStyle w:val="ListBullet"/>
              <w:rPr>
                <w:lang w:val="en-NZ"/>
              </w:rPr>
            </w:pPr>
            <w:r w:rsidRPr="00435149">
              <w:t>environmental regulations.</w:t>
            </w:r>
          </w:p>
        </w:tc>
      </w:tr>
      <w:tr w:rsidTr="00D41606">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435149">
            <w:pPr>
              <w:pStyle w:val="BodyText"/>
              <w:rPr>
                <w:lang w:val="en-NZ"/>
              </w:rPr>
            </w:pPr>
            <w:r w:rsidRPr="00435149">
              <w:rPr>
                <w:rStyle w:val="BoldandItalics"/>
              </w:rPr>
              <w:t>Organisational policies and procedures</w:t>
            </w:r>
            <w:r w:rsidRPr="00435149">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435149" w:rsidP="00435149">
            <w:pPr>
              <w:pStyle w:val="ListBullet"/>
            </w:pPr>
            <w:r w:rsidRPr="00435149">
              <w:t>occupational health and safety</w:t>
            </w:r>
          </w:p>
          <w:p w:rsidR="00000000" w:rsidRPr="00435149" w:rsidP="00435149">
            <w:pPr>
              <w:pStyle w:val="ListBullet"/>
            </w:pPr>
            <w:r w:rsidRPr="00435149">
              <w:t>equipment u</w:t>
            </w:r>
            <w:r w:rsidRPr="00435149">
              <w:t>se and maintenance</w:t>
            </w:r>
          </w:p>
          <w:p w:rsidR="00000000" w:rsidRPr="00435149" w:rsidP="00435149">
            <w:pPr>
              <w:pStyle w:val="ListBullet"/>
            </w:pPr>
            <w:r w:rsidRPr="00435149">
              <w:t>communication protocols</w:t>
            </w:r>
          </w:p>
          <w:p w:rsidR="00000000" w:rsidP="00435149">
            <w:pPr>
              <w:pStyle w:val="ListBullet"/>
              <w:rPr>
                <w:lang w:val="en-NZ"/>
              </w:rPr>
            </w:pPr>
            <w:r w:rsidRPr="00435149">
              <w:t>emergency procedures.</w:t>
            </w:r>
          </w:p>
        </w:tc>
      </w:tr>
      <w:tr w:rsidTr="00D41606">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435149">
            <w:pPr>
              <w:pStyle w:val="BodyText"/>
              <w:rPr>
                <w:lang w:val="en-NZ"/>
              </w:rPr>
            </w:pPr>
            <w:r w:rsidRPr="00435149">
              <w:rPr>
                <w:rStyle w:val="BoldandItalics"/>
              </w:rPr>
              <w:t>Defensive swimming techniques</w:t>
            </w:r>
            <w:r w:rsidRPr="00435149">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435149" w:rsidP="00435149">
            <w:pPr>
              <w:pStyle w:val="ListBullet"/>
            </w:pPr>
            <w:r w:rsidRPr="00435149">
              <w:t>floating passively on back</w:t>
            </w:r>
          </w:p>
          <w:p w:rsidR="00000000" w:rsidRPr="00435149" w:rsidP="00435149">
            <w:pPr>
              <w:pStyle w:val="ListBullet"/>
            </w:pPr>
            <w:r w:rsidRPr="00435149">
              <w:t>riding with the river current</w:t>
            </w:r>
          </w:p>
          <w:p w:rsidR="00000000" w:rsidRPr="00435149" w:rsidP="00435149">
            <w:pPr>
              <w:pStyle w:val="ListBullet"/>
            </w:pPr>
            <w:r w:rsidRPr="00435149">
              <w:t>pointing feet downstream</w:t>
            </w:r>
          </w:p>
          <w:p w:rsidR="00000000" w:rsidRPr="00435149" w:rsidP="00435149">
            <w:pPr>
              <w:pStyle w:val="ListBullet"/>
            </w:pPr>
            <w:r w:rsidRPr="00435149">
              <w:t>using arms and legs to fend off obstacles</w:t>
            </w:r>
          </w:p>
          <w:p w:rsidR="00000000" w:rsidP="00435149">
            <w:pPr>
              <w:pStyle w:val="ListBullet"/>
              <w:rPr>
                <w:lang w:val="en-NZ"/>
              </w:rPr>
            </w:pPr>
            <w:r w:rsidRPr="00435149">
              <w:t>swimming to shore or safety.</w:t>
            </w:r>
          </w:p>
        </w:tc>
      </w:tr>
      <w:tr w:rsidTr="00D41606">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435149">
            <w:pPr>
              <w:pStyle w:val="BodyText"/>
              <w:rPr>
                <w:lang w:val="en-NZ"/>
              </w:rPr>
            </w:pPr>
            <w:r w:rsidRPr="00435149">
              <w:rPr>
                <w:rStyle w:val="BoldandItalics"/>
              </w:rPr>
              <w:t>Aggressive swimming techniques</w:t>
            </w:r>
            <w:r w:rsidRPr="00435149">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435149" w:rsidP="00435149">
            <w:pPr>
              <w:pStyle w:val="ListBullet"/>
            </w:pPr>
            <w:r w:rsidRPr="00435149">
              <w:t>moving on to stomach</w:t>
            </w:r>
          </w:p>
          <w:p w:rsidR="00000000" w:rsidRPr="00435149" w:rsidP="00435149">
            <w:pPr>
              <w:pStyle w:val="ListBullet"/>
            </w:pPr>
            <w:r w:rsidRPr="00435149">
              <w:t>pointing feet downstream</w:t>
            </w:r>
          </w:p>
          <w:p w:rsidR="00000000" w:rsidRPr="00435149" w:rsidP="00435149">
            <w:pPr>
              <w:pStyle w:val="ListBullet"/>
            </w:pPr>
            <w:r w:rsidRPr="00435149">
              <w:t>stroking hard to move across the current</w:t>
            </w:r>
          </w:p>
          <w:p w:rsidR="00000000" w:rsidP="00435149">
            <w:pPr>
              <w:pStyle w:val="ListBullet"/>
              <w:rPr>
                <w:lang w:val="en-NZ"/>
              </w:rPr>
            </w:pPr>
            <w:r w:rsidRPr="00435149">
              <w:t>swimming to shore or safety.</w:t>
            </w:r>
          </w:p>
        </w:tc>
      </w:tr>
      <w:tr w:rsidTr="00D41606">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435149">
            <w:pPr>
              <w:pStyle w:val="BodyText"/>
              <w:rPr>
                <w:lang w:val="en-NZ"/>
              </w:rPr>
            </w:pPr>
            <w:r w:rsidRPr="00435149">
              <w:rPr>
                <w:rStyle w:val="BoldandItalics"/>
              </w:rPr>
              <w:t>River crossing methods</w:t>
            </w:r>
            <w:r w:rsidRPr="00435149">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435149" w:rsidP="00435149">
            <w:pPr>
              <w:pStyle w:val="ListBullet"/>
            </w:pPr>
            <w:r w:rsidRPr="00435149">
              <w:t>individual without aid</w:t>
            </w:r>
          </w:p>
          <w:p w:rsidR="00000000" w:rsidRPr="00435149" w:rsidP="00435149">
            <w:pPr>
              <w:pStyle w:val="ListBullet"/>
            </w:pPr>
            <w:r w:rsidRPr="00435149">
              <w:t>individual with a pole</w:t>
            </w:r>
          </w:p>
          <w:p w:rsidR="00000000" w:rsidRPr="00435149" w:rsidP="00435149">
            <w:pPr>
              <w:pStyle w:val="ListBullet"/>
            </w:pPr>
            <w:r w:rsidRPr="00435149">
              <w:t xml:space="preserve">mutual support using linked arms, a circle or a pole </w:t>
            </w:r>
          </w:p>
          <w:p w:rsidR="00000000" w:rsidRPr="00435149" w:rsidP="00435149">
            <w:pPr>
              <w:pStyle w:val="ListBullet"/>
            </w:pPr>
            <w:r w:rsidRPr="00435149">
              <w:t>swimming using pack as a float.</w:t>
            </w:r>
          </w:p>
        </w:tc>
      </w:tr>
    </w:tbl>
    <w:p w:rsidR="00000000" w:rsidRPr="00435149" w:rsidP="00435149">
      <w:pPr>
        <w:pStyle w:val="BodyText"/>
      </w:pPr>
    </w:p>
    <w:p w:rsidR="00000000" w:rsidRPr="00435149" w:rsidP="00435149">
      <w:pPr>
        <w:pStyle w:val="AllowPageBreak"/>
      </w:pPr>
    </w:p>
    <w:p w:rsidR="00000000" w:rsidRPr="00435149" w:rsidP="00435149">
      <w:pPr>
        <w:pStyle w:val="Heading1"/>
      </w:pPr>
      <w:bookmarkStart w:id="12" w:name="O_364164"/>
      <w:bookmarkEnd w:id="12"/>
      <w:r w:rsidRPr="00435149">
        <w:t>Unit Sector(s)</w:t>
      </w:r>
    </w:p>
    <w:p w:rsidR="00000000" w:rsidRPr="00435149" w:rsidP="00435149">
      <w:pPr>
        <w:pStyle w:val="BodyText"/>
      </w:pPr>
      <w:r w:rsidRPr="00435149">
        <w:t>Outdoor Recreation</w:t>
      </w:r>
    </w:p>
    <w:p w:rsidR="00000000" w:rsidRPr="00435149" w:rsidP="00435149">
      <w:pPr>
        <w:pStyle w:val="AllowPageBreak"/>
      </w:pPr>
    </w:p>
    <w:p w:rsidR="00000000" w:rsidRPr="00435149" w:rsidP="00435149">
      <w:pPr>
        <w:pStyle w:val="Heading1"/>
      </w:pPr>
      <w:bookmarkStart w:id="13" w:name="O_389393"/>
      <w:bookmarkEnd w:id="13"/>
      <w:r w:rsidRPr="00435149">
        <w:t>Competency Field</w:t>
      </w:r>
    </w:p>
    <w:p w:rsidR="00000000" w:rsidRPr="00435149" w:rsidP="00435149">
      <w:pPr>
        <w:pStyle w:val="BodyText"/>
      </w:pPr>
      <w:r w:rsidRPr="00435149">
        <w:t>Bushwalking</w:t>
      </w:r>
    </w:p>
    <w:p w:rsidR="00000000" w:rsidRPr="00435149" w:rsidP="00435149"/>
    <w:sectPr w:rsidSect="0043514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514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41606" w:rsidP="00D4160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514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1606" w:rsidP="0043514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D41606" w:rsidP="0043514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D41606" w:rsidP="0043514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514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41606" w:rsidP="00D4160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514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1606" w:rsidP="00435149">
    <w:pPr>
      <w:pStyle w:val="Header"/>
      <w:framePr w:wrap="around"/>
    </w:pPr>
    <w:r>
      <w:fldChar w:fldCharType="begin"/>
    </w:r>
    <w:r>
      <w:instrText xml:space="preserve"> TITLE   \* MERGEFORMAT </w:instrText>
    </w:r>
    <w:r>
      <w:fldChar w:fldCharType="separate"/>
    </w:r>
    <w:r>
      <w:t>SISOBWG404A Apply river crossing skills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D41606" w:rsidP="0043514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E1C04F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0C27D8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3514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35149"/>
    <w:pPr>
      <w:spacing w:before="360" w:after="60"/>
      <w:outlineLvl w:val="0"/>
    </w:pPr>
    <w:rPr>
      <w:sz w:val="32"/>
    </w:rPr>
  </w:style>
  <w:style w:type="paragraph" w:styleId="Heading2">
    <w:name w:val="heading 2"/>
    <w:basedOn w:val="HeadingBase"/>
    <w:next w:val="BodyText"/>
    <w:link w:val="Heading2Char"/>
    <w:qFormat/>
    <w:rsid w:val="00435149"/>
    <w:pPr>
      <w:keepLines/>
      <w:spacing w:before="240" w:after="120"/>
      <w:outlineLvl w:val="1"/>
    </w:pPr>
    <w:rPr>
      <w:sz w:val="28"/>
      <w:szCs w:val="40"/>
    </w:rPr>
  </w:style>
  <w:style w:type="paragraph" w:styleId="Heading3">
    <w:name w:val="heading 3"/>
    <w:basedOn w:val="HeadingBase"/>
    <w:next w:val="BodyText"/>
    <w:link w:val="Heading3Char"/>
    <w:qFormat/>
    <w:rsid w:val="00435149"/>
    <w:pPr>
      <w:spacing w:before="180" w:after="120"/>
      <w:outlineLvl w:val="2"/>
    </w:pPr>
    <w:rPr>
      <w:spacing w:val="-10"/>
      <w:kern w:val="32"/>
    </w:rPr>
  </w:style>
  <w:style w:type="paragraph" w:styleId="Heading4">
    <w:name w:val="heading 4"/>
    <w:basedOn w:val="HeadingBase"/>
    <w:next w:val="BodyText"/>
    <w:link w:val="Heading4Char"/>
    <w:qFormat/>
    <w:rsid w:val="00435149"/>
    <w:pPr>
      <w:spacing w:before="160" w:after="120"/>
      <w:outlineLvl w:val="3"/>
    </w:pPr>
    <w:rPr>
      <w:sz w:val="22"/>
    </w:rPr>
  </w:style>
  <w:style w:type="paragraph" w:styleId="Heading5">
    <w:name w:val="heading 5"/>
    <w:basedOn w:val="HeadingBase"/>
    <w:next w:val="Normal"/>
    <w:link w:val="Heading5Char"/>
    <w:qFormat/>
    <w:rsid w:val="00435149"/>
    <w:pPr>
      <w:spacing w:before="80"/>
      <w:outlineLvl w:val="4"/>
    </w:pPr>
    <w:rPr>
      <w:color w:val="918585"/>
      <w:sz w:val="20"/>
    </w:rPr>
  </w:style>
  <w:style w:type="paragraph" w:styleId="Heading6">
    <w:name w:val="heading 6"/>
    <w:basedOn w:val="HeadingBase"/>
    <w:next w:val="Normal"/>
    <w:link w:val="Heading6Char"/>
    <w:qFormat/>
    <w:rsid w:val="00435149"/>
    <w:pPr>
      <w:spacing w:before="60"/>
      <w:outlineLvl w:val="5"/>
    </w:pPr>
    <w:rPr>
      <w:color w:val="918585"/>
      <w:sz w:val="20"/>
    </w:rPr>
  </w:style>
  <w:style w:type="paragraph" w:styleId="Heading7">
    <w:name w:val="heading 7"/>
    <w:basedOn w:val="Normal"/>
    <w:next w:val="Normal"/>
    <w:link w:val="Heading7Char"/>
    <w:qFormat/>
    <w:rsid w:val="00435149"/>
    <w:pPr>
      <w:ind w:left="720"/>
      <w:outlineLvl w:val="6"/>
    </w:pPr>
    <w:rPr>
      <w:i/>
    </w:rPr>
  </w:style>
  <w:style w:type="paragraph" w:styleId="Heading8">
    <w:name w:val="heading 8"/>
    <w:basedOn w:val="Normal"/>
    <w:next w:val="Normal"/>
    <w:link w:val="Heading8Char"/>
    <w:qFormat/>
    <w:rsid w:val="00435149"/>
    <w:pPr>
      <w:ind w:left="720"/>
      <w:outlineLvl w:val="7"/>
    </w:pPr>
    <w:rPr>
      <w:i/>
    </w:rPr>
  </w:style>
  <w:style w:type="paragraph" w:styleId="Heading9">
    <w:name w:val="heading 9"/>
    <w:basedOn w:val="Normal"/>
    <w:next w:val="Normal"/>
    <w:link w:val="Heading9Char"/>
    <w:qFormat/>
    <w:rsid w:val="00435149"/>
    <w:pPr>
      <w:ind w:left="720"/>
      <w:outlineLvl w:val="8"/>
    </w:pPr>
    <w:rPr>
      <w:i/>
    </w:rPr>
  </w:style>
  <w:style w:type="character" w:default="1" w:styleId="DefaultParagraphFont">
    <w:name w:val="Default Paragraph Font"/>
    <w:uiPriority w:val="1"/>
    <w:unhideWhenUsed/>
    <w:rsid w:val="0043514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35149"/>
  </w:style>
  <w:style w:type="character" w:customStyle="1" w:styleId="Heading1Char">
    <w:name w:val="Heading 1 Char"/>
    <w:basedOn w:val="DefaultParagraphFont"/>
    <w:link w:val="Heading1"/>
    <w:rsid w:val="00435149"/>
    <w:rPr>
      <w:rFonts w:ascii="Times New Roman" w:eastAsia="Times New Roman" w:hAnsi="Times New Roman" w:cs="Times New Roman"/>
      <w:b/>
      <w:sz w:val="32"/>
      <w:szCs w:val="20"/>
      <w:lang w:eastAsia="en-US"/>
    </w:rPr>
  </w:style>
  <w:style w:type="paragraph" w:styleId="BodyText">
    <w:name w:val="Body Text"/>
    <w:basedOn w:val="Normal"/>
    <w:link w:val="BodyTextChar"/>
    <w:rsid w:val="0043514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35149"/>
    <w:rPr>
      <w:rFonts w:ascii="Times New Roman" w:eastAsia="Times New Roman" w:hAnsi="Times New Roman" w:cs="Times New Roman"/>
      <w:sz w:val="24"/>
      <w:lang w:val="en-US" w:eastAsia="en-US"/>
    </w:rPr>
  </w:style>
  <w:style w:type="paragraph" w:styleId="Footer">
    <w:name w:val="footer"/>
    <w:basedOn w:val="Normal"/>
    <w:link w:val="FooterChar"/>
    <w:rsid w:val="0043514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35149"/>
    <w:rPr>
      <w:rFonts w:ascii="Times New Roman" w:eastAsia="Times New Roman" w:hAnsi="Times New Roman" w:cs="Times New Roman"/>
      <w:sz w:val="16"/>
      <w:lang w:val="en-US" w:eastAsia="en-US"/>
    </w:rPr>
  </w:style>
  <w:style w:type="paragraph" w:styleId="List">
    <w:name w:val="List"/>
    <w:basedOn w:val="BodyText"/>
    <w:next w:val="BodyText"/>
    <w:rsid w:val="00435149"/>
    <w:pPr>
      <w:tabs>
        <w:tab w:val="left" w:pos="340"/>
      </w:tabs>
      <w:spacing w:before="60" w:after="60"/>
      <w:ind w:left="340" w:hanging="340"/>
    </w:pPr>
  </w:style>
  <w:style w:type="paragraph" w:styleId="ListBullet">
    <w:name w:val="List Bullet"/>
    <w:basedOn w:val="List"/>
    <w:rsid w:val="00435149"/>
    <w:pPr>
      <w:numPr>
        <w:numId w:val="12"/>
      </w:numPr>
      <w:tabs>
        <w:tab w:val="clear" w:pos="340"/>
      </w:tabs>
      <w:spacing w:before="40" w:after="40"/>
    </w:pPr>
  </w:style>
  <w:style w:type="character" w:customStyle="1" w:styleId="SpecialBold">
    <w:name w:val="Special Bold"/>
    <w:basedOn w:val="DefaultParagraphFont"/>
    <w:rsid w:val="00435149"/>
    <w:rPr>
      <w:b/>
      <w:spacing w:val="0"/>
    </w:rPr>
  </w:style>
  <w:style w:type="paragraph" w:styleId="Header">
    <w:name w:val="header"/>
    <w:basedOn w:val="Normal"/>
    <w:link w:val="HeaderChar"/>
    <w:rsid w:val="0043514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35149"/>
    <w:rPr>
      <w:rFonts w:ascii="Times New Roman" w:eastAsia="Times New Roman" w:hAnsi="Times New Roman" w:cs="Times New Roman"/>
      <w:sz w:val="16"/>
      <w:szCs w:val="20"/>
      <w:lang w:val="en-GB" w:eastAsia="en-US"/>
    </w:rPr>
  </w:style>
  <w:style w:type="paragraph" w:customStyle="1" w:styleId="SuperHeading">
    <w:name w:val="SuperHeading"/>
    <w:basedOn w:val="Normal"/>
    <w:rsid w:val="00435149"/>
    <w:pPr>
      <w:spacing w:before="240" w:after="120"/>
      <w:outlineLvl w:val="0"/>
    </w:pPr>
    <w:rPr>
      <w:rFonts w:ascii="Times New Roman" w:hAnsi="Times New Roman"/>
      <w:b/>
      <w:sz w:val="28"/>
    </w:rPr>
  </w:style>
  <w:style w:type="paragraph" w:customStyle="1" w:styleId="AllowPageBreak">
    <w:name w:val="AllowPageBreak"/>
    <w:rsid w:val="00435149"/>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435149"/>
    <w:pPr>
      <w:tabs>
        <w:tab w:val="left" w:pos="680"/>
      </w:tabs>
      <w:spacing w:before="60" w:after="60"/>
      <w:ind w:left="680" w:hanging="340"/>
    </w:pPr>
  </w:style>
  <w:style w:type="character" w:customStyle="1" w:styleId="BoldandItalics">
    <w:name w:val="Bold and Italics"/>
    <w:qFormat/>
    <w:rsid w:val="00435149"/>
    <w:rPr>
      <w:b/>
      <w:i/>
      <w:u w:val="none"/>
    </w:rPr>
  </w:style>
  <w:style w:type="character" w:customStyle="1" w:styleId="Heading2Char">
    <w:name w:val="Heading 2 Char"/>
    <w:basedOn w:val="DefaultParagraphFont"/>
    <w:link w:val="Heading2"/>
    <w:rsid w:val="0043514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3514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3514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3514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3514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3514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3514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35149"/>
    <w:rPr>
      <w:rFonts w:ascii="Courier New" w:eastAsia="Times New Roman" w:hAnsi="Courier New" w:cs="Times New Roman"/>
      <w:i/>
      <w:szCs w:val="20"/>
      <w:lang w:val="en-US" w:eastAsia="en-US"/>
    </w:rPr>
  </w:style>
  <w:style w:type="paragraph" w:customStyle="1" w:styleId="HeadingBase">
    <w:name w:val="Heading Base"/>
    <w:rsid w:val="0043514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35149"/>
    <w:pPr>
      <w:tabs>
        <w:tab w:val="right" w:leader="dot" w:pos="9072"/>
      </w:tabs>
      <w:ind w:left="567"/>
    </w:pPr>
    <w:rPr>
      <w:szCs w:val="22"/>
    </w:rPr>
  </w:style>
  <w:style w:type="paragraph" w:customStyle="1" w:styleId="TOCBase">
    <w:name w:val="TOC Base"/>
    <w:rsid w:val="0043514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35149"/>
    <w:pPr>
      <w:tabs>
        <w:tab w:val="right" w:leader="dot" w:pos="9072"/>
      </w:tabs>
      <w:spacing w:before="40" w:after="40"/>
      <w:ind w:left="284"/>
    </w:pPr>
    <w:rPr>
      <w:rFonts w:ascii="Times New Roman" w:hAnsi="Times New Roman"/>
    </w:rPr>
  </w:style>
  <w:style w:type="paragraph" w:styleId="TOC1">
    <w:name w:val="toc 1"/>
    <w:basedOn w:val="TOCBase"/>
    <w:next w:val="Normal"/>
    <w:rsid w:val="0043514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35149"/>
    <w:pPr>
      <w:spacing w:before="5040"/>
      <w:jc w:val="center"/>
    </w:pPr>
    <w:rPr>
      <w:sz w:val="48"/>
      <w:szCs w:val="72"/>
      <w:lang w:val="en-US"/>
    </w:rPr>
  </w:style>
  <w:style w:type="character" w:customStyle="1" w:styleId="TitleChar">
    <w:name w:val="Title Char"/>
    <w:basedOn w:val="DefaultParagraphFont"/>
    <w:link w:val="Title"/>
    <w:rsid w:val="0043514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35149"/>
    <w:pPr>
      <w:tabs>
        <w:tab w:val="left" w:pos="3600"/>
        <w:tab w:val="left" w:pos="3958"/>
      </w:tabs>
    </w:pPr>
  </w:style>
  <w:style w:type="paragraph" w:customStyle="1" w:styleId="Note">
    <w:name w:val="Note"/>
    <w:basedOn w:val="BodyText"/>
    <w:rsid w:val="0043514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35149"/>
    <w:pPr>
      <w:framePr w:wrap="auto" w:hAnchor="text" w:y="6049"/>
    </w:pPr>
    <w:rPr>
      <w:color w:val="000000"/>
      <w:sz w:val="40"/>
    </w:rPr>
  </w:style>
  <w:style w:type="paragraph" w:customStyle="1" w:styleId="TOCTitle">
    <w:name w:val="TOCTitle"/>
    <w:basedOn w:val="Heading1"/>
    <w:rsid w:val="00435149"/>
    <w:pPr>
      <w:spacing w:after="240"/>
      <w:jc w:val="center"/>
      <w:outlineLvl w:val="9"/>
    </w:pPr>
    <w:rPr>
      <w:caps/>
    </w:rPr>
  </w:style>
  <w:style w:type="paragraph" w:customStyle="1" w:styleId="Version">
    <w:name w:val="Version"/>
    <w:rsid w:val="0043514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35149"/>
    <w:pPr>
      <w:numPr>
        <w:numId w:val="13"/>
      </w:numPr>
      <w:tabs>
        <w:tab w:val="clear" w:pos="680"/>
      </w:tabs>
    </w:pPr>
  </w:style>
  <w:style w:type="paragraph" w:styleId="Index1">
    <w:name w:val="index 1"/>
    <w:basedOn w:val="Normal"/>
    <w:next w:val="Normal"/>
    <w:semiHidden/>
    <w:rsid w:val="00435149"/>
    <w:pPr>
      <w:keepNext w:val="0"/>
      <w:tabs>
        <w:tab w:val="right" w:pos="4176"/>
      </w:tabs>
      <w:ind w:left="198" w:hanging="198"/>
    </w:pPr>
    <w:rPr>
      <w:rFonts w:ascii="Garamond" w:hAnsi="Garamond"/>
    </w:rPr>
  </w:style>
  <w:style w:type="paragraph" w:styleId="IndexHeading">
    <w:name w:val="index heading"/>
    <w:basedOn w:val="Normal"/>
    <w:next w:val="Index1"/>
    <w:semiHidden/>
    <w:rsid w:val="00435149"/>
    <w:pPr>
      <w:spacing w:before="120" w:after="120"/>
    </w:pPr>
    <w:rPr>
      <w:rFonts w:ascii="Arial" w:hAnsi="Arial"/>
      <w:b/>
      <w:color w:val="918585"/>
      <w:sz w:val="24"/>
    </w:rPr>
  </w:style>
  <w:style w:type="paragraph" w:customStyle="1" w:styleId="Chapter">
    <w:name w:val="Chapter"/>
    <w:basedOn w:val="Normal"/>
    <w:rsid w:val="00435149"/>
    <w:pPr>
      <w:spacing w:before="240"/>
    </w:pPr>
    <w:rPr>
      <w:rFonts w:ascii="Times New Roman" w:hAnsi="Times New Roman"/>
      <w:smallCaps/>
      <w:spacing w:val="80"/>
      <w:sz w:val="28"/>
    </w:rPr>
  </w:style>
  <w:style w:type="paragraph" w:customStyle="1" w:styleId="InChapter">
    <w:name w:val="InChapter"/>
    <w:basedOn w:val="Heading3"/>
    <w:rsid w:val="00435149"/>
    <w:pPr>
      <w:spacing w:after="240"/>
      <w:outlineLvl w:val="9"/>
    </w:pPr>
    <w:rPr>
      <w:noProof/>
    </w:rPr>
  </w:style>
  <w:style w:type="paragraph" w:styleId="Index2">
    <w:name w:val="index 2"/>
    <w:basedOn w:val="Normal"/>
    <w:next w:val="Normal"/>
    <w:semiHidden/>
    <w:rsid w:val="00435149"/>
    <w:pPr>
      <w:tabs>
        <w:tab w:val="right" w:pos="4176"/>
      </w:tabs>
      <w:ind w:left="568" w:hanging="284"/>
    </w:pPr>
    <w:rPr>
      <w:rFonts w:ascii="Garamond" w:hAnsi="Garamond"/>
    </w:rPr>
  </w:style>
  <w:style w:type="paragraph" w:customStyle="1" w:styleId="Byline">
    <w:name w:val="Byline"/>
    <w:rsid w:val="0043514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35149"/>
    <w:pPr>
      <w:tabs>
        <w:tab w:val="clear" w:pos="3600"/>
        <w:tab w:val="clear" w:pos="3958"/>
      </w:tabs>
      <w:jc w:val="right"/>
    </w:pPr>
  </w:style>
  <w:style w:type="character" w:styleId="Emphasis">
    <w:name w:val="Emphasis"/>
    <w:basedOn w:val="DefaultParagraphFont"/>
    <w:qFormat/>
    <w:rsid w:val="00435149"/>
    <w:rPr>
      <w:i/>
    </w:rPr>
  </w:style>
  <w:style w:type="paragraph" w:styleId="Caption">
    <w:name w:val="caption"/>
    <w:basedOn w:val="BodyText"/>
    <w:next w:val="Normal"/>
    <w:qFormat/>
    <w:rsid w:val="00435149"/>
    <w:pPr>
      <w:framePr w:w="2268" w:hSpace="181" w:vSpace="181" w:wrap="around" w:vAnchor="text" w:hAnchor="page" w:x="1135" w:y="285" w:anchorLock="1"/>
    </w:pPr>
    <w:rPr>
      <w:i/>
    </w:rPr>
  </w:style>
  <w:style w:type="paragraph" w:customStyle="1" w:styleId="MiniTOCTitle">
    <w:name w:val="MiniTOCTitle"/>
    <w:basedOn w:val="Heading4"/>
    <w:rsid w:val="00435149"/>
    <w:pPr>
      <w:spacing w:before="240"/>
      <w:outlineLvl w:val="9"/>
    </w:pPr>
    <w:rPr>
      <w:noProof/>
      <w:sz w:val="24"/>
    </w:rPr>
  </w:style>
  <w:style w:type="paragraph" w:customStyle="1" w:styleId="MiniTOCItem">
    <w:name w:val="MiniTOCItem"/>
    <w:basedOn w:val="ListBullet"/>
    <w:rsid w:val="00435149"/>
    <w:pPr>
      <w:numPr>
        <w:numId w:val="0"/>
      </w:numPr>
      <w:tabs>
        <w:tab w:val="right" w:leader="dot" w:pos="6521"/>
      </w:tabs>
      <w:spacing w:before="0" w:after="0"/>
    </w:pPr>
  </w:style>
  <w:style w:type="paragraph" w:customStyle="1" w:styleId="TOFTitle">
    <w:name w:val="TOFTitle"/>
    <w:basedOn w:val="TOCTitle"/>
    <w:rsid w:val="00435149"/>
  </w:style>
  <w:style w:type="paragraph" w:styleId="TableofFigures">
    <w:name w:val="table of figures"/>
    <w:basedOn w:val="Normal"/>
    <w:next w:val="Normal"/>
    <w:semiHidden/>
    <w:rsid w:val="00435149"/>
    <w:pPr>
      <w:tabs>
        <w:tab w:val="right" w:leader="dot" w:pos="9072"/>
      </w:tabs>
      <w:ind w:left="970" w:hanging="403"/>
    </w:pPr>
    <w:rPr>
      <w:rFonts w:ascii="Times New Roman" w:hAnsi="Times New Roman"/>
      <w:b/>
    </w:rPr>
  </w:style>
  <w:style w:type="paragraph" w:styleId="ListNumber">
    <w:name w:val="List Number"/>
    <w:basedOn w:val="List"/>
    <w:rsid w:val="00435149"/>
    <w:pPr>
      <w:numPr>
        <w:numId w:val="10"/>
      </w:numPr>
    </w:pPr>
  </w:style>
  <w:style w:type="character" w:customStyle="1" w:styleId="WingdingSymbols">
    <w:name w:val="Wingding Symbols"/>
    <w:rsid w:val="00435149"/>
    <w:rPr>
      <w:rFonts w:ascii="Wingdings" w:hAnsi="Wingdings"/>
    </w:rPr>
  </w:style>
  <w:style w:type="paragraph" w:customStyle="1" w:styleId="TableHeading">
    <w:name w:val="Table Heading"/>
    <w:basedOn w:val="HeadingBase"/>
    <w:rsid w:val="00435149"/>
    <w:pPr>
      <w:keepLines/>
      <w:pBdr>
        <w:bottom w:val="single" w:sz="6" w:space="1" w:color="918585"/>
      </w:pBdr>
      <w:spacing w:before="240"/>
    </w:pPr>
  </w:style>
  <w:style w:type="character" w:customStyle="1" w:styleId="HotSpot">
    <w:name w:val="HotSpot"/>
    <w:rsid w:val="00435149"/>
    <w:rPr>
      <w:color w:val="0033CC"/>
      <w:u w:val="none"/>
    </w:rPr>
  </w:style>
  <w:style w:type="paragraph" w:customStyle="1" w:styleId="BodyTextRight">
    <w:name w:val="Body Text Right"/>
    <w:basedOn w:val="BodyText"/>
    <w:rsid w:val="00435149"/>
    <w:pPr>
      <w:spacing w:before="0" w:after="0"/>
      <w:jc w:val="right"/>
    </w:pPr>
  </w:style>
  <w:style w:type="paragraph" w:styleId="Index3">
    <w:name w:val="index 3"/>
    <w:basedOn w:val="ListNumber2"/>
    <w:next w:val="Normal"/>
    <w:semiHidden/>
    <w:rsid w:val="00435149"/>
    <w:pPr>
      <w:numPr>
        <w:numId w:val="0"/>
      </w:numPr>
      <w:tabs>
        <w:tab w:val="right" w:leader="dot" w:pos="4176"/>
      </w:tabs>
    </w:pPr>
  </w:style>
  <w:style w:type="paragraph" w:styleId="ListNumber2">
    <w:name w:val="List Number 2"/>
    <w:basedOn w:val="List2"/>
    <w:rsid w:val="00435149"/>
    <w:pPr>
      <w:numPr>
        <w:numId w:val="9"/>
      </w:numPr>
      <w:tabs>
        <w:tab w:val="clear" w:pos="1060"/>
      </w:tabs>
    </w:pPr>
  </w:style>
  <w:style w:type="paragraph" w:customStyle="1" w:styleId="MarginNote">
    <w:name w:val="Margin Note"/>
    <w:basedOn w:val="BodyText"/>
    <w:rsid w:val="0043514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3514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3514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35149"/>
    <w:rPr>
      <w:sz w:val="32"/>
    </w:rPr>
  </w:style>
  <w:style w:type="paragraph" w:customStyle="1" w:styleId="HeadingProcedure">
    <w:name w:val="Heading Procedure"/>
    <w:basedOn w:val="HeadingBase"/>
    <w:next w:val="Normal"/>
    <w:rsid w:val="00435149"/>
    <w:pPr>
      <w:tabs>
        <w:tab w:val="left" w:pos="0"/>
      </w:tabs>
      <w:spacing w:before="120" w:after="60"/>
    </w:pPr>
    <w:rPr>
      <w:i/>
      <w:color w:val="918585"/>
      <w:sz w:val="22"/>
    </w:rPr>
  </w:style>
  <w:style w:type="paragraph" w:customStyle="1" w:styleId="TableBodyText">
    <w:name w:val="Table Body Text"/>
    <w:basedOn w:val="BodyText"/>
    <w:rsid w:val="00435149"/>
    <w:pPr>
      <w:spacing w:before="60" w:after="60"/>
    </w:pPr>
  </w:style>
  <w:style w:type="paragraph" w:styleId="ListContinue">
    <w:name w:val="List Continue"/>
    <w:basedOn w:val="List"/>
    <w:rsid w:val="00435149"/>
    <w:pPr>
      <w:ind w:firstLine="0"/>
    </w:pPr>
  </w:style>
  <w:style w:type="paragraph" w:customStyle="1" w:styleId="ListNote">
    <w:name w:val="List Note"/>
    <w:basedOn w:val="List"/>
    <w:rsid w:val="00435149"/>
    <w:pPr>
      <w:pBdr>
        <w:top w:val="single" w:sz="6" w:space="2" w:color="918585"/>
        <w:bottom w:val="single" w:sz="6" w:space="2" w:color="918585"/>
      </w:pBdr>
      <w:tabs>
        <w:tab w:val="left" w:pos="1021"/>
      </w:tabs>
      <w:ind w:firstLine="0"/>
    </w:pPr>
  </w:style>
  <w:style w:type="paragraph" w:customStyle="1" w:styleId="Warning">
    <w:name w:val="Warning"/>
    <w:basedOn w:val="BodyText"/>
    <w:rsid w:val="00435149"/>
    <w:pPr>
      <w:shd w:val="clear" w:color="auto" w:fill="D9D9D9"/>
      <w:tabs>
        <w:tab w:val="left" w:pos="992"/>
      </w:tabs>
      <w:ind w:left="119" w:right="119"/>
    </w:pPr>
    <w:rPr>
      <w:sz w:val="20"/>
    </w:rPr>
  </w:style>
  <w:style w:type="paragraph" w:customStyle="1" w:styleId="MarginIcons">
    <w:name w:val="Margin Icons"/>
    <w:basedOn w:val="BodyText"/>
    <w:rsid w:val="0043514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35149"/>
    <w:rPr>
      <w:rFonts w:ascii="Courier New" w:hAnsi="Courier New"/>
    </w:rPr>
  </w:style>
  <w:style w:type="paragraph" w:customStyle="1" w:styleId="NoteBullet">
    <w:name w:val="Note Bullet"/>
    <w:basedOn w:val="Note"/>
    <w:rsid w:val="00435149"/>
    <w:pPr>
      <w:tabs>
        <w:tab w:val="clear" w:pos="680"/>
      </w:tabs>
      <w:spacing w:before="60" w:after="60"/>
    </w:pPr>
  </w:style>
  <w:style w:type="paragraph" w:customStyle="1" w:styleId="SubHeading2">
    <w:name w:val="SubHeading2"/>
    <w:basedOn w:val="HeadingBase"/>
    <w:rsid w:val="00435149"/>
    <w:pPr>
      <w:spacing w:before="240" w:after="60"/>
    </w:pPr>
    <w:rPr>
      <w:sz w:val="20"/>
    </w:rPr>
  </w:style>
  <w:style w:type="paragraph" w:customStyle="1" w:styleId="SubHeading1">
    <w:name w:val="SubHeading1"/>
    <w:basedOn w:val="HeadingBase"/>
    <w:rsid w:val="00435149"/>
    <w:pPr>
      <w:spacing w:before="240" w:after="60"/>
    </w:pPr>
    <w:rPr>
      <w:color w:val="918585"/>
      <w:sz w:val="22"/>
    </w:rPr>
  </w:style>
  <w:style w:type="paragraph" w:customStyle="1" w:styleId="SideHeading">
    <w:name w:val="Side Heading"/>
    <w:basedOn w:val="HeadingBase"/>
    <w:rsid w:val="0043514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35149"/>
    <w:pPr>
      <w:tabs>
        <w:tab w:val="num" w:pos="360"/>
      </w:tabs>
    </w:pPr>
  </w:style>
  <w:style w:type="paragraph" w:styleId="PlainText">
    <w:name w:val="Plain Text"/>
    <w:basedOn w:val="Normal"/>
    <w:link w:val="PlainTextChar"/>
    <w:rsid w:val="00435149"/>
    <w:rPr>
      <w:sz w:val="20"/>
    </w:rPr>
  </w:style>
  <w:style w:type="character" w:customStyle="1" w:styleId="PlainTextChar">
    <w:name w:val="Plain Text Char"/>
    <w:basedOn w:val="DefaultParagraphFont"/>
    <w:link w:val="PlainText"/>
    <w:rsid w:val="0043514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435149"/>
    <w:rPr>
      <w:b/>
      <w:smallCaps/>
    </w:rPr>
  </w:style>
  <w:style w:type="paragraph" w:customStyle="1" w:styleId="TableListNumber">
    <w:name w:val="Table List Number"/>
    <w:basedOn w:val="ListNumber"/>
    <w:rsid w:val="00435149"/>
    <w:pPr>
      <w:numPr>
        <w:numId w:val="0"/>
      </w:numPr>
    </w:pPr>
  </w:style>
  <w:style w:type="paragraph" w:styleId="TOC4">
    <w:name w:val="toc 4"/>
    <w:basedOn w:val="TOCBase"/>
    <w:next w:val="Normal"/>
    <w:semiHidden/>
    <w:rsid w:val="00435149"/>
    <w:pPr>
      <w:tabs>
        <w:tab w:val="right" w:leader="dot" w:pos="9071"/>
      </w:tabs>
      <w:ind w:left="1701"/>
    </w:pPr>
  </w:style>
  <w:style w:type="paragraph" w:customStyle="1" w:styleId="ListAlpha">
    <w:name w:val="List Alpha"/>
    <w:basedOn w:val="List"/>
    <w:rsid w:val="00435149"/>
    <w:pPr>
      <w:numPr>
        <w:numId w:val="8"/>
      </w:numPr>
    </w:pPr>
  </w:style>
  <w:style w:type="paragraph" w:customStyle="1" w:styleId="ListAlpha2">
    <w:name w:val="List Alpha 2"/>
    <w:basedOn w:val="List2"/>
    <w:rsid w:val="00435149"/>
    <w:pPr>
      <w:numPr>
        <w:numId w:val="7"/>
      </w:numPr>
    </w:pPr>
  </w:style>
  <w:style w:type="paragraph" w:styleId="List3">
    <w:name w:val="List 3"/>
    <w:basedOn w:val="BodyText"/>
    <w:rsid w:val="00435149"/>
    <w:pPr>
      <w:tabs>
        <w:tab w:val="left" w:pos="1021"/>
      </w:tabs>
      <w:spacing w:before="60" w:after="60"/>
      <w:ind w:left="1020" w:hanging="340"/>
    </w:pPr>
  </w:style>
  <w:style w:type="paragraph" w:styleId="List4">
    <w:name w:val="List 4"/>
    <w:basedOn w:val="BodyText"/>
    <w:rsid w:val="00435149"/>
    <w:pPr>
      <w:tabs>
        <w:tab w:val="left" w:pos="1361"/>
      </w:tabs>
      <w:spacing w:before="60" w:after="60"/>
      <w:ind w:left="1361" w:hanging="340"/>
    </w:pPr>
  </w:style>
  <w:style w:type="paragraph" w:styleId="List5">
    <w:name w:val="List 5"/>
    <w:basedOn w:val="BodyText"/>
    <w:rsid w:val="00435149"/>
    <w:pPr>
      <w:tabs>
        <w:tab w:val="left" w:pos="1701"/>
      </w:tabs>
      <w:spacing w:before="60" w:after="60"/>
      <w:ind w:left="1701" w:hanging="340"/>
    </w:pPr>
  </w:style>
  <w:style w:type="paragraph" w:styleId="ListBullet3">
    <w:name w:val="List Bullet 3"/>
    <w:basedOn w:val="List3"/>
    <w:rsid w:val="00435149"/>
    <w:pPr>
      <w:numPr>
        <w:numId w:val="14"/>
      </w:numPr>
      <w:tabs>
        <w:tab w:val="clear" w:pos="1021"/>
      </w:tabs>
      <w:ind w:left="1037" w:hanging="357"/>
    </w:pPr>
  </w:style>
  <w:style w:type="paragraph" w:styleId="ListBullet4">
    <w:name w:val="List Bullet 4"/>
    <w:basedOn w:val="List4"/>
    <w:rsid w:val="00435149"/>
    <w:pPr>
      <w:numPr>
        <w:numId w:val="2"/>
      </w:numPr>
    </w:pPr>
  </w:style>
  <w:style w:type="paragraph" w:styleId="ListBullet5">
    <w:name w:val="List Bullet 5"/>
    <w:basedOn w:val="List5"/>
    <w:rsid w:val="00435149"/>
    <w:pPr>
      <w:numPr>
        <w:numId w:val="3"/>
      </w:numPr>
    </w:pPr>
  </w:style>
  <w:style w:type="paragraph" w:styleId="ListContinue2">
    <w:name w:val="List Continue 2"/>
    <w:basedOn w:val="List2"/>
    <w:rsid w:val="00435149"/>
    <w:pPr>
      <w:ind w:firstLine="0"/>
    </w:pPr>
  </w:style>
  <w:style w:type="paragraph" w:styleId="ListContinue3">
    <w:name w:val="List Continue 3"/>
    <w:basedOn w:val="List3"/>
    <w:rsid w:val="00435149"/>
    <w:pPr>
      <w:ind w:left="1021" w:firstLine="0"/>
    </w:pPr>
  </w:style>
  <w:style w:type="paragraph" w:styleId="ListContinue4">
    <w:name w:val="List Continue 4"/>
    <w:basedOn w:val="List4"/>
    <w:rsid w:val="00435149"/>
    <w:pPr>
      <w:ind w:firstLine="0"/>
    </w:pPr>
  </w:style>
  <w:style w:type="paragraph" w:styleId="ListContinue5">
    <w:name w:val="List Continue 5"/>
    <w:basedOn w:val="List5"/>
    <w:rsid w:val="00435149"/>
    <w:pPr>
      <w:ind w:firstLine="0"/>
    </w:pPr>
  </w:style>
  <w:style w:type="paragraph" w:styleId="ListNumber3">
    <w:name w:val="List Number 3"/>
    <w:basedOn w:val="List3"/>
    <w:rsid w:val="00435149"/>
    <w:pPr>
      <w:numPr>
        <w:numId w:val="4"/>
      </w:numPr>
    </w:pPr>
  </w:style>
  <w:style w:type="paragraph" w:styleId="ListNumber4">
    <w:name w:val="List Number 4"/>
    <w:basedOn w:val="List4"/>
    <w:rsid w:val="00435149"/>
    <w:pPr>
      <w:numPr>
        <w:numId w:val="5"/>
      </w:numPr>
    </w:pPr>
  </w:style>
  <w:style w:type="paragraph" w:styleId="ListNumber5">
    <w:name w:val="List Number 5"/>
    <w:basedOn w:val="List5"/>
    <w:rsid w:val="00435149"/>
    <w:pPr>
      <w:numPr>
        <w:numId w:val="6"/>
      </w:numPr>
    </w:pPr>
  </w:style>
  <w:style w:type="paragraph" w:styleId="BlockText">
    <w:name w:val="Block Text"/>
    <w:basedOn w:val="Normal"/>
    <w:rsid w:val="00435149"/>
    <w:pPr>
      <w:spacing w:after="120"/>
      <w:ind w:left="1440" w:right="1440"/>
    </w:pPr>
  </w:style>
  <w:style w:type="character" w:customStyle="1" w:styleId="Subscript">
    <w:name w:val="Subscript"/>
    <w:basedOn w:val="DefaultParagraphFont"/>
    <w:rsid w:val="00435149"/>
    <w:rPr>
      <w:sz w:val="16"/>
      <w:vertAlign w:val="subscript"/>
    </w:rPr>
  </w:style>
  <w:style w:type="character" w:customStyle="1" w:styleId="Superscript">
    <w:name w:val="Superscript"/>
    <w:basedOn w:val="DefaultParagraphFont"/>
    <w:rsid w:val="00435149"/>
    <w:rPr>
      <w:sz w:val="16"/>
      <w:vertAlign w:val="superscript"/>
    </w:rPr>
  </w:style>
  <w:style w:type="character" w:customStyle="1" w:styleId="Symbols">
    <w:name w:val="Symbols"/>
    <w:basedOn w:val="DefaultParagraphFont"/>
    <w:rsid w:val="00435149"/>
    <w:rPr>
      <w:rFonts w:ascii="Symbol" w:hAnsi="Symbol"/>
    </w:rPr>
  </w:style>
  <w:style w:type="character" w:customStyle="1" w:styleId="MenuOptions">
    <w:name w:val="Menu Options"/>
    <w:basedOn w:val="DefaultParagraphFont"/>
    <w:rsid w:val="00435149"/>
    <w:rPr>
      <w:rFonts w:ascii="Arial Narrow" w:hAnsi="Arial Narrow"/>
      <w:smallCaps/>
    </w:rPr>
  </w:style>
  <w:style w:type="character" w:customStyle="1" w:styleId="Buttons">
    <w:name w:val="Buttons"/>
    <w:basedOn w:val="DefaultParagraphFont"/>
    <w:rsid w:val="00435149"/>
    <w:rPr>
      <w:b/>
    </w:rPr>
  </w:style>
  <w:style w:type="character" w:customStyle="1" w:styleId="Underlined">
    <w:name w:val="Underlined"/>
    <w:basedOn w:val="DefaultParagraphFont"/>
    <w:rsid w:val="00435149"/>
    <w:rPr>
      <w:u w:val="single"/>
    </w:rPr>
  </w:style>
  <w:style w:type="paragraph" w:customStyle="1" w:styleId="TableBodyTextRight">
    <w:name w:val="Table Body Text Right"/>
    <w:basedOn w:val="TableBodyText"/>
    <w:rsid w:val="00435149"/>
    <w:pPr>
      <w:widowControl w:val="0"/>
      <w:autoSpaceDE w:val="0"/>
      <w:autoSpaceDN w:val="0"/>
      <w:adjustRightInd w:val="0"/>
      <w:jc w:val="right"/>
    </w:pPr>
    <w:rPr>
      <w:rFonts w:cs="Arial"/>
      <w:szCs w:val="18"/>
    </w:rPr>
  </w:style>
  <w:style w:type="paragraph" w:customStyle="1" w:styleId="CopyrightText">
    <w:name w:val="Copyright Text"/>
    <w:basedOn w:val="BodyText"/>
    <w:rsid w:val="00435149"/>
    <w:rPr>
      <w:sz w:val="18"/>
    </w:rPr>
  </w:style>
  <w:style w:type="paragraph" w:customStyle="1" w:styleId="BodySmallRight">
    <w:name w:val="Body Small Right"/>
    <w:basedOn w:val="BodyTextRight"/>
    <w:rsid w:val="00435149"/>
    <w:rPr>
      <w:sz w:val="18"/>
      <w:szCs w:val="18"/>
    </w:rPr>
  </w:style>
  <w:style w:type="paragraph" w:customStyle="1" w:styleId="MarginEdition">
    <w:name w:val="Margin Edition"/>
    <w:basedOn w:val="MarginNote"/>
    <w:rsid w:val="00435149"/>
    <w:pPr>
      <w:spacing w:before="0" w:after="0"/>
    </w:pPr>
    <w:rPr>
      <w:rFonts w:ascii="Times New Roman" w:hAnsi="Times New Roman"/>
      <w:color w:val="999999"/>
    </w:rPr>
  </w:style>
  <w:style w:type="paragraph" w:customStyle="1" w:styleId="Spacer">
    <w:name w:val="Spacer"/>
    <w:basedOn w:val="Normal"/>
    <w:rsid w:val="00435149"/>
    <w:rPr>
      <w:sz w:val="2"/>
      <w:szCs w:val="2"/>
    </w:rPr>
  </w:style>
  <w:style w:type="character" w:customStyle="1" w:styleId="Small">
    <w:name w:val="Small"/>
    <w:basedOn w:val="DefaultParagraphFont"/>
    <w:rsid w:val="00435149"/>
    <w:rPr>
      <w:sz w:val="16"/>
    </w:rPr>
  </w:style>
  <w:style w:type="paragraph" w:customStyle="1" w:styleId="WideTable">
    <w:name w:val="Wide Table"/>
    <w:basedOn w:val="Normal"/>
    <w:rsid w:val="00435149"/>
    <w:pPr>
      <w:ind w:left="-1418"/>
    </w:pPr>
    <w:rPr>
      <w:sz w:val="2"/>
      <w:szCs w:val="2"/>
    </w:rPr>
  </w:style>
  <w:style w:type="character" w:styleId="PageNumber">
    <w:name w:val="page number"/>
    <w:basedOn w:val="DefaultParagraphFont"/>
    <w:rsid w:val="00435149"/>
  </w:style>
  <w:style w:type="paragraph" w:styleId="Quote">
    <w:name w:val="Quote"/>
    <w:basedOn w:val="Heading1"/>
    <w:link w:val="QuoteChar"/>
    <w:qFormat/>
    <w:rsid w:val="00435149"/>
    <w:rPr>
      <w:b w:val="0"/>
      <w:sz w:val="72"/>
      <w:szCs w:val="72"/>
      <w:lang w:val="en-NZ"/>
    </w:rPr>
  </w:style>
  <w:style w:type="character" w:customStyle="1" w:styleId="QuoteChar">
    <w:name w:val="Quote Char"/>
    <w:basedOn w:val="DefaultParagraphFont"/>
    <w:link w:val="Quote"/>
    <w:rsid w:val="0043514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35149"/>
    <w:pPr>
      <w:pageBreakBefore/>
    </w:pPr>
  </w:style>
  <w:style w:type="paragraph" w:customStyle="1" w:styleId="Border">
    <w:name w:val="Border"/>
    <w:basedOn w:val="Normal"/>
    <w:qFormat/>
    <w:rsid w:val="0043514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35149"/>
    <w:rPr>
      <w:b/>
      <w:bCs/>
      <w:i/>
      <w:iCs/>
      <w:color w:val="auto"/>
    </w:rPr>
  </w:style>
  <w:style w:type="paragraph" w:styleId="IntenseQuote">
    <w:name w:val="Intense Quote"/>
    <w:basedOn w:val="Normal"/>
    <w:next w:val="Normal"/>
    <w:link w:val="IntenseQuoteChar"/>
    <w:uiPriority w:val="30"/>
    <w:qFormat/>
    <w:rsid w:val="0043514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3514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435149"/>
    <w:rPr>
      <w:smallCaps/>
      <w:color w:val="auto"/>
      <w:u w:val="single"/>
    </w:rPr>
  </w:style>
  <w:style w:type="character" w:styleId="IntenseReference">
    <w:name w:val="Intense Reference"/>
    <w:basedOn w:val="DefaultParagraphFont"/>
    <w:uiPriority w:val="32"/>
    <w:qFormat/>
    <w:rsid w:val="00435149"/>
    <w:rPr>
      <w:b/>
      <w:bCs/>
      <w:smallCaps/>
      <w:color w:val="auto"/>
      <w:spacing w:val="5"/>
      <w:u w:val="single"/>
    </w:rPr>
  </w:style>
  <w:style w:type="paragraph" w:customStyle="1" w:styleId="2ColumnHeading">
    <w:name w:val="2Column Heading"/>
    <w:basedOn w:val="BodyText"/>
    <w:qFormat/>
    <w:rsid w:val="00435149"/>
    <w:pPr>
      <w:spacing w:after="60"/>
      <w:ind w:left="-2268"/>
    </w:pPr>
    <w:rPr>
      <w:b/>
    </w:rPr>
  </w:style>
  <w:style w:type="paragraph" w:customStyle="1" w:styleId="Heading1TOC">
    <w:name w:val="Heading1 TOC"/>
    <w:basedOn w:val="Normal"/>
    <w:qFormat/>
    <w:rsid w:val="00435149"/>
    <w:pPr>
      <w:spacing w:before="240" w:after="120"/>
    </w:pPr>
    <w:rPr>
      <w:rFonts w:ascii="Times New Roman" w:hAnsi="Times New Roman"/>
      <w:b/>
      <w:sz w:val="32"/>
    </w:rPr>
  </w:style>
  <w:style w:type="paragraph" w:customStyle="1" w:styleId="Heading2TOC">
    <w:name w:val="Heading2 TOC"/>
    <w:basedOn w:val="Normal"/>
    <w:qFormat/>
    <w:rsid w:val="00435149"/>
    <w:pPr>
      <w:spacing w:before="240" w:after="60"/>
    </w:pPr>
    <w:rPr>
      <w:rFonts w:ascii="Times New Roman" w:hAnsi="Times New Roman"/>
      <w:b/>
      <w:sz w:val="28"/>
    </w:rPr>
  </w:style>
  <w:style w:type="character" w:customStyle="1" w:styleId="Underline">
    <w:name w:val="Underline"/>
    <w:basedOn w:val="DefaultParagraphFont"/>
    <w:qFormat/>
    <w:rsid w:val="00435149"/>
    <w:rPr>
      <w:u w:val="single"/>
    </w:rPr>
  </w:style>
  <w:style w:type="paragraph" w:styleId="BalloonText">
    <w:name w:val="Balloon Text"/>
    <w:basedOn w:val="Normal"/>
    <w:link w:val="BalloonTextChar"/>
    <w:rsid w:val="00435149"/>
    <w:rPr>
      <w:rFonts w:ascii="Tahoma" w:hAnsi="Tahoma" w:cs="Tahoma"/>
      <w:sz w:val="16"/>
      <w:szCs w:val="16"/>
    </w:rPr>
  </w:style>
  <w:style w:type="character" w:customStyle="1" w:styleId="BalloonTextChar">
    <w:name w:val="Balloon Text Char"/>
    <w:basedOn w:val="DefaultParagraphFont"/>
    <w:link w:val="BalloonText"/>
    <w:rsid w:val="0043514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3514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3514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1162</Words>
  <Characters>7085</Characters>
  <Application>Microsoft Office Word</Application>
  <DocSecurity>0</DocSecurity>
  <Lines>240</Lines>
  <Paragraphs>146</Paragraphs>
  <ScaleCrop>false</ScaleCrop>
  <Company>Author-it Software Corporation Ltd.</Company>
  <LinksUpToDate>false</LinksUpToDate>
  <CharactersWithSpaces>8194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SISOBWG404A Apply river crossing skills</dc:title>
  <dc:subject>Approved</dc:subject>
  <dc:creator>Service Skills Australia</dc:creator>
  <cp:keywords>Release: 2</cp:keywords>
  <dc:description>Copyright © 1996-2007 Author-it Software Corporation Ltd., all rights reserved.</dc:description>
  <cp:lastModifiedBy>Craig Taylor</cp:lastModifiedBy>
  <cp:revision>3</cp:revision>
  <dcterms:created xsi:type="dcterms:W3CDTF">2012-05-26T09:16:00Z</dcterms:created>
  <dcterms:modified xsi:type="dcterms:W3CDTF">2012-05-26T09:16:00Z</dcterms:modified>
</cp:coreProperties>
</file>