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D7D" w:rsidP="00EA1D7D">
      <w:pPr>
        <w:pStyle w:val="Title"/>
      </w:pPr>
      <w:r>
        <w:fldChar w:fldCharType="begin"/>
      </w:r>
      <w:r>
        <w:instrText xml:space="preserve"> TITLE   \* MERGEFORMAT </w:instrText>
      </w:r>
      <w:r>
        <w:fldChar w:fldCharType="separate"/>
      </w:r>
      <w:r>
        <w:t>SISOABN303A Apply single pitch abseiling skills on natural surfaces</w:t>
      </w:r>
      <w:r>
        <w:fldChar w:fldCharType="end"/>
      </w:r>
    </w:p>
    <w:p w:rsidR="00EA1D7D" w:rsidP="00EA1D7D">
      <w:pPr>
        <w:pStyle w:val="Version"/>
        <w:sectPr w:rsidSect="00E972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720C" w:rsidP="00E9720C">
      <w:pPr>
        <w:pStyle w:val="SuperHeading"/>
      </w:pPr>
      <w:r w:rsidRPr="00E9720C">
        <w:t>SISOABN303A Apply single pitch abseiling skills on natural surfaces</w:t>
      </w:r>
    </w:p>
    <w:p w:rsidR="00000000" w:rsidRPr="00E9720C" w:rsidP="00E9720C">
      <w:pPr>
        <w:pStyle w:val="Heading1"/>
      </w:pPr>
      <w:bookmarkStart w:id="1" w:name="O_363932"/>
      <w:bookmarkEnd w:id="1"/>
      <w:r w:rsidRPr="00E9720C">
        <w:t>Modification History</w:t>
      </w:r>
    </w:p>
    <w:p w:rsidR="00000000" w:rsidRPr="00E9720C" w:rsidP="00E9720C">
      <w:pPr>
        <w:pStyle w:val="BodyText"/>
      </w:pPr>
      <w:r w:rsidRPr="00E9720C">
        <w:t>Not Applicable</w:t>
      </w:r>
    </w:p>
    <w:p w:rsidR="00000000" w:rsidRPr="00E9720C" w:rsidP="00E9720C">
      <w:pPr>
        <w:pStyle w:val="AllowPageBreak"/>
      </w:pPr>
    </w:p>
    <w:p w:rsidR="00000000" w:rsidRPr="00E9720C" w:rsidP="00E9720C">
      <w:pPr>
        <w:pStyle w:val="Heading1"/>
      </w:pPr>
      <w:bookmarkStart w:id="2" w:name="O_363928"/>
      <w:bookmarkEnd w:id="2"/>
      <w:r w:rsidRPr="00E9720C">
        <w:t>Unit Descriptor</w:t>
      </w:r>
    </w:p>
    <w:p w:rsidR="00000000" w:rsidRPr="00E9720C" w:rsidP="00E9720C">
      <w:pPr>
        <w:pStyle w:val="BodyText"/>
      </w:pPr>
      <w:r w:rsidRPr="00E9720C">
        <w:t>This unit describes the performance outcomes, skills and knowledge required to independently abseil</w:t>
      </w:r>
      <w:r w:rsidRPr="00E9720C">
        <w:t xml:space="preserve"> in single pitch situations on natural surfaces. This unit includes the application of belaying skills for the protection of self and others. It does not cover setting up or rigging an abseil.</w:t>
      </w:r>
    </w:p>
    <w:p w:rsidR="00000000" w:rsidRPr="00E9720C" w:rsidP="00E9720C">
      <w:pPr>
        <w:pStyle w:val="AllowPageBreak"/>
      </w:pPr>
    </w:p>
    <w:p w:rsidR="00000000" w:rsidRPr="00E9720C" w:rsidP="00E9720C">
      <w:pPr>
        <w:pStyle w:val="Heading1"/>
      </w:pPr>
      <w:bookmarkStart w:id="3" w:name="O_363941"/>
      <w:bookmarkEnd w:id="3"/>
      <w:r w:rsidRPr="00E9720C">
        <w:t>Application of the Unit</w:t>
      </w:r>
    </w:p>
    <w:p w:rsidR="00000000" w:rsidRPr="00E9720C" w:rsidP="00E9720C">
      <w:pPr>
        <w:pStyle w:val="BodyText"/>
      </w:pPr>
      <w:r w:rsidRPr="00E9720C">
        <w:t>This unit applies to t</w:t>
      </w:r>
      <w:r w:rsidRPr="00E9720C">
        <w:t xml:space="preserve">hose working as assistant abseiling leaders or support staff under supervision in a range of controlled natural conditions. </w:t>
      </w:r>
    </w:p>
    <w:p w:rsidR="00000000" w:rsidRPr="00E9720C" w:rsidP="00E9720C">
      <w:pPr>
        <w:pStyle w:val="BodyText"/>
      </w:pPr>
    </w:p>
    <w:p w:rsidR="00000000" w:rsidRPr="00E9720C" w:rsidP="00E9720C">
      <w:pPr>
        <w:pStyle w:val="BodyText"/>
      </w:pPr>
      <w:r w:rsidRPr="00E9720C">
        <w:t>This unit may also apply to leaders working for outdoor education or adventure providers; volunteer groups; not-for-profit organis</w:t>
      </w:r>
      <w:r w:rsidRPr="00E9720C">
        <w:t>ations or government agencies.</w:t>
      </w:r>
    </w:p>
    <w:p w:rsidR="00000000" w:rsidRPr="00E9720C" w:rsidP="00E9720C">
      <w:pPr>
        <w:pStyle w:val="AllowPageBreak"/>
      </w:pPr>
    </w:p>
    <w:p w:rsidR="00000000" w:rsidRPr="00E9720C" w:rsidP="00E9720C">
      <w:pPr>
        <w:pStyle w:val="Heading1"/>
      </w:pPr>
      <w:bookmarkStart w:id="4" w:name="O_363933"/>
      <w:bookmarkEnd w:id="4"/>
      <w:r w:rsidRPr="00E9720C">
        <w:t>Licensing/Regulatory Information</w:t>
      </w:r>
    </w:p>
    <w:p w:rsidR="00000000" w:rsidRPr="00E9720C" w:rsidP="00E9720C">
      <w:pPr>
        <w:pStyle w:val="BodyText"/>
      </w:pPr>
      <w:r w:rsidRPr="00E9720C">
        <w:t>No licensing, regulatory or certification requirements apply to this unit at the time of endorsement.</w:t>
      </w:r>
    </w:p>
    <w:p w:rsidR="00000000" w:rsidRPr="00E9720C" w:rsidP="00E9720C">
      <w:pPr>
        <w:pStyle w:val="AllowPageBreak"/>
      </w:pPr>
    </w:p>
    <w:p w:rsidR="00000000" w:rsidRPr="00E9720C" w:rsidP="00E9720C">
      <w:pPr>
        <w:pStyle w:val="Heading1"/>
      </w:pPr>
      <w:bookmarkStart w:id="5" w:name="O_363931"/>
      <w:bookmarkEnd w:id="5"/>
      <w:r w:rsidRPr="00E9720C">
        <w:t>Pre-Requisites</w:t>
      </w:r>
    </w:p>
    <w:p w:rsidR="00000000" w:rsidRPr="00E9720C" w:rsidP="00E9720C">
      <w:pPr>
        <w:pStyle w:val="BodyText"/>
      </w:pPr>
      <w:r w:rsidRPr="00E9720C">
        <w:t>Nil</w:t>
      </w:r>
    </w:p>
    <w:p w:rsidR="00000000" w:rsidRPr="00E9720C" w:rsidP="00E9720C">
      <w:pPr>
        <w:pStyle w:val="AllowPageBreak"/>
      </w:pPr>
    </w:p>
    <w:p w:rsidR="00000000" w:rsidRPr="00E9720C" w:rsidP="00E9720C">
      <w:pPr>
        <w:pStyle w:val="Heading1"/>
      </w:pPr>
      <w:bookmarkStart w:id="6" w:name="O_363936"/>
      <w:bookmarkEnd w:id="6"/>
      <w:r w:rsidRPr="00E9720C">
        <w:t>Employability Skills Information</w:t>
      </w:r>
    </w:p>
    <w:p w:rsidR="00000000" w:rsidRPr="00E9720C" w:rsidP="00E9720C">
      <w:pPr>
        <w:pStyle w:val="BodyText"/>
      </w:pPr>
      <w:r w:rsidRPr="00E9720C">
        <w:t>This unit contains employability skills</w:t>
      </w:r>
    </w:p>
    <w:p w:rsidR="00000000" w:rsidRPr="00E9720C" w:rsidP="00E9720C">
      <w:pPr>
        <w:pStyle w:val="AllowPageBreak"/>
      </w:pPr>
    </w:p>
    <w:p w:rsidR="00000000" w:rsidRPr="00E9720C" w:rsidP="00E9720C">
      <w:pPr>
        <w:pStyle w:val="Heading1"/>
      </w:pPr>
      <w:bookmarkStart w:id="7" w:name="O_363937"/>
      <w:bookmarkEnd w:id="7"/>
      <w:r w:rsidRPr="00E9720C">
        <w:t>Elements and Performance Criteria Pre-Content</w:t>
      </w:r>
    </w:p>
    <w:p w:rsidR="00000000" w:rsidRPr="00E9720C" w:rsidP="00E9720C">
      <w:pPr>
        <w:pStyle w:val="Heading1"/>
      </w:pPr>
      <w:bookmarkStart w:id="8" w:name="O_363938"/>
      <w:bookmarkEnd w:id="8"/>
      <w:r w:rsidRPr="00E9720C">
        <w:t>Elements and Performance Criteria</w:t>
      </w:r>
    </w:p>
    <w:tbl>
      <w:tblPr>
        <w:tblW w:w="0" w:type="auto"/>
        <w:tblLayout w:type="fixed"/>
        <w:tblCellMar>
          <w:left w:w="62" w:type="dxa"/>
          <w:right w:w="62" w:type="dxa"/>
        </w:tblCellMar>
        <w:tblLook w:val="0000"/>
      </w:tblPr>
      <w:tblGrid>
        <w:gridCol w:w="2624"/>
        <w:gridCol w:w="5898"/>
      </w:tblGrid>
      <w:tr w:rsidTr="00EA1D7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E9720C" w:rsidP="00E9720C">
            <w:pPr>
              <w:pStyle w:val="BodyText"/>
            </w:pPr>
            <w:r w:rsidRPr="00E9720C">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SpecialBold"/>
              </w:rPr>
              <w:t>PERFORMANCE CRITERIA</w:t>
            </w:r>
          </w:p>
        </w:tc>
      </w:tr>
      <w:tr w:rsidTr="00EA1D7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t>Performance criteria describe the performance needed to demonstrate achievement of the element. Where bold italicised text is used, further information is detailed in the required skills and</w:t>
            </w:r>
            <w:r w:rsidRPr="00E9720C">
              <w:t xml:space="preserve"> knowledge section and the range statement. Assessment of performance is to be consistent with the evidence guide. </w:t>
            </w:r>
          </w:p>
        </w:tc>
      </w:tr>
      <w:tr w:rsidTr="00EA1D7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9720C">
            <w:pPr>
              <w:pStyle w:val="List"/>
              <w:rPr>
                <w:lang w:val="en-NZ"/>
              </w:rPr>
            </w:pPr>
            <w:r w:rsidRPr="00E9720C">
              <w:t>1.</w:t>
            </w:r>
            <w:r w:rsidRPr="00E9720C">
              <w:tab/>
              <w:t>Select and utilise appropriate equipment.</w:t>
            </w:r>
          </w:p>
        </w:tc>
        <w:tc>
          <w:tcPr>
            <w:tcW w:w="5898" w:type="dxa"/>
            <w:tcBorders>
              <w:top w:val="nil"/>
              <w:left w:val="nil"/>
              <w:bottom w:val="nil"/>
              <w:right w:val="nil"/>
            </w:tcBorders>
            <w:tcMar>
              <w:top w:w="0" w:type="dxa"/>
              <w:left w:w="62" w:type="dxa"/>
              <w:bottom w:w="0" w:type="dxa"/>
              <w:right w:w="62" w:type="dxa"/>
            </w:tcMar>
          </w:tcPr>
          <w:p w:rsidR="00000000" w:rsidRPr="00E9720C" w:rsidP="00E9720C">
            <w:pPr>
              <w:pStyle w:val="List2"/>
            </w:pPr>
            <w:r w:rsidRPr="00E9720C">
              <w:t>1.1.</w:t>
            </w:r>
            <w:r w:rsidRPr="00E9720C">
              <w:tab/>
              <w:t xml:space="preserve">Use </w:t>
            </w:r>
            <w:r w:rsidRPr="00E9720C">
              <w:rPr>
                <w:rStyle w:val="BoldandItalics"/>
              </w:rPr>
              <w:t>equipment</w:t>
            </w:r>
            <w:r w:rsidRPr="00E9720C">
              <w:t xml:space="preserve"> in a safe and efficient manner.</w:t>
            </w:r>
          </w:p>
          <w:p w:rsidR="00000000" w:rsidRPr="00E9720C" w:rsidP="00E9720C">
            <w:pPr>
              <w:pStyle w:val="List2"/>
            </w:pPr>
            <w:r w:rsidRPr="00E9720C">
              <w:t>1.2.</w:t>
            </w:r>
            <w:r w:rsidRPr="00E9720C">
              <w:tab/>
            </w:r>
            <w:r w:rsidRPr="00E9720C">
              <w:t>Adjust and fit equipment to ensure personal comfort and safety.</w:t>
            </w:r>
          </w:p>
          <w:p w:rsidR="00000000" w:rsidRPr="00E9720C" w:rsidP="00E9720C">
            <w:pPr>
              <w:pStyle w:val="List2"/>
            </w:pPr>
            <w:r w:rsidRPr="00E9720C">
              <w:t>1.3.</w:t>
            </w:r>
            <w:r w:rsidRPr="00E9720C">
              <w:tab/>
              <w:t xml:space="preserve">Complete all necessary personal and equipment </w:t>
            </w:r>
            <w:r w:rsidRPr="00E9720C">
              <w:rPr>
                <w:rStyle w:val="BoldandItalics"/>
              </w:rPr>
              <w:t>safety checks</w:t>
            </w:r>
            <w:r w:rsidRPr="00E9720C">
              <w:t>, prior to commencing abseiling and or belaying.</w:t>
            </w:r>
          </w:p>
          <w:p w:rsidR="00000000" w:rsidRPr="00E9720C" w:rsidP="00E9720C">
            <w:pPr>
              <w:pStyle w:val="List2"/>
            </w:pPr>
            <w:r w:rsidRPr="00E9720C">
              <w:t>1.4.</w:t>
            </w:r>
            <w:r w:rsidRPr="00E9720C">
              <w:tab/>
              <w:t xml:space="preserve">Attach </w:t>
            </w:r>
            <w:r w:rsidRPr="00E9720C">
              <w:rPr>
                <w:rStyle w:val="BoldandItalics"/>
              </w:rPr>
              <w:t>descending device</w:t>
            </w:r>
            <w:r w:rsidRPr="00E9720C">
              <w:t xml:space="preserve"> to the abseil rope being used.</w:t>
            </w:r>
          </w:p>
          <w:p w:rsidR="00000000" w:rsidP="00E9720C">
            <w:pPr>
              <w:pStyle w:val="List2"/>
              <w:rPr>
                <w:lang w:val="en-NZ"/>
              </w:rPr>
            </w:pPr>
            <w:r w:rsidRPr="00E9720C">
              <w:t>1.5.</w:t>
            </w:r>
            <w:r w:rsidRPr="00E9720C">
              <w:tab/>
              <w:t xml:space="preserve">Apply safety </w:t>
            </w:r>
            <w:r w:rsidRPr="00E9720C">
              <w:t>procedures at top and bottom of descent site to minimise risk.</w:t>
            </w:r>
          </w:p>
        </w:tc>
      </w:tr>
      <w:tr w:rsidTr="00EA1D7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9720C">
            <w:pPr>
              <w:pStyle w:val="List"/>
              <w:rPr>
                <w:lang w:val="en-NZ"/>
              </w:rPr>
            </w:pPr>
            <w:r w:rsidRPr="00E9720C">
              <w:t>2.</w:t>
            </w:r>
            <w:r w:rsidRPr="00E9720C">
              <w:tab/>
              <w:t>Demonstrate abseiling technique.</w:t>
            </w:r>
          </w:p>
        </w:tc>
        <w:tc>
          <w:tcPr>
            <w:tcW w:w="5898" w:type="dxa"/>
            <w:tcBorders>
              <w:top w:val="nil"/>
              <w:left w:val="nil"/>
              <w:bottom w:val="nil"/>
              <w:right w:val="nil"/>
            </w:tcBorders>
            <w:tcMar>
              <w:top w:w="0" w:type="dxa"/>
              <w:left w:w="62" w:type="dxa"/>
              <w:bottom w:w="0" w:type="dxa"/>
              <w:right w:w="62" w:type="dxa"/>
            </w:tcMar>
          </w:tcPr>
          <w:p w:rsidR="00000000" w:rsidRPr="00E9720C" w:rsidP="00E9720C">
            <w:pPr>
              <w:pStyle w:val="List2"/>
            </w:pPr>
            <w:r w:rsidRPr="00E9720C">
              <w:t>2.1.</w:t>
            </w:r>
            <w:r w:rsidRPr="00E9720C">
              <w:tab/>
              <w:t>Display correct posture and technique while abseiling, using single and double rope.</w:t>
            </w:r>
          </w:p>
          <w:p w:rsidR="00000000" w:rsidRPr="00E9720C" w:rsidP="00E9720C">
            <w:pPr>
              <w:pStyle w:val="List2"/>
            </w:pPr>
            <w:r w:rsidRPr="00E9720C">
              <w:t>2.2.</w:t>
            </w:r>
            <w:r w:rsidRPr="00E9720C">
              <w:tab/>
              <w:t xml:space="preserve">Maintain effective </w:t>
            </w:r>
            <w:r w:rsidRPr="00E9720C">
              <w:rPr>
                <w:rStyle w:val="BoldandItalics"/>
              </w:rPr>
              <w:t>communication</w:t>
            </w:r>
            <w:r w:rsidRPr="00E9720C">
              <w:t xml:space="preserve"> </w:t>
            </w:r>
            <w:r w:rsidRPr="00E9720C">
              <w:rPr>
                <w:rStyle w:val="BoldandItalics"/>
              </w:rPr>
              <w:t>systems</w:t>
            </w:r>
            <w:r w:rsidRPr="00E9720C">
              <w:t xml:space="preserve"> between abseiler and</w:t>
            </w:r>
            <w:r w:rsidRPr="00E9720C">
              <w:t xml:space="preserve"> belayer throughout the descent.</w:t>
            </w:r>
          </w:p>
          <w:p w:rsidR="00000000" w:rsidRPr="00E9720C" w:rsidP="00E9720C">
            <w:pPr>
              <w:pStyle w:val="List2"/>
            </w:pPr>
            <w:r w:rsidRPr="00E9720C">
              <w:t>2.3.</w:t>
            </w:r>
            <w:r w:rsidRPr="00E9720C">
              <w:tab/>
              <w:t xml:space="preserve">Apply safe and correct </w:t>
            </w:r>
            <w:r w:rsidRPr="00E9720C">
              <w:rPr>
                <w:rStyle w:val="BoldandItalics"/>
              </w:rPr>
              <w:t>abseiling techniques</w:t>
            </w:r>
            <w:r w:rsidRPr="00E9720C">
              <w:t>, to minimise injury in the event of a fall.</w:t>
            </w:r>
          </w:p>
          <w:p w:rsidR="00000000" w:rsidRPr="00E9720C" w:rsidP="00E9720C">
            <w:pPr>
              <w:pStyle w:val="List2"/>
            </w:pPr>
            <w:r w:rsidRPr="00E9720C">
              <w:t>2.4.</w:t>
            </w:r>
            <w:r w:rsidRPr="00E9720C">
              <w:tab/>
              <w:t xml:space="preserve">Negotiate simple </w:t>
            </w:r>
            <w:r w:rsidRPr="00E9720C">
              <w:rPr>
                <w:rStyle w:val="BoldandItalics"/>
              </w:rPr>
              <w:t>obstacles</w:t>
            </w:r>
            <w:r w:rsidRPr="00E9720C">
              <w:t xml:space="preserve"> and avoid or remove hazards to descend in a controlled manner.</w:t>
            </w:r>
          </w:p>
          <w:p w:rsidR="00000000" w:rsidP="00E9720C">
            <w:pPr>
              <w:pStyle w:val="List2"/>
              <w:rPr>
                <w:lang w:val="en-NZ"/>
              </w:rPr>
            </w:pPr>
            <w:r w:rsidRPr="00E9720C">
              <w:t>2.5.</w:t>
            </w:r>
            <w:r w:rsidRPr="00E9720C">
              <w:tab/>
              <w:t>Demonstrate techniques that mi</w:t>
            </w:r>
            <w:r w:rsidRPr="00E9720C">
              <w:t>nimise damage to the environment while abseiling.</w:t>
            </w:r>
          </w:p>
        </w:tc>
      </w:tr>
      <w:tr w:rsidTr="00EA1D7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9720C">
            <w:pPr>
              <w:pStyle w:val="List"/>
              <w:rPr>
                <w:lang w:val="en-NZ"/>
              </w:rPr>
            </w:pPr>
            <w:r w:rsidRPr="00E9720C">
              <w:t>3.</w:t>
            </w:r>
            <w:r w:rsidRPr="00E9720C">
              <w:tab/>
              <w:t>Demonstrate belaying technique.</w:t>
            </w:r>
          </w:p>
        </w:tc>
        <w:tc>
          <w:tcPr>
            <w:tcW w:w="5898" w:type="dxa"/>
            <w:tcBorders>
              <w:top w:val="nil"/>
              <w:left w:val="nil"/>
              <w:bottom w:val="nil"/>
              <w:right w:val="nil"/>
            </w:tcBorders>
            <w:tcMar>
              <w:top w:w="0" w:type="dxa"/>
              <w:left w:w="62" w:type="dxa"/>
              <w:bottom w:w="0" w:type="dxa"/>
              <w:right w:w="62" w:type="dxa"/>
            </w:tcMar>
          </w:tcPr>
          <w:p w:rsidR="00000000" w:rsidRPr="00E9720C" w:rsidP="00E9720C">
            <w:pPr>
              <w:pStyle w:val="List2"/>
            </w:pPr>
            <w:r w:rsidRPr="00E9720C">
              <w:t>3.1.</w:t>
            </w:r>
            <w:r w:rsidRPr="00E9720C">
              <w:tab/>
              <w:t xml:space="preserve">Establish belaying position by moving body in relation to </w:t>
            </w:r>
            <w:r w:rsidRPr="00E9720C">
              <w:rPr>
                <w:rStyle w:val="BoldandItalics"/>
              </w:rPr>
              <w:t>belay device</w:t>
            </w:r>
            <w:r w:rsidRPr="00E9720C">
              <w:t xml:space="preserve"> that allows effective use of </w:t>
            </w:r>
            <w:r w:rsidRPr="00E9720C">
              <w:rPr>
                <w:rStyle w:val="BoldandItalics"/>
              </w:rPr>
              <w:t>belay system</w:t>
            </w:r>
            <w:r w:rsidRPr="00E9720C">
              <w:t>.</w:t>
            </w:r>
          </w:p>
          <w:p w:rsidR="00000000" w:rsidRPr="00E9720C" w:rsidP="00E9720C">
            <w:pPr>
              <w:pStyle w:val="List2"/>
            </w:pPr>
            <w:r w:rsidRPr="00E9720C">
              <w:t>3.2.</w:t>
            </w:r>
            <w:r w:rsidRPr="00E9720C">
              <w:tab/>
              <w:t>Demonstrate a safe and efficient escape from b</w:t>
            </w:r>
            <w:r w:rsidRPr="00E9720C">
              <w:t>elay system, and attachment of belayer to an anchor to minimise movement during a fall.</w:t>
            </w:r>
          </w:p>
          <w:p w:rsidR="00000000" w:rsidRPr="00E9720C" w:rsidP="00E9720C">
            <w:pPr>
              <w:pStyle w:val="List2"/>
            </w:pPr>
            <w:r w:rsidRPr="00E9720C">
              <w:t>3.3.</w:t>
            </w:r>
            <w:r w:rsidRPr="00E9720C">
              <w:tab/>
              <w:t>Maintain rope tension to ensure fall distance is minimised whilst not restricting abseiler movement.</w:t>
            </w:r>
          </w:p>
          <w:p w:rsidR="00000000" w:rsidRPr="00E9720C" w:rsidP="00E9720C">
            <w:pPr>
              <w:pStyle w:val="List2"/>
            </w:pPr>
            <w:r w:rsidRPr="00E9720C">
              <w:t>3.4.</w:t>
            </w:r>
            <w:r w:rsidRPr="00E9720C">
              <w:tab/>
              <w:t>Monitor abseiler progress constantly and respond appropri</w:t>
            </w:r>
            <w:r w:rsidRPr="00E9720C">
              <w:t>ately to abseiler calls.</w:t>
            </w:r>
          </w:p>
          <w:p w:rsidR="00000000" w:rsidRPr="00E9720C" w:rsidP="00E9720C">
            <w:pPr>
              <w:pStyle w:val="List2"/>
            </w:pPr>
            <w:r w:rsidRPr="00E9720C">
              <w:t>3.5.</w:t>
            </w:r>
            <w:r w:rsidRPr="00E9720C">
              <w:tab/>
              <w:t>Arrest falls promptly using technique suitable to the belaying device and situation.</w:t>
            </w:r>
          </w:p>
          <w:p w:rsidR="00000000" w:rsidRPr="00E9720C" w:rsidP="00E9720C">
            <w:pPr>
              <w:pStyle w:val="List2"/>
            </w:pPr>
            <w:r w:rsidRPr="00E9720C">
              <w:t>3.6.</w:t>
            </w:r>
            <w:r w:rsidRPr="00E9720C">
              <w:tab/>
              <w:t>Identify a situation where a self belay system or bottom brake system would be required.</w:t>
            </w:r>
          </w:p>
          <w:p w:rsidR="00000000" w:rsidP="00E9720C">
            <w:pPr>
              <w:pStyle w:val="List2"/>
              <w:rPr>
                <w:lang w:val="en-NZ"/>
              </w:rPr>
            </w:pPr>
            <w:r w:rsidRPr="00E9720C">
              <w:t>3.7.</w:t>
            </w:r>
            <w:r w:rsidRPr="00E9720C">
              <w:tab/>
            </w:r>
            <w:r w:rsidRPr="00E9720C">
              <w:t>Demonstrate use of a self belay or bottom brake system to maintain safety in the event of a fall.</w:t>
            </w:r>
          </w:p>
        </w:tc>
      </w:tr>
      <w:tr w:rsidTr="00EA1D7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9720C">
            <w:pPr>
              <w:pStyle w:val="List"/>
              <w:rPr>
                <w:lang w:val="en-NZ"/>
              </w:rPr>
            </w:pPr>
            <w:r w:rsidRPr="00E9720C">
              <w:t>4.</w:t>
            </w:r>
            <w:r w:rsidRPr="00E9720C">
              <w:tab/>
              <w:t>Evaluate abseiling activity.</w:t>
            </w:r>
          </w:p>
        </w:tc>
        <w:tc>
          <w:tcPr>
            <w:tcW w:w="5898" w:type="dxa"/>
            <w:tcBorders>
              <w:top w:val="nil"/>
              <w:left w:val="nil"/>
              <w:bottom w:val="nil"/>
              <w:right w:val="nil"/>
            </w:tcBorders>
            <w:tcMar>
              <w:top w:w="0" w:type="dxa"/>
              <w:left w:w="62" w:type="dxa"/>
              <w:bottom w:w="0" w:type="dxa"/>
              <w:right w:w="62" w:type="dxa"/>
            </w:tcMar>
          </w:tcPr>
          <w:p w:rsidR="00000000" w:rsidRPr="00E9720C" w:rsidP="00E9720C">
            <w:pPr>
              <w:pStyle w:val="List2"/>
            </w:pPr>
            <w:r w:rsidRPr="00E9720C">
              <w:t>4.1.</w:t>
            </w:r>
            <w:r w:rsidRPr="00E9720C">
              <w:tab/>
              <w:t xml:space="preserve">Evaluate </w:t>
            </w:r>
            <w:r w:rsidRPr="00E9720C">
              <w:rPr>
                <w:rStyle w:val="BoldandItalics"/>
              </w:rPr>
              <w:t>relevant aspects</w:t>
            </w:r>
            <w:r w:rsidRPr="00E9720C">
              <w:t xml:space="preserve"> of abseiling and belaying.</w:t>
            </w:r>
          </w:p>
          <w:p w:rsidR="00000000" w:rsidRPr="00E9720C" w:rsidP="00E9720C">
            <w:pPr>
              <w:pStyle w:val="List2"/>
            </w:pPr>
            <w:r w:rsidRPr="00E9720C">
              <w:t>4.2.</w:t>
            </w:r>
            <w:r w:rsidRPr="00E9720C">
              <w:tab/>
              <w:t>Identify improvements for future abseiling activities.</w:t>
            </w:r>
          </w:p>
        </w:tc>
      </w:tr>
    </w:tbl>
    <w:p w:rsidR="00000000" w:rsidRPr="00E9720C" w:rsidP="00E9720C">
      <w:pPr>
        <w:pStyle w:val="BodyText"/>
      </w:pPr>
    </w:p>
    <w:p w:rsidR="00000000" w:rsidRPr="00E9720C" w:rsidP="00E9720C">
      <w:pPr>
        <w:pStyle w:val="AllowPageBreak"/>
      </w:pPr>
    </w:p>
    <w:p w:rsidR="00000000" w:rsidRPr="00E9720C" w:rsidP="00E9720C">
      <w:pPr>
        <w:pStyle w:val="Heading1"/>
      </w:pPr>
      <w:bookmarkStart w:id="9" w:name="O_363929"/>
      <w:bookmarkEnd w:id="9"/>
      <w:r w:rsidRPr="00E9720C">
        <w:t>Required Skills and Knowledge</w:t>
      </w:r>
    </w:p>
    <w:tbl>
      <w:tblPr>
        <w:tblW w:w="0" w:type="auto"/>
        <w:tblLayout w:type="fixed"/>
        <w:tblCellMar>
          <w:left w:w="62" w:type="dxa"/>
          <w:right w:w="62" w:type="dxa"/>
        </w:tblCellMar>
        <w:tblLook w:val="0000"/>
      </w:tblPr>
      <w:tblGrid>
        <w:gridCol w:w="8522"/>
      </w:tblGrid>
      <w:tr w:rsidTr="00EA1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t>This section describes the skills and knowledge required for this unit.</w:t>
            </w:r>
          </w:p>
        </w:tc>
      </w:tr>
      <w:tr w:rsidTr="00EA1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SpecialBold"/>
              </w:rPr>
              <w:t>Required skills</w:t>
            </w:r>
          </w:p>
        </w:tc>
      </w:tr>
      <w:tr w:rsidTr="00EA1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720C" w:rsidP="00E9720C">
            <w:pPr>
              <w:pStyle w:val="ListBullet"/>
            </w:pPr>
            <w:r w:rsidRPr="00E9720C">
              <w:t xml:space="preserve">communication skills to inform progress and interact with abseiler and or belayer whilst participating in activity </w:t>
            </w:r>
          </w:p>
          <w:p w:rsidR="00000000" w:rsidRPr="00E9720C" w:rsidP="00E9720C">
            <w:pPr>
              <w:pStyle w:val="ListBullet"/>
            </w:pPr>
            <w:r w:rsidRPr="00E9720C">
              <w:t>problem-solving skills to:</w:t>
            </w:r>
          </w:p>
          <w:p w:rsidR="00000000" w:rsidRPr="00E9720C" w:rsidP="00E9720C">
            <w:pPr>
              <w:pStyle w:val="ListBullet2"/>
            </w:pPr>
            <w:r w:rsidRPr="00E9720C">
              <w:t>negotiate obstacles and hazards when abseiling</w:t>
            </w:r>
          </w:p>
          <w:p w:rsidR="00000000" w:rsidRPr="00E9720C" w:rsidP="00E9720C">
            <w:pPr>
              <w:pStyle w:val="ListBullet2"/>
            </w:pPr>
            <w:r w:rsidRPr="00E9720C">
              <w:t xml:space="preserve">assess application of rope tension when belaying </w:t>
            </w:r>
          </w:p>
          <w:p w:rsidR="00000000" w:rsidRPr="00E9720C" w:rsidP="00E9720C">
            <w:pPr>
              <w:pStyle w:val="ListBullet"/>
            </w:pPr>
            <w:r w:rsidRPr="00E9720C">
              <w:t xml:space="preserve">rope handling skills to maintain adequate rope tension when belaying </w:t>
            </w:r>
          </w:p>
          <w:p w:rsidR="00000000" w:rsidRPr="00E9720C" w:rsidP="00E9720C">
            <w:pPr>
              <w:pStyle w:val="ListBullet"/>
            </w:pPr>
            <w:r w:rsidRPr="00E9720C">
              <w:t>self belaying or bottom brake skills to maintain personal safety in the absence of top rope belay</w:t>
            </w:r>
          </w:p>
          <w:p w:rsidR="00000000" w:rsidP="00E9720C">
            <w:pPr>
              <w:pStyle w:val="ListBullet"/>
              <w:rPr>
                <w:lang w:val="en-NZ"/>
              </w:rPr>
            </w:pPr>
            <w:r w:rsidRPr="00E9720C">
              <w:t>Tie off skills to protect or safeguard abseilier when belayer escapes from system.</w:t>
            </w:r>
          </w:p>
        </w:tc>
      </w:tr>
      <w:tr w:rsidTr="00EA1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SpecialBold"/>
              </w:rPr>
              <w:t>Required knowledge</w:t>
            </w:r>
          </w:p>
        </w:tc>
      </w:tr>
      <w:tr w:rsidTr="00EA1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720C" w:rsidP="00E9720C">
            <w:pPr>
              <w:pStyle w:val="ListBullet"/>
            </w:pPr>
            <w:r w:rsidRPr="00E9720C">
              <w:t>minimal impact codes to ensure protection of the envi</w:t>
            </w:r>
            <w:r w:rsidRPr="00E9720C">
              <w:t>ronment</w:t>
            </w:r>
          </w:p>
          <w:p w:rsidR="00000000" w:rsidRPr="00E9720C" w:rsidP="00E9720C">
            <w:pPr>
              <w:pStyle w:val="ListBullet"/>
            </w:pPr>
            <w:r w:rsidRPr="00E9720C">
              <w:t xml:space="preserve">equipment types, characteristics and technology used for abseiling on natural surfaces, the advantages and disadvantages of the range of equipment, and factors affecting appropriate selection of equipment  </w:t>
            </w:r>
          </w:p>
          <w:p w:rsidR="00000000" w:rsidRPr="00E9720C" w:rsidP="00E9720C">
            <w:pPr>
              <w:pStyle w:val="ListBullet"/>
            </w:pPr>
            <w:r w:rsidRPr="00E9720C">
              <w:t>care and maintenance of abseiling equipme</w:t>
            </w:r>
            <w:r w:rsidRPr="00E9720C">
              <w:t xml:space="preserve">nt to ensure prolonged life span and safety requirements </w:t>
            </w:r>
          </w:p>
          <w:p w:rsidR="00000000" w:rsidRPr="00E9720C" w:rsidP="00E9720C">
            <w:pPr>
              <w:pStyle w:val="ListBullet"/>
            </w:pPr>
            <w:r w:rsidRPr="00E9720C">
              <w:t>abseiling techniques and common communication methods and calls used between abseilers and belayers to reduce risk during abseiling on single pitch natural surfaces</w:t>
            </w:r>
          </w:p>
          <w:p w:rsidR="00000000" w:rsidRPr="00E9720C" w:rsidP="00E9720C">
            <w:pPr>
              <w:pStyle w:val="ListBullet"/>
            </w:pPr>
            <w:r w:rsidRPr="00E9720C">
              <w:t>belay techniques and devices appr</w:t>
            </w:r>
            <w:r w:rsidRPr="00E9720C">
              <w:t>opriate for single pitch surfaces</w:t>
            </w:r>
          </w:p>
          <w:p w:rsidR="00000000" w:rsidRPr="00E9720C" w:rsidP="00E9720C">
            <w:pPr>
              <w:pStyle w:val="ListBullet"/>
            </w:pPr>
            <w:r w:rsidRPr="00E9720C">
              <w:t>technical abseiling knowledge, such as techniques and procedures to suit the features of the surface</w:t>
            </w:r>
          </w:p>
          <w:p w:rsidR="00000000" w:rsidRPr="00E9720C" w:rsidP="00E9720C">
            <w:pPr>
              <w:pStyle w:val="ListBullet"/>
            </w:pPr>
            <w:r w:rsidRPr="00E9720C">
              <w:t>basic weather and environmental information to ascertain possible conditions and their affect on the activity</w:t>
            </w:r>
          </w:p>
          <w:p w:rsidR="00000000" w:rsidRPr="00E9720C" w:rsidP="00E9720C">
            <w:pPr>
              <w:pStyle w:val="ListBullet"/>
            </w:pPr>
            <w:r w:rsidRPr="00E9720C">
              <w:t>hazards tha</w:t>
            </w:r>
            <w:r w:rsidRPr="00E9720C">
              <w:t xml:space="preserve">t may be experienced in a natural abseiling environment </w:t>
            </w:r>
          </w:p>
          <w:p w:rsidR="00000000" w:rsidRPr="00E9720C" w:rsidP="00E9720C">
            <w:pPr>
              <w:pStyle w:val="ListBullet"/>
            </w:pPr>
            <w:r w:rsidRPr="00E9720C">
              <w:t>emergency procedures, potential hazards and obstacles relevant to the location to ensure safety of self and others.</w:t>
            </w:r>
          </w:p>
        </w:tc>
      </w:tr>
    </w:tbl>
    <w:p w:rsidR="00000000" w:rsidRPr="00E9720C" w:rsidP="00E9720C">
      <w:pPr>
        <w:pStyle w:val="BodyText"/>
      </w:pPr>
    </w:p>
    <w:p w:rsidR="00000000" w:rsidRPr="00E9720C" w:rsidP="00E9720C">
      <w:pPr>
        <w:pStyle w:val="AllowPageBreak"/>
      </w:pPr>
    </w:p>
    <w:p w:rsidR="00000000" w:rsidRPr="00E9720C" w:rsidP="00E9720C">
      <w:pPr>
        <w:pStyle w:val="Heading1"/>
      </w:pPr>
      <w:bookmarkStart w:id="10" w:name="O_363935"/>
      <w:bookmarkEnd w:id="10"/>
      <w:r w:rsidRPr="00E9720C">
        <w:t>Evidence Guide</w:t>
      </w:r>
    </w:p>
    <w:tbl>
      <w:tblPr>
        <w:tblW w:w="9570" w:type="dxa"/>
        <w:tblLayout w:type="fixed"/>
        <w:tblCellMar>
          <w:left w:w="62" w:type="dxa"/>
          <w:right w:w="62" w:type="dxa"/>
        </w:tblCellMar>
        <w:tblLook w:val="0000"/>
      </w:tblPr>
      <w:tblGrid>
        <w:gridCol w:w="3908"/>
        <w:gridCol w:w="5662"/>
      </w:tblGrid>
      <w:tr w:rsidTr="00EA1D7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t>The evidence guide provides advice on assessment and must be read in conjunction with the performance criteria, required skills and knowledge, range statement and the Assessment Guidelines for the Training Package.</w:t>
            </w:r>
          </w:p>
        </w:tc>
      </w:tr>
      <w:tr w:rsidTr="00EA1D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p>
        </w:tc>
      </w:tr>
      <w:tr w:rsidTr="00EA1D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SpecialBold"/>
              </w:rPr>
              <w:t>Critical aspec</w:t>
            </w:r>
            <w:r w:rsidRPr="00E9720C">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9720C" w:rsidP="00E9720C">
            <w:pPr>
              <w:pStyle w:val="BodyText"/>
            </w:pPr>
            <w:r w:rsidRPr="00E9720C">
              <w:t>Evidence of the following is essential:</w:t>
            </w:r>
          </w:p>
          <w:p w:rsidR="00000000" w:rsidRPr="00E9720C" w:rsidP="00E9720C">
            <w:pPr>
              <w:pStyle w:val="ListBullet"/>
            </w:pPr>
            <w:r w:rsidRPr="00E9720C">
              <w:t>correctly fits equipment independently and carries out safety checks to ensure effective working order</w:t>
            </w:r>
          </w:p>
          <w:p w:rsidR="00000000" w:rsidRPr="00E9720C" w:rsidP="00E9720C">
            <w:pPr>
              <w:pStyle w:val="ListBullet"/>
            </w:pPr>
            <w:r w:rsidRPr="00E9720C">
              <w:t xml:space="preserve">arranges a suitable communication system with abseiler, when belaying, to monitor progress </w:t>
            </w:r>
          </w:p>
          <w:p w:rsidR="00000000" w:rsidRPr="00E9720C" w:rsidP="00E9720C">
            <w:pPr>
              <w:pStyle w:val="ListBullet"/>
            </w:pPr>
            <w:r w:rsidRPr="00E9720C">
              <w:t>negotiates obstacles and hazards during abseiling, and adapts quickly to problems or issues that may arise to ensure safety of self and other participants</w:t>
            </w:r>
          </w:p>
          <w:p w:rsidR="00000000" w:rsidP="00E9720C">
            <w:pPr>
              <w:pStyle w:val="ListBullet"/>
              <w:rPr>
                <w:lang w:val="en-NZ"/>
              </w:rPr>
            </w:pPr>
            <w:r w:rsidRPr="00E9720C">
              <w:t>evaluates</w:t>
            </w:r>
            <w:r w:rsidRPr="00E9720C">
              <w:t xml:space="preserve"> and reflects on own abseiling and belaying performance to identify strengths, weaknesses and areas that need improvement.</w:t>
            </w:r>
          </w:p>
        </w:tc>
      </w:tr>
      <w:tr w:rsidTr="00EA1D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9720C" w:rsidP="00E9720C">
            <w:pPr>
              <w:pStyle w:val="BodyText"/>
            </w:pPr>
            <w:r w:rsidRPr="00E9720C">
              <w:t>Assessment must ensure participation in abseiling and belaying activities on single</w:t>
            </w:r>
            <w:r w:rsidRPr="00E9720C">
              <w:t xml:space="preserve"> pitch natural surfaces that are of a sufficient duration to demonstrate competency and consistency of performance.</w:t>
            </w:r>
          </w:p>
          <w:p w:rsidR="00000000" w:rsidRPr="00E9720C" w:rsidP="00E9720C">
            <w:pPr>
              <w:pStyle w:val="BodyText"/>
            </w:pPr>
            <w:r w:rsidRPr="00E9720C">
              <w:t>Assessment must also ensure access to:</w:t>
            </w:r>
          </w:p>
          <w:p w:rsidR="00000000" w:rsidRPr="00E9720C" w:rsidP="00E9720C">
            <w:pPr>
              <w:pStyle w:val="ListBullet"/>
            </w:pPr>
            <w:r w:rsidRPr="00E9720C">
              <w:t>a cliff with simple obstacles and features that allow participant to demonstrate abseiling skills</w:t>
            </w:r>
          </w:p>
          <w:p w:rsidR="00000000" w:rsidRPr="00E9720C" w:rsidP="00E9720C">
            <w:pPr>
              <w:pStyle w:val="ListBullet"/>
            </w:pPr>
            <w:r w:rsidRPr="00E9720C">
              <w:t>ot</w:t>
            </w:r>
            <w:r w:rsidRPr="00E9720C">
              <w:t>her abseiling participants, to assist with belaying</w:t>
            </w:r>
          </w:p>
          <w:p w:rsidR="00000000" w:rsidP="00E9720C">
            <w:pPr>
              <w:pStyle w:val="ListBullet"/>
              <w:rPr>
                <w:lang w:val="en-NZ"/>
              </w:rPr>
            </w:pPr>
            <w:r w:rsidRPr="00E9720C">
              <w:t>equipment such as harnesses, helmets, belay devices, descending devices, ropes, gloves and karabiners.</w:t>
            </w:r>
          </w:p>
        </w:tc>
      </w:tr>
      <w:tr w:rsidTr="00EA1D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9720C" w:rsidP="00E9720C">
            <w:pPr>
              <w:pStyle w:val="BodyText"/>
            </w:pPr>
            <w:r w:rsidRPr="00E9720C">
              <w:t>A range of assessment methods should be used to assess practical skills and kno</w:t>
            </w:r>
            <w:r w:rsidRPr="00E9720C">
              <w:t xml:space="preserve">wledge. The following examples are appropriate for this unit: </w:t>
            </w:r>
          </w:p>
          <w:p w:rsidR="00000000" w:rsidRPr="00E9720C" w:rsidP="00E9720C">
            <w:pPr>
              <w:pStyle w:val="ListBullet"/>
            </w:pPr>
            <w:r w:rsidRPr="00E9720C">
              <w:t xml:space="preserve">observation of safe participation and demonstration of abseiling and belaying skills, such as communicating with abseiler or belayer to inform of progress </w:t>
            </w:r>
          </w:p>
          <w:p w:rsidR="00000000" w:rsidRPr="00E9720C" w:rsidP="00E9720C">
            <w:pPr>
              <w:pStyle w:val="ListBullet"/>
            </w:pPr>
            <w:r w:rsidRPr="00E9720C">
              <w:t>observation of dealing with contingencies, such as equipment failure or change in weather</w:t>
            </w:r>
          </w:p>
          <w:p w:rsidR="00000000" w:rsidRPr="00E9720C" w:rsidP="00E9720C">
            <w:pPr>
              <w:pStyle w:val="ListBullet"/>
            </w:pPr>
            <w:r w:rsidRPr="00E9720C">
              <w:t>third-party reports from a supervisor detailing performance.</w:t>
            </w:r>
          </w:p>
          <w:p w:rsidR="00000000" w:rsidRPr="00E9720C" w:rsidP="00E9720C">
            <w:pPr>
              <w:pStyle w:val="BodyText"/>
            </w:pPr>
            <w:r w:rsidRPr="00E9720C">
              <w:t>Holistic assessment with other units relevant to the industry sector, workplace and job role is recommend</w:t>
            </w:r>
            <w:r w:rsidRPr="00E9720C">
              <w:t>ed, for example:</w:t>
            </w:r>
          </w:p>
          <w:p w:rsidR="00000000" w:rsidRPr="00E9720C" w:rsidP="00E9720C">
            <w:pPr>
              <w:pStyle w:val="ListBullet"/>
            </w:pPr>
            <w:r w:rsidRPr="00E9720C">
              <w:t xml:space="preserve">SISOABN304A Establish ropes for single pitch abseiling on natural surfaces </w:t>
            </w:r>
          </w:p>
          <w:p w:rsidR="00000000" w:rsidRPr="00E9720C" w:rsidP="00E9720C">
            <w:pPr>
              <w:pStyle w:val="ListBullet"/>
            </w:pPr>
            <w:r w:rsidRPr="00E9720C">
              <w:t>SISOVTR301A Perform vertical rescues.</w:t>
            </w:r>
          </w:p>
        </w:tc>
      </w:tr>
    </w:tbl>
    <w:p w:rsidR="00000000" w:rsidRPr="00E9720C" w:rsidP="00E9720C">
      <w:pPr>
        <w:pStyle w:val="BodyText"/>
      </w:pPr>
    </w:p>
    <w:p w:rsidR="00000000" w:rsidRPr="00E9720C" w:rsidP="00E9720C">
      <w:pPr>
        <w:pStyle w:val="AllowPageBreak"/>
      </w:pPr>
    </w:p>
    <w:p w:rsidR="00000000" w:rsidRPr="00E9720C" w:rsidP="00E9720C">
      <w:pPr>
        <w:pStyle w:val="Heading1"/>
      </w:pPr>
      <w:bookmarkStart w:id="11" w:name="O_363930"/>
      <w:bookmarkEnd w:id="11"/>
      <w:r w:rsidRPr="00E9720C">
        <w:t>Range Statement</w:t>
      </w:r>
    </w:p>
    <w:tbl>
      <w:tblPr>
        <w:tblW w:w="0" w:type="auto"/>
        <w:tblLayout w:type="fixed"/>
        <w:tblCellMar>
          <w:left w:w="62" w:type="dxa"/>
          <w:right w:w="62" w:type="dxa"/>
        </w:tblCellMar>
        <w:tblLook w:val="0000"/>
      </w:tblPr>
      <w:tblGrid>
        <w:gridCol w:w="3537"/>
        <w:gridCol w:w="4985"/>
      </w:tblGrid>
      <w:tr w:rsidTr="00EA1D7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t>The range statement relates to the unit of competency as a whole. It allows for different</w:t>
            </w:r>
            <w:r w:rsidRPr="00E9720C">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E9720C">
              <w:t>, needs of the candidate, accessibility of the item, and local industry and regional contexts) may also be included.</w:t>
            </w:r>
          </w:p>
        </w:tc>
      </w:tr>
      <w:tr w:rsidTr="00EA1D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BoldandItalics"/>
              </w:rPr>
              <w:t>Equipment</w:t>
            </w:r>
            <w:r w:rsidRPr="00E9720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9720C" w:rsidP="00E9720C">
            <w:pPr>
              <w:pStyle w:val="ListBullet"/>
            </w:pPr>
            <w:r w:rsidRPr="00E9720C">
              <w:t>helmets</w:t>
            </w:r>
          </w:p>
          <w:p w:rsidR="00000000" w:rsidRPr="00E9720C" w:rsidP="00E9720C">
            <w:pPr>
              <w:pStyle w:val="ListBullet"/>
            </w:pPr>
            <w:r w:rsidRPr="00E9720C">
              <w:t>protective clothing</w:t>
            </w:r>
          </w:p>
          <w:p w:rsidR="00000000" w:rsidRPr="00E9720C" w:rsidP="00E9720C">
            <w:pPr>
              <w:pStyle w:val="ListBullet"/>
            </w:pPr>
            <w:r w:rsidRPr="00E9720C">
              <w:t>karabiners</w:t>
            </w:r>
          </w:p>
          <w:p w:rsidR="00000000" w:rsidRPr="00E9720C" w:rsidP="00E9720C">
            <w:pPr>
              <w:pStyle w:val="ListBullet"/>
            </w:pPr>
            <w:r w:rsidRPr="00E9720C">
              <w:t>harnesses</w:t>
            </w:r>
          </w:p>
          <w:p w:rsidR="00000000" w:rsidRPr="00E9720C" w:rsidP="00E9720C">
            <w:pPr>
              <w:pStyle w:val="ListBullet"/>
            </w:pPr>
            <w:r w:rsidRPr="00E9720C">
              <w:t>gloves</w:t>
            </w:r>
          </w:p>
          <w:p w:rsidR="00000000" w:rsidRPr="00E9720C" w:rsidP="00E9720C">
            <w:pPr>
              <w:pStyle w:val="ListBullet"/>
            </w:pPr>
            <w:r w:rsidRPr="00E9720C">
              <w:t>belay device</w:t>
            </w:r>
          </w:p>
          <w:p w:rsidR="00000000" w:rsidRPr="00E9720C" w:rsidP="00E9720C">
            <w:pPr>
              <w:pStyle w:val="ListBullet"/>
            </w:pPr>
            <w:r w:rsidRPr="00E9720C">
              <w:t>rope</w:t>
            </w:r>
          </w:p>
          <w:p w:rsidR="00000000" w:rsidRPr="00E9720C" w:rsidP="00E9720C">
            <w:pPr>
              <w:pStyle w:val="ListBullet"/>
            </w:pPr>
            <w:r w:rsidRPr="00E9720C">
              <w:t>anchors</w:t>
            </w:r>
          </w:p>
          <w:p w:rsidR="00000000" w:rsidP="00E9720C">
            <w:pPr>
              <w:pStyle w:val="ListBullet"/>
              <w:rPr>
                <w:lang w:val="en-NZ"/>
              </w:rPr>
            </w:pPr>
            <w:r w:rsidRPr="00E9720C">
              <w:t>footwear.</w:t>
            </w:r>
          </w:p>
        </w:tc>
      </w:tr>
      <w:tr w:rsidTr="00EA1D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BoldandItalics"/>
              </w:rPr>
              <w:t>Safety checks</w:t>
            </w:r>
            <w:r w:rsidRPr="00E9720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9720C" w:rsidP="00E9720C">
            <w:pPr>
              <w:pStyle w:val="ListBullet"/>
            </w:pPr>
            <w:r w:rsidRPr="00E9720C">
              <w:t>A - anchors - secure and suitable to application</w:t>
            </w:r>
          </w:p>
          <w:p w:rsidR="00000000" w:rsidRPr="00E9720C" w:rsidP="00E9720C">
            <w:pPr>
              <w:pStyle w:val="ListBullet"/>
            </w:pPr>
            <w:r w:rsidRPr="00E9720C">
              <w:t>B - buckles - locked as per manufacturers recommendations</w:t>
            </w:r>
          </w:p>
          <w:p w:rsidR="00000000" w:rsidRPr="00E9720C" w:rsidP="00E9720C">
            <w:pPr>
              <w:pStyle w:val="ListBullet"/>
            </w:pPr>
            <w:r w:rsidRPr="00E9720C">
              <w:t>C - connectors - locked, secured and orientated</w:t>
            </w:r>
          </w:p>
          <w:p w:rsidR="00000000" w:rsidRPr="00E9720C" w:rsidP="00E9720C">
            <w:pPr>
              <w:pStyle w:val="ListBullet"/>
            </w:pPr>
            <w:r w:rsidRPr="00E9720C">
              <w:t>D - devices - threaded correctly and secured</w:t>
            </w:r>
          </w:p>
          <w:p w:rsidR="00000000" w:rsidRPr="00E9720C" w:rsidP="00E9720C">
            <w:pPr>
              <w:pStyle w:val="ListBullet"/>
            </w:pPr>
            <w:r w:rsidRPr="00E9720C">
              <w:t>E - everything else including end of rope</w:t>
            </w:r>
            <w:r w:rsidRPr="00E9720C">
              <w:t xml:space="preserve"> knots, friction hitches, belayer ready, helmet chin strap, clothing, jewellery and hair secured</w:t>
            </w:r>
          </w:p>
          <w:p w:rsidR="00000000" w:rsidP="00E9720C">
            <w:pPr>
              <w:pStyle w:val="ListBullet"/>
              <w:rPr>
                <w:lang w:val="en-NZ"/>
              </w:rPr>
            </w:pPr>
            <w:r w:rsidRPr="00E9720C">
              <w:t xml:space="preserve">F - friend - cross check. </w:t>
            </w:r>
          </w:p>
        </w:tc>
      </w:tr>
      <w:tr w:rsidTr="00EA1D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BoldandItalics"/>
              </w:rPr>
              <w:t>Descending device</w:t>
            </w:r>
            <w:r w:rsidRPr="00E9720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9720C" w:rsidP="00E9720C">
            <w:pPr>
              <w:pStyle w:val="ListBullet"/>
            </w:pPr>
            <w:r w:rsidRPr="00E9720C">
              <w:t>auto locking devices</w:t>
            </w:r>
          </w:p>
          <w:p w:rsidR="00000000" w:rsidRPr="00E9720C" w:rsidP="00E9720C">
            <w:pPr>
              <w:pStyle w:val="ListBullet"/>
            </w:pPr>
            <w:r w:rsidRPr="00E9720C">
              <w:t>circular devices</w:t>
            </w:r>
          </w:p>
          <w:p w:rsidR="00000000" w:rsidRPr="00E9720C" w:rsidP="00E9720C">
            <w:pPr>
              <w:pStyle w:val="ListBullet"/>
            </w:pPr>
            <w:r w:rsidRPr="00E9720C">
              <w:t>plate devices</w:t>
            </w:r>
          </w:p>
          <w:p w:rsidR="00000000" w:rsidRPr="00E9720C" w:rsidP="00E9720C">
            <w:pPr>
              <w:pStyle w:val="ListBullet"/>
            </w:pPr>
            <w:r w:rsidRPr="00E9720C">
              <w:t>tubular devices</w:t>
            </w:r>
          </w:p>
          <w:p w:rsidR="00000000" w:rsidRPr="00E9720C" w:rsidP="00E9720C">
            <w:pPr>
              <w:pStyle w:val="ListBullet"/>
            </w:pPr>
            <w:r w:rsidRPr="00E9720C">
              <w:t>improvised devices</w:t>
            </w:r>
          </w:p>
          <w:p w:rsidR="00000000" w:rsidP="00E9720C">
            <w:pPr>
              <w:pStyle w:val="ListBullet"/>
              <w:rPr>
                <w:lang w:val="en-NZ"/>
              </w:rPr>
            </w:pPr>
            <w:r w:rsidRPr="00E9720C">
              <w:t>inline devic</w:t>
            </w:r>
            <w:r w:rsidRPr="00E9720C">
              <w:t>es.</w:t>
            </w:r>
          </w:p>
        </w:tc>
      </w:tr>
      <w:tr w:rsidTr="00EA1D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BoldandItalics"/>
              </w:rPr>
              <w:t>Communication system</w:t>
            </w:r>
            <w:r w:rsidRPr="00E9720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9720C" w:rsidP="00E9720C">
            <w:pPr>
              <w:pStyle w:val="ListBullet"/>
            </w:pPr>
            <w:r w:rsidRPr="00E9720C">
              <w:t>calls</w:t>
            </w:r>
          </w:p>
          <w:p w:rsidR="00000000" w:rsidRPr="00E9720C" w:rsidP="00E9720C">
            <w:pPr>
              <w:pStyle w:val="ListBullet"/>
            </w:pPr>
            <w:r w:rsidRPr="00E9720C">
              <w:t xml:space="preserve">radio </w:t>
            </w:r>
          </w:p>
          <w:p w:rsidR="00000000" w:rsidRPr="00E9720C" w:rsidP="00E9720C">
            <w:pPr>
              <w:pStyle w:val="ListBullet"/>
            </w:pPr>
            <w:r w:rsidRPr="00E9720C">
              <w:t>hand signals</w:t>
            </w:r>
          </w:p>
          <w:p w:rsidR="00000000" w:rsidP="00E9720C">
            <w:pPr>
              <w:pStyle w:val="ListBullet"/>
              <w:rPr>
                <w:lang w:val="en-NZ"/>
              </w:rPr>
            </w:pPr>
            <w:r w:rsidRPr="00E9720C">
              <w:t>whistles.</w:t>
            </w:r>
          </w:p>
        </w:tc>
      </w:tr>
      <w:tr w:rsidTr="00EA1D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BoldandItalics"/>
              </w:rPr>
              <w:t>Abseiling techniques</w:t>
            </w:r>
            <w:r w:rsidRPr="00E9720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9720C" w:rsidP="00E9720C">
            <w:pPr>
              <w:pStyle w:val="ListBullet"/>
            </w:pPr>
            <w:r w:rsidRPr="00E9720C">
              <w:t>walking backwards</w:t>
            </w:r>
          </w:p>
          <w:p w:rsidR="00000000" w:rsidRPr="00E9720C" w:rsidP="00E9720C">
            <w:pPr>
              <w:pStyle w:val="ListBullet"/>
            </w:pPr>
            <w:r w:rsidRPr="00E9720C">
              <w:t>bouncing backwards</w:t>
            </w:r>
          </w:p>
          <w:p w:rsidR="00000000" w:rsidP="00E9720C">
            <w:pPr>
              <w:pStyle w:val="ListBullet"/>
              <w:rPr>
                <w:lang w:val="en-NZ"/>
              </w:rPr>
            </w:pPr>
            <w:r w:rsidRPr="00E9720C">
              <w:t>forward rundowns.</w:t>
            </w:r>
          </w:p>
        </w:tc>
      </w:tr>
      <w:tr w:rsidTr="00EA1D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BoldandItalics"/>
              </w:rPr>
              <w:t>Obstacles</w:t>
            </w:r>
            <w:r w:rsidRPr="00E9720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9720C" w:rsidP="00E9720C">
            <w:pPr>
              <w:pStyle w:val="ListBullet"/>
            </w:pPr>
            <w:r w:rsidRPr="00E9720C">
              <w:t xml:space="preserve">ledges </w:t>
            </w:r>
          </w:p>
          <w:p w:rsidR="00000000" w:rsidRPr="00E9720C" w:rsidP="00E9720C">
            <w:pPr>
              <w:pStyle w:val="ListBullet"/>
            </w:pPr>
            <w:r w:rsidRPr="00E9720C">
              <w:t xml:space="preserve">trees </w:t>
            </w:r>
          </w:p>
          <w:p w:rsidR="00000000" w:rsidRPr="00E9720C" w:rsidP="00E9720C">
            <w:pPr>
              <w:pStyle w:val="ListBullet"/>
            </w:pPr>
            <w:r w:rsidRPr="00E9720C">
              <w:t xml:space="preserve">water </w:t>
            </w:r>
          </w:p>
          <w:p w:rsidR="00000000" w:rsidP="00E9720C">
            <w:pPr>
              <w:pStyle w:val="ListBullet"/>
              <w:rPr>
                <w:lang w:val="en-NZ"/>
              </w:rPr>
            </w:pPr>
            <w:r w:rsidRPr="00E9720C">
              <w:t>overhangs.</w:t>
            </w:r>
          </w:p>
        </w:tc>
      </w:tr>
      <w:tr w:rsidTr="00EA1D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BoldandItalics"/>
              </w:rPr>
              <w:t>Belay device</w:t>
            </w:r>
            <w:r w:rsidRPr="00E9720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9720C" w:rsidP="00E9720C">
            <w:pPr>
              <w:pStyle w:val="ListBullet"/>
            </w:pPr>
            <w:r w:rsidRPr="00E9720C">
              <w:t>plate devices</w:t>
            </w:r>
          </w:p>
          <w:p w:rsidR="00000000" w:rsidRPr="00E9720C" w:rsidP="00E9720C">
            <w:pPr>
              <w:pStyle w:val="ListBullet"/>
            </w:pPr>
            <w:r w:rsidRPr="00E9720C">
              <w:t>auto locking devices</w:t>
            </w:r>
          </w:p>
          <w:p w:rsidR="00000000" w:rsidP="00E9720C">
            <w:pPr>
              <w:pStyle w:val="ListBullet"/>
              <w:rPr>
                <w:lang w:val="en-NZ"/>
              </w:rPr>
            </w:pPr>
            <w:r w:rsidRPr="00E9720C">
              <w:t>tubular devices.</w:t>
            </w:r>
          </w:p>
        </w:tc>
      </w:tr>
      <w:tr w:rsidTr="00EA1D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BoldandItalics"/>
              </w:rPr>
              <w:t>Belay system</w:t>
            </w:r>
            <w:r w:rsidRPr="00E9720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9720C" w:rsidP="00E9720C">
            <w:pPr>
              <w:pStyle w:val="ListBullet"/>
            </w:pPr>
            <w:r w:rsidRPr="00E9720C">
              <w:t>top belay</w:t>
            </w:r>
          </w:p>
          <w:p w:rsidR="00000000" w:rsidRPr="00E9720C" w:rsidP="00E9720C">
            <w:pPr>
              <w:pStyle w:val="ListBullet"/>
            </w:pPr>
            <w:r w:rsidRPr="00E9720C">
              <w:t>bottom brake</w:t>
            </w:r>
          </w:p>
          <w:p w:rsidR="00000000" w:rsidP="00E9720C">
            <w:pPr>
              <w:pStyle w:val="ListBullet"/>
              <w:rPr>
                <w:lang w:val="en-NZ"/>
              </w:rPr>
            </w:pPr>
            <w:r w:rsidRPr="00E9720C">
              <w:t>self belay.</w:t>
            </w:r>
          </w:p>
        </w:tc>
      </w:tr>
      <w:tr w:rsidTr="00EA1D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9720C">
            <w:pPr>
              <w:pStyle w:val="BodyText"/>
              <w:rPr>
                <w:lang w:val="en-NZ"/>
              </w:rPr>
            </w:pPr>
            <w:r w:rsidRPr="00E9720C">
              <w:rPr>
                <w:rStyle w:val="BoldandItalics"/>
              </w:rPr>
              <w:t>Relevant aspects</w:t>
            </w:r>
            <w:r w:rsidRPr="00E9720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9720C" w:rsidP="00E9720C">
            <w:pPr>
              <w:pStyle w:val="ListBullet"/>
            </w:pPr>
            <w:r w:rsidRPr="00E9720C">
              <w:t>objectives</w:t>
            </w:r>
          </w:p>
          <w:p w:rsidR="00000000" w:rsidRPr="00E9720C" w:rsidP="00E9720C">
            <w:pPr>
              <w:pStyle w:val="ListBullet"/>
            </w:pPr>
            <w:r w:rsidRPr="00E9720C">
              <w:t>planning process</w:t>
            </w:r>
          </w:p>
          <w:p w:rsidR="00000000" w:rsidRPr="00E9720C" w:rsidP="00E9720C">
            <w:pPr>
              <w:pStyle w:val="ListBullet"/>
            </w:pPr>
            <w:r w:rsidRPr="00E9720C">
              <w:t>activity site</w:t>
            </w:r>
          </w:p>
          <w:p w:rsidR="00000000" w:rsidRPr="00E9720C" w:rsidP="00E9720C">
            <w:pPr>
              <w:pStyle w:val="ListBullet"/>
            </w:pPr>
            <w:r w:rsidRPr="00E9720C">
              <w:t>weather</w:t>
            </w:r>
          </w:p>
          <w:p w:rsidR="00000000" w:rsidRPr="00E9720C" w:rsidP="00E9720C">
            <w:pPr>
              <w:pStyle w:val="ListBullet"/>
            </w:pPr>
            <w:r w:rsidRPr="00E9720C">
              <w:t>equipment selection</w:t>
            </w:r>
          </w:p>
          <w:p w:rsidR="00000000" w:rsidRPr="00E9720C" w:rsidP="00E9720C">
            <w:pPr>
              <w:pStyle w:val="ListBullet"/>
            </w:pPr>
            <w:r w:rsidRPr="00E9720C">
              <w:t>clothing selection</w:t>
            </w:r>
          </w:p>
          <w:p w:rsidR="00000000" w:rsidRPr="00E9720C" w:rsidP="00E9720C">
            <w:pPr>
              <w:pStyle w:val="ListBullet"/>
            </w:pPr>
            <w:r w:rsidRPr="00E9720C">
              <w:t>food selection</w:t>
            </w:r>
          </w:p>
          <w:p w:rsidR="00000000" w:rsidRPr="00E9720C" w:rsidP="00E9720C">
            <w:pPr>
              <w:pStyle w:val="ListBullet"/>
            </w:pPr>
            <w:r w:rsidRPr="00E9720C">
              <w:t>instructional content</w:t>
            </w:r>
          </w:p>
          <w:p w:rsidR="00000000" w:rsidRPr="00E9720C" w:rsidP="00E9720C">
            <w:pPr>
              <w:pStyle w:val="ListBullet"/>
            </w:pPr>
            <w:r w:rsidRPr="00E9720C">
              <w:t>instructional technique</w:t>
            </w:r>
          </w:p>
          <w:p w:rsidR="00000000" w:rsidRPr="00E9720C" w:rsidP="00E9720C">
            <w:pPr>
              <w:pStyle w:val="ListBullet"/>
            </w:pPr>
            <w:r w:rsidRPr="00E9720C">
              <w:t>assessment technique</w:t>
            </w:r>
          </w:p>
          <w:p w:rsidR="00000000" w:rsidRPr="00E9720C" w:rsidP="00E9720C">
            <w:pPr>
              <w:pStyle w:val="ListBullet"/>
            </w:pPr>
            <w:r w:rsidRPr="00E9720C">
              <w:t>group feedback</w:t>
            </w:r>
          </w:p>
          <w:p w:rsidR="00000000" w:rsidRPr="00E9720C" w:rsidP="00E9720C">
            <w:pPr>
              <w:pStyle w:val="ListBullet"/>
            </w:pPr>
            <w:r w:rsidRPr="00E9720C">
              <w:t>directing techniques</w:t>
            </w:r>
          </w:p>
          <w:p w:rsidR="00000000" w:rsidRPr="00E9720C" w:rsidP="00E9720C">
            <w:pPr>
              <w:pStyle w:val="ListBullet"/>
            </w:pPr>
            <w:r w:rsidRPr="00E9720C">
              <w:t>rescue techniques employed</w:t>
            </w:r>
          </w:p>
          <w:p w:rsidR="00000000" w:rsidRPr="00E9720C" w:rsidP="00E9720C">
            <w:pPr>
              <w:pStyle w:val="ListBullet"/>
            </w:pPr>
            <w:r w:rsidRPr="00E9720C">
              <w:t>natural surface features</w:t>
            </w:r>
          </w:p>
          <w:p w:rsidR="00000000" w:rsidRPr="00E9720C" w:rsidP="00E9720C">
            <w:pPr>
              <w:pStyle w:val="ListBullet"/>
            </w:pPr>
            <w:r w:rsidRPr="00E9720C">
              <w:t>abseiling techniques.</w:t>
            </w:r>
          </w:p>
        </w:tc>
      </w:tr>
    </w:tbl>
    <w:p w:rsidR="00000000" w:rsidRPr="00E9720C" w:rsidP="00E9720C">
      <w:pPr>
        <w:pStyle w:val="BodyText"/>
      </w:pPr>
    </w:p>
    <w:p w:rsidR="00000000" w:rsidRPr="00E9720C" w:rsidP="00E9720C">
      <w:pPr>
        <w:pStyle w:val="AllowPageBreak"/>
      </w:pPr>
    </w:p>
    <w:p w:rsidR="00000000" w:rsidRPr="00E9720C" w:rsidP="00E9720C">
      <w:pPr>
        <w:pStyle w:val="Heading1"/>
      </w:pPr>
      <w:bookmarkStart w:id="12" w:name="O_363927"/>
      <w:bookmarkEnd w:id="12"/>
      <w:r w:rsidRPr="00E9720C">
        <w:t>Unit Sector(s)</w:t>
      </w:r>
    </w:p>
    <w:p w:rsidR="00000000" w:rsidRPr="00E9720C" w:rsidP="00E9720C">
      <w:pPr>
        <w:pStyle w:val="BodyText"/>
      </w:pPr>
      <w:r w:rsidRPr="00E9720C">
        <w:t>Outdoor Recreation</w:t>
      </w:r>
    </w:p>
    <w:p w:rsidR="00000000" w:rsidRPr="00E9720C" w:rsidP="00E9720C">
      <w:pPr>
        <w:pStyle w:val="AllowPageBreak"/>
      </w:pPr>
    </w:p>
    <w:p w:rsidR="00000000" w:rsidRPr="00E9720C" w:rsidP="00E9720C">
      <w:pPr>
        <w:pStyle w:val="Heading1"/>
      </w:pPr>
      <w:bookmarkStart w:id="13" w:name="O_389382"/>
      <w:bookmarkEnd w:id="13"/>
      <w:r w:rsidRPr="00E9720C">
        <w:t>Competency Field</w:t>
      </w:r>
    </w:p>
    <w:p w:rsidR="00000000" w:rsidRPr="00E9720C" w:rsidP="00E9720C">
      <w:pPr>
        <w:pStyle w:val="BodyText"/>
      </w:pPr>
      <w:r w:rsidRPr="00E9720C">
        <w:t>Abseiling natural surface</w:t>
      </w:r>
    </w:p>
    <w:p w:rsidR="00000000" w:rsidRPr="00E9720C" w:rsidP="00E9720C"/>
    <w:sectPr w:rsidSect="00E972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D7D" w:rsidP="00EA1D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7D" w:rsidP="00E97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1D7D" w:rsidP="00E972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A1D7D" w:rsidP="00E972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D7D" w:rsidP="00EA1D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7D" w:rsidP="00E9720C">
    <w:pPr>
      <w:pStyle w:val="Header"/>
      <w:framePr w:wrap="around"/>
    </w:pPr>
    <w:r>
      <w:fldChar w:fldCharType="begin"/>
    </w:r>
    <w:r>
      <w:instrText xml:space="preserve"> TITLE   \* MERGEFORMAT </w:instrText>
    </w:r>
    <w:r>
      <w:fldChar w:fldCharType="separate"/>
    </w:r>
    <w:r>
      <w:t>SISOABN303A Apply single pitch abseiling skills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1D7D" w:rsidP="00E972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EA8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4C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443A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2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720C"/>
    <w:pPr>
      <w:spacing w:before="360" w:after="60"/>
      <w:outlineLvl w:val="0"/>
    </w:pPr>
    <w:rPr>
      <w:sz w:val="32"/>
    </w:rPr>
  </w:style>
  <w:style w:type="paragraph" w:styleId="Heading2">
    <w:name w:val="heading 2"/>
    <w:basedOn w:val="HeadingBase"/>
    <w:next w:val="BodyText"/>
    <w:link w:val="Heading2Char"/>
    <w:qFormat/>
    <w:rsid w:val="00E9720C"/>
    <w:pPr>
      <w:keepLines/>
      <w:spacing w:before="240" w:after="120"/>
      <w:outlineLvl w:val="1"/>
    </w:pPr>
    <w:rPr>
      <w:sz w:val="28"/>
      <w:szCs w:val="40"/>
    </w:rPr>
  </w:style>
  <w:style w:type="paragraph" w:styleId="Heading3">
    <w:name w:val="heading 3"/>
    <w:basedOn w:val="HeadingBase"/>
    <w:next w:val="BodyText"/>
    <w:link w:val="Heading3Char"/>
    <w:qFormat/>
    <w:rsid w:val="00E9720C"/>
    <w:pPr>
      <w:spacing w:before="180" w:after="120"/>
      <w:outlineLvl w:val="2"/>
    </w:pPr>
    <w:rPr>
      <w:spacing w:val="-10"/>
      <w:kern w:val="32"/>
    </w:rPr>
  </w:style>
  <w:style w:type="paragraph" w:styleId="Heading4">
    <w:name w:val="heading 4"/>
    <w:basedOn w:val="HeadingBase"/>
    <w:next w:val="BodyText"/>
    <w:link w:val="Heading4Char"/>
    <w:qFormat/>
    <w:rsid w:val="00E9720C"/>
    <w:pPr>
      <w:spacing w:before="160" w:after="120"/>
      <w:outlineLvl w:val="3"/>
    </w:pPr>
    <w:rPr>
      <w:sz w:val="22"/>
    </w:rPr>
  </w:style>
  <w:style w:type="paragraph" w:styleId="Heading5">
    <w:name w:val="heading 5"/>
    <w:basedOn w:val="HeadingBase"/>
    <w:next w:val="Normal"/>
    <w:link w:val="Heading5Char"/>
    <w:qFormat/>
    <w:rsid w:val="00E9720C"/>
    <w:pPr>
      <w:spacing w:before="80"/>
      <w:outlineLvl w:val="4"/>
    </w:pPr>
    <w:rPr>
      <w:color w:val="918585"/>
      <w:sz w:val="20"/>
    </w:rPr>
  </w:style>
  <w:style w:type="paragraph" w:styleId="Heading6">
    <w:name w:val="heading 6"/>
    <w:basedOn w:val="HeadingBase"/>
    <w:next w:val="Normal"/>
    <w:link w:val="Heading6Char"/>
    <w:qFormat/>
    <w:rsid w:val="00E9720C"/>
    <w:pPr>
      <w:spacing w:before="60"/>
      <w:outlineLvl w:val="5"/>
    </w:pPr>
    <w:rPr>
      <w:color w:val="918585"/>
      <w:sz w:val="20"/>
    </w:rPr>
  </w:style>
  <w:style w:type="paragraph" w:styleId="Heading7">
    <w:name w:val="heading 7"/>
    <w:basedOn w:val="Normal"/>
    <w:next w:val="Normal"/>
    <w:link w:val="Heading7Char"/>
    <w:qFormat/>
    <w:rsid w:val="00E9720C"/>
    <w:pPr>
      <w:ind w:left="720"/>
      <w:outlineLvl w:val="6"/>
    </w:pPr>
    <w:rPr>
      <w:i/>
    </w:rPr>
  </w:style>
  <w:style w:type="paragraph" w:styleId="Heading8">
    <w:name w:val="heading 8"/>
    <w:basedOn w:val="Normal"/>
    <w:next w:val="Normal"/>
    <w:link w:val="Heading8Char"/>
    <w:qFormat/>
    <w:rsid w:val="00E9720C"/>
    <w:pPr>
      <w:ind w:left="720"/>
      <w:outlineLvl w:val="7"/>
    </w:pPr>
    <w:rPr>
      <w:i/>
    </w:rPr>
  </w:style>
  <w:style w:type="paragraph" w:styleId="Heading9">
    <w:name w:val="heading 9"/>
    <w:basedOn w:val="Normal"/>
    <w:next w:val="Normal"/>
    <w:link w:val="Heading9Char"/>
    <w:qFormat/>
    <w:rsid w:val="00E9720C"/>
    <w:pPr>
      <w:ind w:left="720"/>
      <w:outlineLvl w:val="8"/>
    </w:pPr>
    <w:rPr>
      <w:i/>
    </w:rPr>
  </w:style>
  <w:style w:type="character" w:default="1" w:styleId="DefaultParagraphFont">
    <w:name w:val="Default Paragraph Font"/>
    <w:uiPriority w:val="1"/>
    <w:unhideWhenUsed/>
    <w:rsid w:val="00E97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20C"/>
  </w:style>
  <w:style w:type="character" w:customStyle="1" w:styleId="Heading1Char">
    <w:name w:val="Heading 1 Char"/>
    <w:basedOn w:val="DefaultParagraphFont"/>
    <w:link w:val="Heading1"/>
    <w:rsid w:val="00E9720C"/>
    <w:rPr>
      <w:rFonts w:ascii="Times New Roman" w:eastAsia="Times New Roman" w:hAnsi="Times New Roman" w:cs="Times New Roman"/>
      <w:b/>
      <w:sz w:val="32"/>
      <w:szCs w:val="20"/>
      <w:lang w:eastAsia="en-US"/>
    </w:rPr>
  </w:style>
  <w:style w:type="paragraph" w:styleId="BodyText">
    <w:name w:val="Body Text"/>
    <w:basedOn w:val="Normal"/>
    <w:link w:val="BodyTextChar"/>
    <w:rsid w:val="00E972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20C"/>
    <w:rPr>
      <w:rFonts w:ascii="Times New Roman" w:eastAsia="Times New Roman" w:hAnsi="Times New Roman" w:cs="Times New Roman"/>
      <w:sz w:val="24"/>
      <w:lang w:val="en-US" w:eastAsia="en-US"/>
    </w:rPr>
  </w:style>
  <w:style w:type="paragraph" w:styleId="Footer">
    <w:name w:val="footer"/>
    <w:basedOn w:val="Normal"/>
    <w:link w:val="FooterChar"/>
    <w:rsid w:val="00E97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20C"/>
    <w:rPr>
      <w:rFonts w:ascii="Times New Roman" w:eastAsia="Times New Roman" w:hAnsi="Times New Roman" w:cs="Times New Roman"/>
      <w:sz w:val="16"/>
      <w:lang w:val="en-US" w:eastAsia="en-US"/>
    </w:rPr>
  </w:style>
  <w:style w:type="paragraph" w:styleId="List">
    <w:name w:val="List"/>
    <w:basedOn w:val="BodyText"/>
    <w:next w:val="BodyText"/>
    <w:rsid w:val="00E9720C"/>
    <w:pPr>
      <w:tabs>
        <w:tab w:val="left" w:pos="340"/>
      </w:tabs>
      <w:spacing w:before="60" w:after="60"/>
      <w:ind w:left="340" w:hanging="340"/>
    </w:pPr>
  </w:style>
  <w:style w:type="paragraph" w:styleId="ListBullet">
    <w:name w:val="List Bullet"/>
    <w:basedOn w:val="List"/>
    <w:rsid w:val="00E9720C"/>
    <w:pPr>
      <w:numPr>
        <w:numId w:val="13"/>
      </w:numPr>
      <w:tabs>
        <w:tab w:val="clear" w:pos="340"/>
      </w:tabs>
      <w:spacing w:before="40" w:after="40"/>
    </w:pPr>
  </w:style>
  <w:style w:type="character" w:customStyle="1" w:styleId="SpecialBold">
    <w:name w:val="Special Bold"/>
    <w:basedOn w:val="DefaultParagraphFont"/>
    <w:rsid w:val="00E9720C"/>
    <w:rPr>
      <w:b/>
      <w:spacing w:val="0"/>
    </w:rPr>
  </w:style>
  <w:style w:type="paragraph" w:styleId="ListBullet2">
    <w:name w:val="List Bullet 2"/>
    <w:basedOn w:val="List2"/>
    <w:rsid w:val="00E9720C"/>
    <w:pPr>
      <w:numPr>
        <w:numId w:val="14"/>
      </w:numPr>
      <w:tabs>
        <w:tab w:val="clear" w:pos="680"/>
      </w:tabs>
    </w:pPr>
  </w:style>
  <w:style w:type="paragraph" w:styleId="Header">
    <w:name w:val="header"/>
    <w:basedOn w:val="Normal"/>
    <w:link w:val="HeaderChar"/>
    <w:rsid w:val="00E97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2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720C"/>
    <w:pPr>
      <w:spacing w:before="240" w:after="120"/>
      <w:outlineLvl w:val="0"/>
    </w:pPr>
    <w:rPr>
      <w:rFonts w:ascii="Times New Roman" w:hAnsi="Times New Roman"/>
      <w:b/>
      <w:sz w:val="28"/>
    </w:rPr>
  </w:style>
  <w:style w:type="paragraph" w:customStyle="1" w:styleId="AllowPageBreak">
    <w:name w:val="AllowPageBreak"/>
    <w:rsid w:val="00E972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720C"/>
    <w:pPr>
      <w:tabs>
        <w:tab w:val="left" w:pos="680"/>
      </w:tabs>
      <w:spacing w:before="60" w:after="60"/>
      <w:ind w:left="680" w:hanging="340"/>
    </w:pPr>
  </w:style>
  <w:style w:type="character" w:customStyle="1" w:styleId="BoldandItalics">
    <w:name w:val="Bold and Italics"/>
    <w:qFormat/>
    <w:rsid w:val="00E9720C"/>
    <w:rPr>
      <w:b/>
      <w:i/>
      <w:u w:val="none"/>
    </w:rPr>
  </w:style>
  <w:style w:type="character" w:customStyle="1" w:styleId="Heading2Char">
    <w:name w:val="Heading 2 Char"/>
    <w:basedOn w:val="DefaultParagraphFont"/>
    <w:link w:val="Heading2"/>
    <w:rsid w:val="00E97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2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72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720C"/>
    <w:rPr>
      <w:rFonts w:ascii="Courier New" w:eastAsia="Times New Roman" w:hAnsi="Courier New" w:cs="Times New Roman"/>
      <w:i/>
      <w:szCs w:val="20"/>
      <w:lang w:val="en-US" w:eastAsia="en-US"/>
    </w:rPr>
  </w:style>
  <w:style w:type="paragraph" w:customStyle="1" w:styleId="HeadingBase">
    <w:name w:val="Heading Base"/>
    <w:rsid w:val="00E97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20C"/>
    <w:pPr>
      <w:tabs>
        <w:tab w:val="right" w:leader="dot" w:pos="9072"/>
      </w:tabs>
      <w:ind w:left="567"/>
    </w:pPr>
    <w:rPr>
      <w:szCs w:val="22"/>
    </w:rPr>
  </w:style>
  <w:style w:type="paragraph" w:customStyle="1" w:styleId="TOCBase">
    <w:name w:val="TOC Base"/>
    <w:rsid w:val="00E97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20C"/>
    <w:pPr>
      <w:tabs>
        <w:tab w:val="right" w:leader="dot" w:pos="9072"/>
      </w:tabs>
      <w:spacing w:before="40" w:after="40"/>
      <w:ind w:left="284"/>
    </w:pPr>
    <w:rPr>
      <w:rFonts w:ascii="Times New Roman" w:hAnsi="Times New Roman"/>
    </w:rPr>
  </w:style>
  <w:style w:type="paragraph" w:styleId="TOC1">
    <w:name w:val="toc 1"/>
    <w:basedOn w:val="TOCBase"/>
    <w:next w:val="Normal"/>
    <w:rsid w:val="00E972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20C"/>
    <w:pPr>
      <w:spacing w:before="5040"/>
      <w:jc w:val="center"/>
    </w:pPr>
    <w:rPr>
      <w:sz w:val="48"/>
      <w:szCs w:val="72"/>
      <w:lang w:val="en-US"/>
    </w:rPr>
  </w:style>
  <w:style w:type="character" w:customStyle="1" w:styleId="TitleChar">
    <w:name w:val="Title Char"/>
    <w:basedOn w:val="DefaultParagraphFont"/>
    <w:link w:val="Title"/>
    <w:rsid w:val="00E97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20C"/>
    <w:pPr>
      <w:tabs>
        <w:tab w:val="left" w:pos="3600"/>
        <w:tab w:val="left" w:pos="3958"/>
      </w:tabs>
    </w:pPr>
  </w:style>
  <w:style w:type="paragraph" w:customStyle="1" w:styleId="Note">
    <w:name w:val="Note"/>
    <w:basedOn w:val="BodyText"/>
    <w:rsid w:val="00E97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20C"/>
    <w:pPr>
      <w:framePr w:wrap="auto" w:hAnchor="text" w:y="6049"/>
    </w:pPr>
    <w:rPr>
      <w:color w:val="000000"/>
      <w:sz w:val="40"/>
    </w:rPr>
  </w:style>
  <w:style w:type="paragraph" w:customStyle="1" w:styleId="TOCTitle">
    <w:name w:val="TOCTitle"/>
    <w:basedOn w:val="Heading1"/>
    <w:rsid w:val="00E9720C"/>
    <w:pPr>
      <w:spacing w:after="240"/>
      <w:jc w:val="center"/>
      <w:outlineLvl w:val="9"/>
    </w:pPr>
    <w:rPr>
      <w:caps/>
    </w:rPr>
  </w:style>
  <w:style w:type="paragraph" w:customStyle="1" w:styleId="Version">
    <w:name w:val="Version"/>
    <w:rsid w:val="00E97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20C"/>
    <w:pPr>
      <w:keepNext w:val="0"/>
      <w:tabs>
        <w:tab w:val="right" w:pos="4176"/>
      </w:tabs>
      <w:ind w:left="198" w:hanging="198"/>
    </w:pPr>
    <w:rPr>
      <w:rFonts w:ascii="Garamond" w:hAnsi="Garamond"/>
    </w:rPr>
  </w:style>
  <w:style w:type="paragraph" w:styleId="IndexHeading">
    <w:name w:val="index heading"/>
    <w:basedOn w:val="Normal"/>
    <w:next w:val="Index1"/>
    <w:semiHidden/>
    <w:rsid w:val="00E9720C"/>
    <w:pPr>
      <w:spacing w:before="120" w:after="120"/>
    </w:pPr>
    <w:rPr>
      <w:rFonts w:ascii="Arial" w:hAnsi="Arial"/>
      <w:b/>
      <w:color w:val="918585"/>
      <w:sz w:val="24"/>
    </w:rPr>
  </w:style>
  <w:style w:type="paragraph" w:customStyle="1" w:styleId="Chapter">
    <w:name w:val="Chapter"/>
    <w:basedOn w:val="Normal"/>
    <w:rsid w:val="00E9720C"/>
    <w:pPr>
      <w:spacing w:before="240"/>
    </w:pPr>
    <w:rPr>
      <w:rFonts w:ascii="Times New Roman" w:hAnsi="Times New Roman"/>
      <w:smallCaps/>
      <w:spacing w:val="80"/>
      <w:sz w:val="28"/>
    </w:rPr>
  </w:style>
  <w:style w:type="paragraph" w:customStyle="1" w:styleId="InChapter">
    <w:name w:val="InChapter"/>
    <w:basedOn w:val="Heading3"/>
    <w:rsid w:val="00E9720C"/>
    <w:pPr>
      <w:spacing w:after="240"/>
      <w:outlineLvl w:val="9"/>
    </w:pPr>
    <w:rPr>
      <w:noProof/>
    </w:rPr>
  </w:style>
  <w:style w:type="paragraph" w:styleId="Index2">
    <w:name w:val="index 2"/>
    <w:basedOn w:val="Normal"/>
    <w:next w:val="Normal"/>
    <w:semiHidden/>
    <w:rsid w:val="00E9720C"/>
    <w:pPr>
      <w:tabs>
        <w:tab w:val="right" w:pos="4176"/>
      </w:tabs>
      <w:ind w:left="568" w:hanging="284"/>
    </w:pPr>
    <w:rPr>
      <w:rFonts w:ascii="Garamond" w:hAnsi="Garamond"/>
    </w:rPr>
  </w:style>
  <w:style w:type="paragraph" w:customStyle="1" w:styleId="Byline">
    <w:name w:val="Byline"/>
    <w:rsid w:val="00E97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20C"/>
    <w:pPr>
      <w:tabs>
        <w:tab w:val="clear" w:pos="3600"/>
        <w:tab w:val="clear" w:pos="3958"/>
      </w:tabs>
      <w:jc w:val="right"/>
    </w:pPr>
  </w:style>
  <w:style w:type="character" w:styleId="Emphasis">
    <w:name w:val="Emphasis"/>
    <w:basedOn w:val="DefaultParagraphFont"/>
    <w:qFormat/>
    <w:rsid w:val="00E9720C"/>
    <w:rPr>
      <w:i/>
    </w:rPr>
  </w:style>
  <w:style w:type="paragraph" w:styleId="Caption">
    <w:name w:val="caption"/>
    <w:basedOn w:val="BodyText"/>
    <w:next w:val="Normal"/>
    <w:qFormat/>
    <w:rsid w:val="00E9720C"/>
    <w:pPr>
      <w:framePr w:w="2268" w:hSpace="181" w:vSpace="181" w:wrap="around" w:vAnchor="text" w:hAnchor="page" w:x="1135" w:y="285" w:anchorLock="1"/>
    </w:pPr>
    <w:rPr>
      <w:i/>
    </w:rPr>
  </w:style>
  <w:style w:type="paragraph" w:customStyle="1" w:styleId="MiniTOCTitle">
    <w:name w:val="MiniTOCTitle"/>
    <w:basedOn w:val="Heading4"/>
    <w:rsid w:val="00E9720C"/>
    <w:pPr>
      <w:spacing w:before="240"/>
      <w:outlineLvl w:val="9"/>
    </w:pPr>
    <w:rPr>
      <w:noProof/>
      <w:sz w:val="24"/>
    </w:rPr>
  </w:style>
  <w:style w:type="paragraph" w:customStyle="1" w:styleId="MiniTOCItem">
    <w:name w:val="MiniTOCItem"/>
    <w:basedOn w:val="ListBullet"/>
    <w:rsid w:val="00E9720C"/>
    <w:pPr>
      <w:numPr>
        <w:numId w:val="0"/>
      </w:numPr>
      <w:tabs>
        <w:tab w:val="right" w:leader="dot" w:pos="6521"/>
      </w:tabs>
      <w:spacing w:before="0" w:after="0"/>
    </w:pPr>
  </w:style>
  <w:style w:type="paragraph" w:customStyle="1" w:styleId="TOFTitle">
    <w:name w:val="TOFTitle"/>
    <w:basedOn w:val="TOCTitle"/>
    <w:rsid w:val="00E9720C"/>
  </w:style>
  <w:style w:type="paragraph" w:styleId="TableofFigures">
    <w:name w:val="table of figures"/>
    <w:basedOn w:val="Normal"/>
    <w:next w:val="Normal"/>
    <w:semiHidden/>
    <w:rsid w:val="00E9720C"/>
    <w:pPr>
      <w:tabs>
        <w:tab w:val="right" w:leader="dot" w:pos="9072"/>
      </w:tabs>
      <w:ind w:left="970" w:hanging="403"/>
    </w:pPr>
    <w:rPr>
      <w:rFonts w:ascii="Times New Roman" w:hAnsi="Times New Roman"/>
      <w:b/>
    </w:rPr>
  </w:style>
  <w:style w:type="paragraph" w:styleId="ListNumber">
    <w:name w:val="List Number"/>
    <w:basedOn w:val="List"/>
    <w:rsid w:val="00E9720C"/>
    <w:pPr>
      <w:numPr>
        <w:numId w:val="11"/>
      </w:numPr>
    </w:pPr>
  </w:style>
  <w:style w:type="character" w:customStyle="1" w:styleId="WingdingSymbols">
    <w:name w:val="Wingding Symbols"/>
    <w:rsid w:val="00E9720C"/>
    <w:rPr>
      <w:rFonts w:ascii="Wingdings" w:hAnsi="Wingdings"/>
    </w:rPr>
  </w:style>
  <w:style w:type="paragraph" w:customStyle="1" w:styleId="TableHeading">
    <w:name w:val="Table Heading"/>
    <w:basedOn w:val="HeadingBase"/>
    <w:rsid w:val="00E9720C"/>
    <w:pPr>
      <w:keepLines/>
      <w:pBdr>
        <w:bottom w:val="single" w:sz="6" w:space="1" w:color="918585"/>
      </w:pBdr>
      <w:spacing w:before="240"/>
    </w:pPr>
  </w:style>
  <w:style w:type="character" w:customStyle="1" w:styleId="HotSpot">
    <w:name w:val="HotSpot"/>
    <w:rsid w:val="00E9720C"/>
    <w:rPr>
      <w:color w:val="0033CC"/>
      <w:u w:val="none"/>
    </w:rPr>
  </w:style>
  <w:style w:type="paragraph" w:customStyle="1" w:styleId="BodyTextRight">
    <w:name w:val="Body Text Right"/>
    <w:basedOn w:val="BodyText"/>
    <w:rsid w:val="00E9720C"/>
    <w:pPr>
      <w:spacing w:before="0" w:after="0"/>
      <w:jc w:val="right"/>
    </w:pPr>
  </w:style>
  <w:style w:type="paragraph" w:styleId="Index3">
    <w:name w:val="index 3"/>
    <w:basedOn w:val="ListNumber2"/>
    <w:next w:val="Normal"/>
    <w:semiHidden/>
    <w:rsid w:val="00E9720C"/>
    <w:pPr>
      <w:numPr>
        <w:numId w:val="0"/>
      </w:numPr>
      <w:tabs>
        <w:tab w:val="right" w:leader="dot" w:pos="4176"/>
      </w:tabs>
    </w:pPr>
  </w:style>
  <w:style w:type="paragraph" w:styleId="ListNumber2">
    <w:name w:val="List Number 2"/>
    <w:basedOn w:val="List2"/>
    <w:rsid w:val="00E9720C"/>
    <w:pPr>
      <w:numPr>
        <w:numId w:val="10"/>
      </w:numPr>
      <w:tabs>
        <w:tab w:val="clear" w:pos="1060"/>
      </w:tabs>
    </w:pPr>
  </w:style>
  <w:style w:type="paragraph" w:customStyle="1" w:styleId="MarginNote">
    <w:name w:val="Margin Note"/>
    <w:basedOn w:val="BodyText"/>
    <w:rsid w:val="00E97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2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720C"/>
    <w:rPr>
      <w:sz w:val="32"/>
    </w:rPr>
  </w:style>
  <w:style w:type="paragraph" w:customStyle="1" w:styleId="HeadingProcedure">
    <w:name w:val="Heading Procedure"/>
    <w:basedOn w:val="HeadingBase"/>
    <w:next w:val="Normal"/>
    <w:rsid w:val="00E9720C"/>
    <w:pPr>
      <w:tabs>
        <w:tab w:val="left" w:pos="0"/>
      </w:tabs>
      <w:spacing w:before="120" w:after="60"/>
    </w:pPr>
    <w:rPr>
      <w:i/>
      <w:color w:val="918585"/>
      <w:sz w:val="22"/>
    </w:rPr>
  </w:style>
  <w:style w:type="paragraph" w:customStyle="1" w:styleId="TableBodyText">
    <w:name w:val="Table Body Text"/>
    <w:basedOn w:val="BodyText"/>
    <w:rsid w:val="00E9720C"/>
    <w:pPr>
      <w:spacing w:before="60" w:after="60"/>
    </w:pPr>
  </w:style>
  <w:style w:type="paragraph" w:styleId="ListContinue">
    <w:name w:val="List Continue"/>
    <w:basedOn w:val="List"/>
    <w:rsid w:val="00E9720C"/>
    <w:pPr>
      <w:ind w:firstLine="0"/>
    </w:pPr>
  </w:style>
  <w:style w:type="paragraph" w:customStyle="1" w:styleId="ListNote">
    <w:name w:val="List Note"/>
    <w:basedOn w:val="List"/>
    <w:rsid w:val="00E9720C"/>
    <w:pPr>
      <w:pBdr>
        <w:top w:val="single" w:sz="6" w:space="2" w:color="918585"/>
        <w:bottom w:val="single" w:sz="6" w:space="2" w:color="918585"/>
      </w:pBdr>
      <w:tabs>
        <w:tab w:val="left" w:pos="1021"/>
      </w:tabs>
      <w:ind w:firstLine="0"/>
    </w:pPr>
  </w:style>
  <w:style w:type="paragraph" w:customStyle="1" w:styleId="Warning">
    <w:name w:val="Warning"/>
    <w:basedOn w:val="BodyText"/>
    <w:rsid w:val="00E9720C"/>
    <w:pPr>
      <w:shd w:val="clear" w:color="auto" w:fill="D9D9D9"/>
      <w:tabs>
        <w:tab w:val="left" w:pos="992"/>
      </w:tabs>
      <w:ind w:left="119" w:right="119"/>
    </w:pPr>
    <w:rPr>
      <w:sz w:val="20"/>
    </w:rPr>
  </w:style>
  <w:style w:type="paragraph" w:customStyle="1" w:styleId="MarginIcons">
    <w:name w:val="Margin Icons"/>
    <w:basedOn w:val="BodyText"/>
    <w:rsid w:val="00E97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20C"/>
    <w:rPr>
      <w:rFonts w:ascii="Courier New" w:hAnsi="Courier New"/>
    </w:rPr>
  </w:style>
  <w:style w:type="paragraph" w:customStyle="1" w:styleId="NoteBullet">
    <w:name w:val="Note Bullet"/>
    <w:basedOn w:val="Note"/>
    <w:rsid w:val="00E9720C"/>
    <w:pPr>
      <w:tabs>
        <w:tab w:val="clear" w:pos="680"/>
      </w:tabs>
      <w:spacing w:before="60" w:after="60"/>
    </w:pPr>
  </w:style>
  <w:style w:type="paragraph" w:customStyle="1" w:styleId="SubHeading2">
    <w:name w:val="SubHeading2"/>
    <w:basedOn w:val="HeadingBase"/>
    <w:rsid w:val="00E9720C"/>
    <w:pPr>
      <w:spacing w:before="240" w:after="60"/>
    </w:pPr>
    <w:rPr>
      <w:sz w:val="20"/>
    </w:rPr>
  </w:style>
  <w:style w:type="paragraph" w:customStyle="1" w:styleId="SubHeading1">
    <w:name w:val="SubHeading1"/>
    <w:basedOn w:val="HeadingBase"/>
    <w:rsid w:val="00E9720C"/>
    <w:pPr>
      <w:spacing w:before="240" w:after="60"/>
    </w:pPr>
    <w:rPr>
      <w:color w:val="918585"/>
      <w:sz w:val="22"/>
    </w:rPr>
  </w:style>
  <w:style w:type="paragraph" w:customStyle="1" w:styleId="SideHeading">
    <w:name w:val="Side Heading"/>
    <w:basedOn w:val="HeadingBase"/>
    <w:rsid w:val="00E97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20C"/>
    <w:pPr>
      <w:numPr>
        <w:numId w:val="12"/>
      </w:numPr>
    </w:pPr>
  </w:style>
  <w:style w:type="paragraph" w:styleId="PlainText">
    <w:name w:val="Plain Text"/>
    <w:basedOn w:val="Normal"/>
    <w:link w:val="PlainTextChar"/>
    <w:rsid w:val="00E9720C"/>
    <w:rPr>
      <w:sz w:val="20"/>
    </w:rPr>
  </w:style>
  <w:style w:type="character" w:customStyle="1" w:styleId="PlainTextChar">
    <w:name w:val="Plain Text Char"/>
    <w:basedOn w:val="DefaultParagraphFont"/>
    <w:link w:val="PlainText"/>
    <w:rsid w:val="00E972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720C"/>
    <w:rPr>
      <w:b/>
      <w:smallCaps/>
    </w:rPr>
  </w:style>
  <w:style w:type="paragraph" w:customStyle="1" w:styleId="TableListNumber">
    <w:name w:val="Table List Number"/>
    <w:basedOn w:val="ListNumber"/>
    <w:rsid w:val="00E9720C"/>
    <w:pPr>
      <w:numPr>
        <w:numId w:val="0"/>
      </w:numPr>
    </w:pPr>
  </w:style>
  <w:style w:type="paragraph" w:styleId="TOC4">
    <w:name w:val="toc 4"/>
    <w:basedOn w:val="TOCBase"/>
    <w:next w:val="Normal"/>
    <w:semiHidden/>
    <w:rsid w:val="00E9720C"/>
    <w:pPr>
      <w:tabs>
        <w:tab w:val="right" w:leader="dot" w:pos="9071"/>
      </w:tabs>
      <w:ind w:left="1701"/>
    </w:pPr>
  </w:style>
  <w:style w:type="paragraph" w:customStyle="1" w:styleId="ListAlpha">
    <w:name w:val="List Alpha"/>
    <w:basedOn w:val="List"/>
    <w:rsid w:val="00E9720C"/>
    <w:pPr>
      <w:numPr>
        <w:numId w:val="9"/>
      </w:numPr>
    </w:pPr>
  </w:style>
  <w:style w:type="paragraph" w:customStyle="1" w:styleId="ListAlpha2">
    <w:name w:val="List Alpha 2"/>
    <w:basedOn w:val="List2"/>
    <w:rsid w:val="00E9720C"/>
    <w:pPr>
      <w:numPr>
        <w:numId w:val="8"/>
      </w:numPr>
    </w:pPr>
  </w:style>
  <w:style w:type="paragraph" w:styleId="List3">
    <w:name w:val="List 3"/>
    <w:basedOn w:val="BodyText"/>
    <w:rsid w:val="00E9720C"/>
    <w:pPr>
      <w:tabs>
        <w:tab w:val="left" w:pos="1021"/>
      </w:tabs>
      <w:spacing w:before="60" w:after="60"/>
      <w:ind w:left="1020" w:hanging="340"/>
    </w:pPr>
  </w:style>
  <w:style w:type="paragraph" w:styleId="List4">
    <w:name w:val="List 4"/>
    <w:basedOn w:val="BodyText"/>
    <w:rsid w:val="00E9720C"/>
    <w:pPr>
      <w:tabs>
        <w:tab w:val="left" w:pos="1361"/>
      </w:tabs>
      <w:spacing w:before="60" w:after="60"/>
      <w:ind w:left="1361" w:hanging="340"/>
    </w:pPr>
  </w:style>
  <w:style w:type="paragraph" w:styleId="List5">
    <w:name w:val="List 5"/>
    <w:basedOn w:val="BodyText"/>
    <w:rsid w:val="00E9720C"/>
    <w:pPr>
      <w:tabs>
        <w:tab w:val="left" w:pos="1701"/>
      </w:tabs>
      <w:spacing w:before="60" w:after="60"/>
      <w:ind w:left="1701" w:hanging="340"/>
    </w:pPr>
  </w:style>
  <w:style w:type="paragraph" w:styleId="ListBullet3">
    <w:name w:val="List Bullet 3"/>
    <w:basedOn w:val="List3"/>
    <w:rsid w:val="00E9720C"/>
    <w:pPr>
      <w:numPr>
        <w:numId w:val="15"/>
      </w:numPr>
      <w:tabs>
        <w:tab w:val="clear" w:pos="1021"/>
      </w:tabs>
      <w:ind w:left="1037" w:hanging="357"/>
    </w:pPr>
  </w:style>
  <w:style w:type="paragraph" w:styleId="ListBullet4">
    <w:name w:val="List Bullet 4"/>
    <w:basedOn w:val="List4"/>
    <w:rsid w:val="00E9720C"/>
    <w:pPr>
      <w:numPr>
        <w:numId w:val="3"/>
      </w:numPr>
    </w:pPr>
  </w:style>
  <w:style w:type="paragraph" w:styleId="ListBullet5">
    <w:name w:val="List Bullet 5"/>
    <w:basedOn w:val="List5"/>
    <w:rsid w:val="00E9720C"/>
    <w:pPr>
      <w:numPr>
        <w:numId w:val="4"/>
      </w:numPr>
    </w:pPr>
  </w:style>
  <w:style w:type="paragraph" w:styleId="ListContinue2">
    <w:name w:val="List Continue 2"/>
    <w:basedOn w:val="List2"/>
    <w:rsid w:val="00E9720C"/>
    <w:pPr>
      <w:ind w:firstLine="0"/>
    </w:pPr>
  </w:style>
  <w:style w:type="paragraph" w:styleId="ListContinue3">
    <w:name w:val="List Continue 3"/>
    <w:basedOn w:val="List3"/>
    <w:rsid w:val="00E9720C"/>
    <w:pPr>
      <w:ind w:left="1021" w:firstLine="0"/>
    </w:pPr>
  </w:style>
  <w:style w:type="paragraph" w:styleId="ListContinue4">
    <w:name w:val="List Continue 4"/>
    <w:basedOn w:val="List4"/>
    <w:rsid w:val="00E9720C"/>
    <w:pPr>
      <w:ind w:firstLine="0"/>
    </w:pPr>
  </w:style>
  <w:style w:type="paragraph" w:styleId="ListContinue5">
    <w:name w:val="List Continue 5"/>
    <w:basedOn w:val="List5"/>
    <w:rsid w:val="00E9720C"/>
    <w:pPr>
      <w:ind w:firstLine="0"/>
    </w:pPr>
  </w:style>
  <w:style w:type="paragraph" w:styleId="ListNumber3">
    <w:name w:val="List Number 3"/>
    <w:basedOn w:val="List3"/>
    <w:rsid w:val="00E9720C"/>
    <w:pPr>
      <w:numPr>
        <w:numId w:val="5"/>
      </w:numPr>
    </w:pPr>
  </w:style>
  <w:style w:type="paragraph" w:styleId="ListNumber4">
    <w:name w:val="List Number 4"/>
    <w:basedOn w:val="List4"/>
    <w:rsid w:val="00E9720C"/>
    <w:pPr>
      <w:numPr>
        <w:numId w:val="6"/>
      </w:numPr>
    </w:pPr>
  </w:style>
  <w:style w:type="paragraph" w:styleId="ListNumber5">
    <w:name w:val="List Number 5"/>
    <w:basedOn w:val="List5"/>
    <w:rsid w:val="00E9720C"/>
    <w:pPr>
      <w:numPr>
        <w:numId w:val="7"/>
      </w:numPr>
    </w:pPr>
  </w:style>
  <w:style w:type="paragraph" w:styleId="BlockText">
    <w:name w:val="Block Text"/>
    <w:basedOn w:val="Normal"/>
    <w:rsid w:val="00E9720C"/>
    <w:pPr>
      <w:spacing w:after="120"/>
      <w:ind w:left="1440" w:right="1440"/>
    </w:pPr>
  </w:style>
  <w:style w:type="character" w:customStyle="1" w:styleId="Subscript">
    <w:name w:val="Subscript"/>
    <w:basedOn w:val="DefaultParagraphFont"/>
    <w:rsid w:val="00E9720C"/>
    <w:rPr>
      <w:sz w:val="16"/>
      <w:vertAlign w:val="subscript"/>
    </w:rPr>
  </w:style>
  <w:style w:type="character" w:customStyle="1" w:styleId="Superscript">
    <w:name w:val="Superscript"/>
    <w:basedOn w:val="DefaultParagraphFont"/>
    <w:rsid w:val="00E9720C"/>
    <w:rPr>
      <w:sz w:val="16"/>
      <w:vertAlign w:val="superscript"/>
    </w:rPr>
  </w:style>
  <w:style w:type="character" w:customStyle="1" w:styleId="Symbols">
    <w:name w:val="Symbols"/>
    <w:basedOn w:val="DefaultParagraphFont"/>
    <w:rsid w:val="00E9720C"/>
    <w:rPr>
      <w:rFonts w:ascii="Symbol" w:hAnsi="Symbol"/>
    </w:rPr>
  </w:style>
  <w:style w:type="character" w:customStyle="1" w:styleId="MenuOptions">
    <w:name w:val="Menu Options"/>
    <w:basedOn w:val="DefaultParagraphFont"/>
    <w:rsid w:val="00E9720C"/>
    <w:rPr>
      <w:rFonts w:ascii="Arial Narrow" w:hAnsi="Arial Narrow"/>
      <w:smallCaps/>
    </w:rPr>
  </w:style>
  <w:style w:type="character" w:customStyle="1" w:styleId="Buttons">
    <w:name w:val="Buttons"/>
    <w:basedOn w:val="DefaultParagraphFont"/>
    <w:rsid w:val="00E9720C"/>
    <w:rPr>
      <w:b/>
    </w:rPr>
  </w:style>
  <w:style w:type="character" w:customStyle="1" w:styleId="Underlined">
    <w:name w:val="Underlined"/>
    <w:basedOn w:val="DefaultParagraphFont"/>
    <w:rsid w:val="00E9720C"/>
    <w:rPr>
      <w:u w:val="single"/>
    </w:rPr>
  </w:style>
  <w:style w:type="paragraph" w:customStyle="1" w:styleId="TableBodyTextRight">
    <w:name w:val="Table Body Text Right"/>
    <w:basedOn w:val="TableBodyText"/>
    <w:rsid w:val="00E9720C"/>
    <w:pPr>
      <w:widowControl w:val="0"/>
      <w:autoSpaceDE w:val="0"/>
      <w:autoSpaceDN w:val="0"/>
      <w:adjustRightInd w:val="0"/>
      <w:jc w:val="right"/>
    </w:pPr>
    <w:rPr>
      <w:rFonts w:cs="Arial"/>
      <w:szCs w:val="18"/>
    </w:rPr>
  </w:style>
  <w:style w:type="paragraph" w:customStyle="1" w:styleId="CopyrightText">
    <w:name w:val="Copyright Text"/>
    <w:basedOn w:val="BodyText"/>
    <w:rsid w:val="00E9720C"/>
    <w:rPr>
      <w:sz w:val="18"/>
    </w:rPr>
  </w:style>
  <w:style w:type="paragraph" w:customStyle="1" w:styleId="BodySmallRight">
    <w:name w:val="Body Small Right"/>
    <w:basedOn w:val="BodyTextRight"/>
    <w:rsid w:val="00E9720C"/>
    <w:rPr>
      <w:sz w:val="18"/>
      <w:szCs w:val="18"/>
    </w:rPr>
  </w:style>
  <w:style w:type="paragraph" w:customStyle="1" w:styleId="MarginEdition">
    <w:name w:val="Margin Edition"/>
    <w:basedOn w:val="MarginNote"/>
    <w:rsid w:val="00E9720C"/>
    <w:pPr>
      <w:spacing w:before="0" w:after="0"/>
    </w:pPr>
    <w:rPr>
      <w:rFonts w:ascii="Times New Roman" w:hAnsi="Times New Roman"/>
      <w:color w:val="999999"/>
    </w:rPr>
  </w:style>
  <w:style w:type="paragraph" w:customStyle="1" w:styleId="Spacer">
    <w:name w:val="Spacer"/>
    <w:basedOn w:val="Normal"/>
    <w:rsid w:val="00E9720C"/>
    <w:rPr>
      <w:sz w:val="2"/>
      <w:szCs w:val="2"/>
    </w:rPr>
  </w:style>
  <w:style w:type="character" w:customStyle="1" w:styleId="Small">
    <w:name w:val="Small"/>
    <w:basedOn w:val="DefaultParagraphFont"/>
    <w:rsid w:val="00E9720C"/>
    <w:rPr>
      <w:sz w:val="16"/>
    </w:rPr>
  </w:style>
  <w:style w:type="paragraph" w:customStyle="1" w:styleId="WideTable">
    <w:name w:val="Wide Table"/>
    <w:basedOn w:val="Normal"/>
    <w:rsid w:val="00E9720C"/>
    <w:pPr>
      <w:ind w:left="-1418"/>
    </w:pPr>
    <w:rPr>
      <w:sz w:val="2"/>
      <w:szCs w:val="2"/>
    </w:rPr>
  </w:style>
  <w:style w:type="character" w:styleId="PageNumber">
    <w:name w:val="page number"/>
    <w:basedOn w:val="DefaultParagraphFont"/>
    <w:rsid w:val="00E9720C"/>
  </w:style>
  <w:style w:type="paragraph" w:styleId="Quote">
    <w:name w:val="Quote"/>
    <w:basedOn w:val="Heading1"/>
    <w:link w:val="QuoteChar"/>
    <w:qFormat/>
    <w:rsid w:val="00E9720C"/>
    <w:rPr>
      <w:b w:val="0"/>
      <w:sz w:val="72"/>
      <w:szCs w:val="72"/>
      <w:lang w:val="en-NZ"/>
    </w:rPr>
  </w:style>
  <w:style w:type="character" w:customStyle="1" w:styleId="QuoteChar">
    <w:name w:val="Quote Char"/>
    <w:basedOn w:val="DefaultParagraphFont"/>
    <w:link w:val="Quote"/>
    <w:rsid w:val="00E97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20C"/>
    <w:pPr>
      <w:pageBreakBefore/>
    </w:pPr>
  </w:style>
  <w:style w:type="paragraph" w:customStyle="1" w:styleId="Border">
    <w:name w:val="Border"/>
    <w:basedOn w:val="Normal"/>
    <w:qFormat/>
    <w:rsid w:val="00E97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20C"/>
    <w:rPr>
      <w:b/>
      <w:bCs/>
      <w:i/>
      <w:iCs/>
      <w:color w:val="auto"/>
    </w:rPr>
  </w:style>
  <w:style w:type="paragraph" w:styleId="IntenseQuote">
    <w:name w:val="Intense Quote"/>
    <w:basedOn w:val="Normal"/>
    <w:next w:val="Normal"/>
    <w:link w:val="IntenseQuoteChar"/>
    <w:uiPriority w:val="30"/>
    <w:qFormat/>
    <w:rsid w:val="00E97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2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720C"/>
    <w:rPr>
      <w:smallCaps/>
      <w:color w:val="auto"/>
      <w:u w:val="single"/>
    </w:rPr>
  </w:style>
  <w:style w:type="character" w:styleId="IntenseReference">
    <w:name w:val="Intense Reference"/>
    <w:basedOn w:val="DefaultParagraphFont"/>
    <w:uiPriority w:val="32"/>
    <w:qFormat/>
    <w:rsid w:val="00E9720C"/>
    <w:rPr>
      <w:b/>
      <w:bCs/>
      <w:smallCaps/>
      <w:color w:val="auto"/>
      <w:spacing w:val="5"/>
      <w:u w:val="single"/>
    </w:rPr>
  </w:style>
  <w:style w:type="paragraph" w:customStyle="1" w:styleId="2ColumnHeading">
    <w:name w:val="2Column Heading"/>
    <w:basedOn w:val="BodyText"/>
    <w:qFormat/>
    <w:rsid w:val="00E9720C"/>
    <w:pPr>
      <w:spacing w:after="60"/>
      <w:ind w:left="-2268"/>
    </w:pPr>
    <w:rPr>
      <w:b/>
    </w:rPr>
  </w:style>
  <w:style w:type="paragraph" w:customStyle="1" w:styleId="Heading1TOC">
    <w:name w:val="Heading1 TOC"/>
    <w:basedOn w:val="Normal"/>
    <w:qFormat/>
    <w:rsid w:val="00E9720C"/>
    <w:pPr>
      <w:spacing w:before="240" w:after="120"/>
    </w:pPr>
    <w:rPr>
      <w:rFonts w:ascii="Times New Roman" w:hAnsi="Times New Roman"/>
      <w:b/>
      <w:sz w:val="32"/>
    </w:rPr>
  </w:style>
  <w:style w:type="paragraph" w:customStyle="1" w:styleId="Heading2TOC">
    <w:name w:val="Heading2 TOC"/>
    <w:basedOn w:val="Normal"/>
    <w:qFormat/>
    <w:rsid w:val="00E9720C"/>
    <w:pPr>
      <w:spacing w:before="240" w:after="60"/>
    </w:pPr>
    <w:rPr>
      <w:rFonts w:ascii="Times New Roman" w:hAnsi="Times New Roman"/>
      <w:b/>
      <w:sz w:val="28"/>
    </w:rPr>
  </w:style>
  <w:style w:type="character" w:customStyle="1" w:styleId="Underline">
    <w:name w:val="Underline"/>
    <w:basedOn w:val="DefaultParagraphFont"/>
    <w:qFormat/>
    <w:rsid w:val="00E9720C"/>
    <w:rPr>
      <w:u w:val="single"/>
    </w:rPr>
  </w:style>
  <w:style w:type="paragraph" w:styleId="BalloonText">
    <w:name w:val="Balloon Text"/>
    <w:basedOn w:val="Normal"/>
    <w:link w:val="BalloonTextChar"/>
    <w:rsid w:val="00E9720C"/>
    <w:rPr>
      <w:rFonts w:ascii="Tahoma" w:hAnsi="Tahoma" w:cs="Tahoma"/>
      <w:sz w:val="16"/>
      <w:szCs w:val="16"/>
    </w:rPr>
  </w:style>
  <w:style w:type="character" w:customStyle="1" w:styleId="BalloonTextChar">
    <w:name w:val="Balloon Text Char"/>
    <w:basedOn w:val="DefaultParagraphFont"/>
    <w:link w:val="BalloonText"/>
    <w:rsid w:val="00E972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72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2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1272</Words>
  <Characters>7762</Characters>
  <Application>Microsoft Office Word</Application>
  <DocSecurity>0</DocSecurity>
  <Lines>260</Lines>
  <Paragraphs>156</Paragraphs>
  <ScaleCrop>false</ScaleCrop>
  <Company>Author-it Software Corporation Ltd.</Company>
  <LinksUpToDate>false</LinksUpToDate>
  <CharactersWithSpaces>8976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SISOABN303A Apply single pitch abseiling skills on natural surfaces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2012-05-26T09:14:00Z</dcterms:created>
  <dcterms:modified xsi:type="dcterms:W3CDTF">2012-05-26T09:14:00Z</dcterms:modified>
</cp:coreProperties>
</file>