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227F" w:rsidP="0016227F">
      <w:pPr>
        <w:pStyle w:val="Title"/>
      </w:pPr>
      <w:r>
        <w:fldChar w:fldCharType="begin"/>
      </w:r>
      <w:r>
        <w:instrText xml:space="preserve"> TITLE   \* MERGEFORMAT </w:instrText>
      </w:r>
      <w:r>
        <w:fldChar w:fldCharType="separate"/>
      </w:r>
      <w:r>
        <w:t>SISOABA302A Apply single pitch abseiling skills on artificial surfaces</w:t>
      </w:r>
      <w:r>
        <w:fldChar w:fldCharType="end"/>
      </w:r>
    </w:p>
    <w:p w:rsidR="0016227F" w:rsidP="0016227F">
      <w:pPr>
        <w:pStyle w:val="Version"/>
        <w:sectPr w:rsidSect="00990EF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90EF3" w:rsidP="00990EF3">
      <w:pPr>
        <w:pStyle w:val="SuperHeading"/>
      </w:pPr>
      <w:r w:rsidRPr="00990EF3">
        <w:t>SISOABA302A Apply single pitch abseiling skills on artificial surfaces</w:t>
      </w:r>
    </w:p>
    <w:p w:rsidR="00000000" w:rsidRPr="00990EF3" w:rsidP="00990EF3">
      <w:pPr>
        <w:pStyle w:val="Heading1"/>
      </w:pPr>
      <w:bookmarkStart w:id="1" w:name="O_363756"/>
      <w:bookmarkEnd w:id="1"/>
      <w:r w:rsidRPr="00990EF3">
        <w:t>Modification History</w:t>
      </w:r>
    </w:p>
    <w:p w:rsidR="00000000" w:rsidRPr="00990EF3" w:rsidP="00990EF3">
      <w:pPr>
        <w:pStyle w:val="BodyText"/>
      </w:pPr>
      <w:r w:rsidRPr="00990EF3">
        <w:t>Not Applicable</w:t>
      </w:r>
    </w:p>
    <w:p w:rsidR="00000000" w:rsidRPr="00990EF3" w:rsidP="00990EF3">
      <w:pPr>
        <w:pStyle w:val="AllowPageBreak"/>
      </w:pPr>
    </w:p>
    <w:p w:rsidR="00000000" w:rsidRPr="00990EF3" w:rsidP="00990EF3">
      <w:pPr>
        <w:pStyle w:val="Heading1"/>
      </w:pPr>
      <w:bookmarkStart w:id="2" w:name="O_363752"/>
      <w:bookmarkEnd w:id="2"/>
      <w:r w:rsidRPr="00990EF3">
        <w:t>Unit Descriptor</w:t>
      </w:r>
    </w:p>
    <w:p w:rsidR="00000000" w:rsidRPr="00990EF3" w:rsidP="00990EF3">
      <w:pPr>
        <w:pStyle w:val="BodyText"/>
      </w:pPr>
      <w:r w:rsidRPr="00990EF3">
        <w:t>This unit describes the performance outcomes, skills and knowledge required to independently abse</w:t>
      </w:r>
      <w:r w:rsidRPr="00990EF3">
        <w:t>il in single pitch situations on artificial surfaces. This unit includes the application of belaying skills for the protection of self and others. It does not cover setting up or rigging an abseil.</w:t>
      </w:r>
    </w:p>
    <w:p w:rsidR="00000000" w:rsidRPr="00990EF3" w:rsidP="00990EF3">
      <w:pPr>
        <w:pStyle w:val="AllowPageBreak"/>
      </w:pPr>
    </w:p>
    <w:p w:rsidR="00000000" w:rsidRPr="00990EF3" w:rsidP="00990EF3">
      <w:pPr>
        <w:pStyle w:val="Heading1"/>
      </w:pPr>
      <w:bookmarkStart w:id="3" w:name="O_363765"/>
      <w:bookmarkEnd w:id="3"/>
      <w:r w:rsidRPr="00990EF3">
        <w:t>Application of the Unit</w:t>
      </w:r>
    </w:p>
    <w:p w:rsidR="00000000" w:rsidRPr="00990EF3" w:rsidP="00990EF3">
      <w:pPr>
        <w:pStyle w:val="BodyText"/>
      </w:pPr>
      <w:r w:rsidRPr="00990EF3">
        <w:t>This unit applies</w:t>
      </w:r>
      <w:r w:rsidRPr="00990EF3">
        <w:t xml:space="preserve"> to those working as abseiling guides or assistant guides in a range of controlled artificial conditions. This unit also applies to outdoor recreation leaders working for outdoor education or adventure providers; volunteer groups; not-for-profit organisati</w:t>
      </w:r>
      <w:r w:rsidRPr="00990EF3">
        <w:t>ons or government agencies.</w:t>
      </w:r>
    </w:p>
    <w:p w:rsidR="00000000" w:rsidRPr="00990EF3" w:rsidP="00990EF3">
      <w:pPr>
        <w:pStyle w:val="AllowPageBreak"/>
      </w:pPr>
    </w:p>
    <w:p w:rsidR="00000000" w:rsidRPr="00990EF3" w:rsidP="00990EF3">
      <w:pPr>
        <w:pStyle w:val="Heading1"/>
      </w:pPr>
      <w:bookmarkStart w:id="4" w:name="O_363757"/>
      <w:bookmarkEnd w:id="4"/>
      <w:r w:rsidRPr="00990EF3">
        <w:t>Licensing/Regulatory Information</w:t>
      </w:r>
    </w:p>
    <w:p w:rsidR="00000000" w:rsidRPr="00990EF3" w:rsidP="00990EF3">
      <w:pPr>
        <w:pStyle w:val="BodyText"/>
      </w:pPr>
      <w:r w:rsidRPr="00990EF3">
        <w:t>No licensing, regulatory or certification requirements apply to this unit at the time of endorsement.</w:t>
      </w:r>
    </w:p>
    <w:p w:rsidR="00000000" w:rsidRPr="00990EF3" w:rsidP="00990EF3">
      <w:pPr>
        <w:pStyle w:val="AllowPageBreak"/>
      </w:pPr>
    </w:p>
    <w:p w:rsidR="00000000" w:rsidRPr="00990EF3" w:rsidP="00990EF3">
      <w:pPr>
        <w:pStyle w:val="Heading1"/>
      </w:pPr>
      <w:bookmarkStart w:id="5" w:name="O_363755"/>
      <w:bookmarkEnd w:id="5"/>
      <w:r w:rsidRPr="00990EF3">
        <w:t>Pre-Requisites</w:t>
      </w:r>
    </w:p>
    <w:p w:rsidR="00000000" w:rsidRPr="00990EF3" w:rsidP="00990EF3">
      <w:pPr>
        <w:pStyle w:val="BodyText"/>
      </w:pPr>
      <w:r w:rsidRPr="00990EF3">
        <w:t>Nil</w:t>
      </w:r>
    </w:p>
    <w:p w:rsidR="00000000" w:rsidRPr="00990EF3" w:rsidP="00990EF3">
      <w:pPr>
        <w:pStyle w:val="AllowPageBreak"/>
      </w:pPr>
    </w:p>
    <w:p w:rsidR="00000000" w:rsidRPr="00990EF3" w:rsidP="00990EF3">
      <w:pPr>
        <w:pStyle w:val="Heading1"/>
      </w:pPr>
      <w:bookmarkStart w:id="6" w:name="O_363760"/>
      <w:bookmarkEnd w:id="6"/>
      <w:r w:rsidRPr="00990EF3">
        <w:t>Employability Skills Information</w:t>
      </w:r>
    </w:p>
    <w:p w:rsidR="00000000" w:rsidRPr="00990EF3" w:rsidP="00990EF3">
      <w:pPr>
        <w:pStyle w:val="BodyText"/>
      </w:pPr>
      <w:r w:rsidRPr="00990EF3">
        <w:t>This unit contains employability skills.</w:t>
      </w:r>
    </w:p>
    <w:p w:rsidR="00000000" w:rsidRPr="00990EF3" w:rsidP="00990EF3">
      <w:pPr>
        <w:pStyle w:val="AllowPageBreak"/>
      </w:pPr>
    </w:p>
    <w:p w:rsidR="00000000" w:rsidRPr="00990EF3" w:rsidP="00990EF3">
      <w:pPr>
        <w:pStyle w:val="Heading1"/>
      </w:pPr>
      <w:bookmarkStart w:id="7" w:name="O_363761"/>
      <w:bookmarkEnd w:id="7"/>
      <w:r w:rsidRPr="00990EF3">
        <w:t>Elements and Performance Criteria Pre-Content</w:t>
      </w:r>
    </w:p>
    <w:p w:rsidR="00000000" w:rsidRPr="00990EF3" w:rsidP="00990EF3">
      <w:pPr>
        <w:pStyle w:val="Heading1"/>
      </w:pPr>
      <w:bookmarkStart w:id="8" w:name="O_363762"/>
      <w:bookmarkEnd w:id="8"/>
      <w:r w:rsidRPr="00990EF3">
        <w:t>Elements and Performance Criteria</w:t>
      </w:r>
    </w:p>
    <w:tbl>
      <w:tblPr>
        <w:tblW w:w="0" w:type="auto"/>
        <w:tblLayout w:type="fixed"/>
        <w:tblCellMar>
          <w:left w:w="62" w:type="dxa"/>
          <w:right w:w="62" w:type="dxa"/>
        </w:tblCellMar>
        <w:tblLook w:val="0000"/>
      </w:tblPr>
      <w:tblGrid>
        <w:gridCol w:w="2624"/>
        <w:gridCol w:w="5898"/>
      </w:tblGrid>
      <w:tr w:rsidTr="0016227F">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RPr="00990EF3" w:rsidP="00990EF3">
            <w:pPr>
              <w:pStyle w:val="BodyText"/>
            </w:pPr>
            <w:r w:rsidRPr="00990EF3">
              <w:rPr>
                <w:rStyle w:val="SpecialBold"/>
              </w:rPr>
              <w:t>ELEMENT</w:t>
            </w:r>
          </w:p>
        </w:tc>
        <w:tc>
          <w:tcPr>
            <w:tcW w:w="5898" w:type="dxa"/>
            <w:tcBorders>
              <w:top w:val="nil"/>
              <w:left w:val="nil"/>
              <w:bottom w:val="nil"/>
              <w:right w:val="nil"/>
            </w:tcBorders>
            <w:tcMar>
              <w:top w:w="0" w:type="dxa"/>
              <w:left w:w="62" w:type="dxa"/>
              <w:bottom w:w="0" w:type="dxa"/>
              <w:right w:w="62" w:type="dxa"/>
            </w:tcMar>
          </w:tcPr>
          <w:p w:rsidR="00000000" w:rsidP="00990EF3">
            <w:pPr>
              <w:pStyle w:val="BodyText"/>
              <w:rPr>
                <w:lang w:val="en-NZ"/>
              </w:rPr>
            </w:pPr>
            <w:r w:rsidRPr="00990EF3">
              <w:rPr>
                <w:rStyle w:val="SpecialBold"/>
              </w:rPr>
              <w:t>PERFORMANCE CRITERIA</w:t>
            </w:r>
          </w:p>
        </w:tc>
      </w:tr>
      <w:tr w:rsidTr="0016227F">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990EF3">
            <w:pPr>
              <w:pStyle w:val="BodyText"/>
              <w:rPr>
                <w:lang w:val="en-NZ"/>
              </w:rPr>
            </w:pPr>
            <w:r w:rsidRPr="00990EF3">
              <w:t>Elements describe the essential outcomes of a unit of competency.</w:t>
            </w:r>
          </w:p>
        </w:tc>
        <w:tc>
          <w:tcPr>
            <w:tcW w:w="5898" w:type="dxa"/>
            <w:tcBorders>
              <w:top w:val="nil"/>
              <w:left w:val="nil"/>
              <w:bottom w:val="nil"/>
              <w:right w:val="nil"/>
            </w:tcBorders>
            <w:tcMar>
              <w:top w:w="0" w:type="dxa"/>
              <w:left w:w="62" w:type="dxa"/>
              <w:bottom w:w="0" w:type="dxa"/>
              <w:right w:w="62" w:type="dxa"/>
            </w:tcMar>
          </w:tcPr>
          <w:p w:rsidR="00000000" w:rsidP="00990EF3">
            <w:pPr>
              <w:pStyle w:val="BodyText"/>
              <w:rPr>
                <w:lang w:val="en-NZ"/>
              </w:rPr>
            </w:pPr>
            <w:r w:rsidRPr="00990EF3">
              <w:t>Performance criteria describe the performance needed to demonstrate achievement of the element. Where bold italicised text is used, further information is detailed in the required skills and</w:t>
            </w:r>
            <w:r w:rsidRPr="00990EF3">
              <w:t xml:space="preserve"> knowledge section and the range statement. Assessment of performance is to be consistent with the evidence guide.</w:t>
            </w:r>
          </w:p>
        </w:tc>
      </w:tr>
      <w:tr w:rsidTr="0016227F">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990EF3">
            <w:pPr>
              <w:pStyle w:val="List"/>
              <w:rPr>
                <w:lang w:val="en-NZ"/>
              </w:rPr>
            </w:pPr>
            <w:r w:rsidRPr="00990EF3">
              <w:t>1.</w:t>
            </w:r>
            <w:r w:rsidRPr="00990EF3">
              <w:tab/>
              <w:t>Plan for the abseiling activity.</w:t>
            </w:r>
          </w:p>
        </w:tc>
        <w:tc>
          <w:tcPr>
            <w:tcW w:w="5898" w:type="dxa"/>
            <w:tcBorders>
              <w:top w:val="nil"/>
              <w:left w:val="nil"/>
              <w:bottom w:val="nil"/>
              <w:right w:val="nil"/>
            </w:tcBorders>
            <w:tcMar>
              <w:top w:w="0" w:type="dxa"/>
              <w:left w:w="62" w:type="dxa"/>
              <w:bottom w:w="0" w:type="dxa"/>
              <w:right w:w="62" w:type="dxa"/>
            </w:tcMar>
          </w:tcPr>
          <w:p w:rsidR="00000000" w:rsidRPr="00990EF3" w:rsidP="00990EF3">
            <w:pPr>
              <w:pStyle w:val="List2"/>
            </w:pPr>
            <w:r w:rsidRPr="00990EF3">
              <w:t>1.1.</w:t>
            </w:r>
            <w:r w:rsidRPr="00990EF3">
              <w:tab/>
              <w:t xml:space="preserve">Identify and plan </w:t>
            </w:r>
            <w:r w:rsidRPr="00990EF3">
              <w:rPr>
                <w:rStyle w:val="BoldandItalics"/>
              </w:rPr>
              <w:t>food and water requirements</w:t>
            </w:r>
            <w:r w:rsidRPr="00990EF3">
              <w:t xml:space="preserve"> according to the duration of the activity.</w:t>
            </w:r>
          </w:p>
          <w:p w:rsidR="00000000" w:rsidRPr="00990EF3" w:rsidP="00990EF3">
            <w:pPr>
              <w:pStyle w:val="List2"/>
            </w:pPr>
            <w:r w:rsidRPr="00990EF3">
              <w:t>1.2.</w:t>
            </w:r>
            <w:r w:rsidRPr="00990EF3">
              <w:tab/>
            </w:r>
            <w:r w:rsidRPr="00990EF3">
              <w:t xml:space="preserve">Identify and select an appropriate activity site after consideration of </w:t>
            </w:r>
            <w:r w:rsidRPr="00990EF3">
              <w:rPr>
                <w:rStyle w:val="BoldandItalics"/>
              </w:rPr>
              <w:t>relevant legislation</w:t>
            </w:r>
            <w:r w:rsidRPr="00990EF3">
              <w:t xml:space="preserve"> and </w:t>
            </w:r>
            <w:r w:rsidRPr="00990EF3">
              <w:rPr>
                <w:rStyle w:val="BoldandItalics"/>
              </w:rPr>
              <w:t>organisational policies and procedures</w:t>
            </w:r>
            <w:r w:rsidRPr="00990EF3">
              <w:t>.</w:t>
            </w:r>
          </w:p>
          <w:p w:rsidR="00000000" w:rsidRPr="00990EF3" w:rsidP="00990EF3">
            <w:pPr>
              <w:pStyle w:val="List2"/>
            </w:pPr>
            <w:r w:rsidRPr="00990EF3">
              <w:t>1.3.</w:t>
            </w:r>
            <w:r w:rsidRPr="00990EF3">
              <w:tab/>
              <w:t xml:space="preserve">Identify associated </w:t>
            </w:r>
            <w:r w:rsidRPr="00990EF3">
              <w:rPr>
                <w:rStyle w:val="BoldandItalics"/>
              </w:rPr>
              <w:t>hazards</w:t>
            </w:r>
            <w:r w:rsidRPr="00990EF3">
              <w:t xml:space="preserve"> and procedures to minimise </w:t>
            </w:r>
            <w:r w:rsidRPr="00990EF3">
              <w:rPr>
                <w:rStyle w:val="BoldandItalics"/>
              </w:rPr>
              <w:t>risks</w:t>
            </w:r>
            <w:r w:rsidRPr="00990EF3">
              <w:t xml:space="preserve"> to abseiler and belayer on </w:t>
            </w:r>
            <w:r w:rsidRPr="00990EF3">
              <w:rPr>
                <w:rStyle w:val="BoldandItalics"/>
              </w:rPr>
              <w:t>artificial surfaces</w:t>
            </w:r>
            <w:r w:rsidRPr="00990EF3">
              <w:t>.</w:t>
            </w:r>
          </w:p>
          <w:p w:rsidR="00000000" w:rsidRPr="00990EF3" w:rsidP="00990EF3">
            <w:pPr>
              <w:pStyle w:val="List2"/>
            </w:pPr>
            <w:r w:rsidRPr="00990EF3">
              <w:t>1.4.</w:t>
            </w:r>
            <w:r w:rsidRPr="00990EF3">
              <w:tab/>
            </w:r>
            <w:r w:rsidRPr="00990EF3">
              <w:t xml:space="preserve">Access </w:t>
            </w:r>
            <w:r w:rsidRPr="00990EF3">
              <w:rPr>
                <w:rStyle w:val="BoldandItalics"/>
              </w:rPr>
              <w:t>relevant</w:t>
            </w:r>
            <w:r w:rsidRPr="00990EF3">
              <w:t xml:space="preserve"> </w:t>
            </w:r>
            <w:r w:rsidRPr="00990EF3">
              <w:rPr>
                <w:rStyle w:val="BoldandItalics"/>
              </w:rPr>
              <w:t>sources</w:t>
            </w:r>
            <w:r w:rsidRPr="00990EF3">
              <w:t xml:space="preserve"> to interpret detailed </w:t>
            </w:r>
            <w:r w:rsidRPr="00990EF3">
              <w:rPr>
                <w:rStyle w:val="BoldandItalics"/>
              </w:rPr>
              <w:t>weather and environmental information</w:t>
            </w:r>
            <w:r w:rsidRPr="00990EF3">
              <w:t xml:space="preserve"> to determine activity plan, where applicable.</w:t>
            </w:r>
          </w:p>
          <w:p w:rsidR="00000000" w:rsidP="00990EF3">
            <w:pPr>
              <w:pStyle w:val="List2"/>
              <w:rPr>
                <w:lang w:val="en-NZ"/>
              </w:rPr>
            </w:pPr>
            <w:r w:rsidRPr="00990EF3">
              <w:t>1.5.</w:t>
            </w:r>
            <w:r w:rsidRPr="00990EF3">
              <w:tab/>
              <w:t xml:space="preserve">Establish a suitable </w:t>
            </w:r>
            <w:r w:rsidRPr="00990EF3">
              <w:rPr>
                <w:rStyle w:val="BoldandItalics"/>
              </w:rPr>
              <w:t>communication system</w:t>
            </w:r>
            <w:r w:rsidRPr="00990EF3">
              <w:t xml:space="preserve"> to use while abseiling and belaying with other participants.</w:t>
            </w:r>
          </w:p>
        </w:tc>
      </w:tr>
      <w:tr w:rsidTr="0016227F">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990EF3">
            <w:pPr>
              <w:pStyle w:val="List"/>
              <w:rPr>
                <w:lang w:val="en-NZ"/>
              </w:rPr>
            </w:pPr>
            <w:r w:rsidRPr="00990EF3">
              <w:t>2.</w:t>
            </w:r>
            <w:r w:rsidRPr="00990EF3">
              <w:tab/>
              <w:t>Select and uti</w:t>
            </w:r>
            <w:r w:rsidRPr="00990EF3">
              <w:t>lise appropriate equipment.</w:t>
            </w:r>
          </w:p>
        </w:tc>
        <w:tc>
          <w:tcPr>
            <w:tcW w:w="5898" w:type="dxa"/>
            <w:tcBorders>
              <w:top w:val="nil"/>
              <w:left w:val="nil"/>
              <w:bottom w:val="nil"/>
              <w:right w:val="nil"/>
            </w:tcBorders>
            <w:tcMar>
              <w:top w:w="0" w:type="dxa"/>
              <w:left w:w="62" w:type="dxa"/>
              <w:bottom w:w="0" w:type="dxa"/>
              <w:right w:w="62" w:type="dxa"/>
            </w:tcMar>
          </w:tcPr>
          <w:p w:rsidR="00000000" w:rsidRPr="00990EF3" w:rsidP="00990EF3">
            <w:pPr>
              <w:pStyle w:val="List2"/>
            </w:pPr>
            <w:r w:rsidRPr="00990EF3">
              <w:t>2.1.</w:t>
            </w:r>
            <w:r w:rsidRPr="00990EF3">
              <w:tab/>
              <w:t xml:space="preserve">Select and use </w:t>
            </w:r>
            <w:r w:rsidRPr="00990EF3">
              <w:rPr>
                <w:rStyle w:val="BoldandItalics"/>
              </w:rPr>
              <w:t>equipment</w:t>
            </w:r>
            <w:r w:rsidRPr="00990EF3">
              <w:t xml:space="preserve"> in a safe and efficient manner, after consideration of </w:t>
            </w:r>
            <w:r w:rsidRPr="00990EF3">
              <w:rPr>
                <w:rStyle w:val="BoldandItalics"/>
              </w:rPr>
              <w:t>contextual issues</w:t>
            </w:r>
            <w:r w:rsidRPr="00990EF3">
              <w:t>.</w:t>
            </w:r>
          </w:p>
          <w:p w:rsidR="00000000" w:rsidRPr="00990EF3" w:rsidP="00990EF3">
            <w:pPr>
              <w:pStyle w:val="List2"/>
            </w:pPr>
            <w:r w:rsidRPr="00990EF3">
              <w:t>2.2.</w:t>
            </w:r>
            <w:r w:rsidRPr="00990EF3">
              <w:tab/>
              <w:t>Adjust and fit equipment to ensure personal comfort and safety.</w:t>
            </w:r>
          </w:p>
          <w:p w:rsidR="00000000" w:rsidRPr="00990EF3" w:rsidP="00990EF3">
            <w:pPr>
              <w:pStyle w:val="List2"/>
            </w:pPr>
            <w:r w:rsidRPr="00990EF3">
              <w:t>2.3.</w:t>
            </w:r>
            <w:r w:rsidRPr="00990EF3">
              <w:tab/>
              <w:t xml:space="preserve">Select and attach </w:t>
            </w:r>
            <w:r w:rsidRPr="00990EF3">
              <w:rPr>
                <w:rStyle w:val="BoldandItalics"/>
              </w:rPr>
              <w:t>descending device</w:t>
            </w:r>
            <w:r w:rsidRPr="00990EF3">
              <w:t xml:space="preserve"> to the rope an</w:t>
            </w:r>
            <w:r w:rsidRPr="00990EF3">
              <w:t xml:space="preserve">d tie </w:t>
            </w:r>
            <w:r w:rsidRPr="00990EF3">
              <w:rPr>
                <w:rStyle w:val="BoldandItalics"/>
              </w:rPr>
              <w:t>knots</w:t>
            </w:r>
            <w:r w:rsidRPr="00990EF3">
              <w:t xml:space="preserve"> suitable to the </w:t>
            </w:r>
            <w:r w:rsidRPr="00990EF3">
              <w:rPr>
                <w:rStyle w:val="BoldandItalics"/>
              </w:rPr>
              <w:t>belay system</w:t>
            </w:r>
            <w:r w:rsidRPr="00990EF3">
              <w:t xml:space="preserve"> being used.</w:t>
            </w:r>
          </w:p>
          <w:p w:rsidR="00000000" w:rsidRPr="00990EF3" w:rsidP="00990EF3">
            <w:pPr>
              <w:pStyle w:val="List2"/>
            </w:pPr>
            <w:r w:rsidRPr="00990EF3">
              <w:t>2.4.</w:t>
            </w:r>
            <w:r w:rsidRPr="00990EF3">
              <w:tab/>
              <w:t xml:space="preserve">Complete all necessary personal and equipment </w:t>
            </w:r>
            <w:r w:rsidRPr="00990EF3">
              <w:rPr>
                <w:rStyle w:val="BoldandItalics"/>
              </w:rPr>
              <w:t>safety checks</w:t>
            </w:r>
            <w:r w:rsidRPr="00990EF3">
              <w:t xml:space="preserve"> prior to commencing abseiling and or belaying.</w:t>
            </w:r>
          </w:p>
          <w:p w:rsidR="00000000" w:rsidP="00990EF3">
            <w:pPr>
              <w:pStyle w:val="List2"/>
              <w:rPr>
                <w:lang w:val="en-NZ"/>
              </w:rPr>
            </w:pPr>
            <w:r w:rsidRPr="00990EF3">
              <w:t>2.5.</w:t>
            </w:r>
            <w:r w:rsidRPr="00990EF3">
              <w:tab/>
              <w:t xml:space="preserve">Apply </w:t>
            </w:r>
            <w:r w:rsidRPr="00990EF3">
              <w:rPr>
                <w:rStyle w:val="BoldandItalics"/>
              </w:rPr>
              <w:t>safety procedures</w:t>
            </w:r>
            <w:r w:rsidRPr="00990EF3">
              <w:t xml:space="preserve"> at top and bottom of descent site to minimise risk.</w:t>
            </w:r>
          </w:p>
        </w:tc>
      </w:tr>
      <w:tr w:rsidTr="0016227F">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990EF3">
            <w:pPr>
              <w:pStyle w:val="List"/>
              <w:rPr>
                <w:lang w:val="en-NZ"/>
              </w:rPr>
            </w:pPr>
            <w:r w:rsidRPr="00990EF3">
              <w:t>3.</w:t>
            </w:r>
            <w:r w:rsidRPr="00990EF3">
              <w:tab/>
              <w:t>Demons</w:t>
            </w:r>
            <w:r w:rsidRPr="00990EF3">
              <w:t>trate abseiling technique.</w:t>
            </w:r>
          </w:p>
        </w:tc>
        <w:tc>
          <w:tcPr>
            <w:tcW w:w="5898" w:type="dxa"/>
            <w:tcBorders>
              <w:top w:val="nil"/>
              <w:left w:val="nil"/>
              <w:bottom w:val="nil"/>
              <w:right w:val="nil"/>
            </w:tcBorders>
            <w:tcMar>
              <w:top w:w="0" w:type="dxa"/>
              <w:left w:w="62" w:type="dxa"/>
              <w:bottom w:w="0" w:type="dxa"/>
              <w:right w:w="62" w:type="dxa"/>
            </w:tcMar>
          </w:tcPr>
          <w:p w:rsidR="00000000" w:rsidRPr="00990EF3" w:rsidP="00990EF3">
            <w:pPr>
              <w:pStyle w:val="List2"/>
            </w:pPr>
            <w:r w:rsidRPr="00990EF3">
              <w:t>3.1.</w:t>
            </w:r>
            <w:r w:rsidRPr="00990EF3">
              <w:tab/>
              <w:t>Display correct posture and technique while abseiling, using single and double rope.</w:t>
            </w:r>
          </w:p>
          <w:p w:rsidR="00000000" w:rsidRPr="00990EF3" w:rsidP="00990EF3">
            <w:pPr>
              <w:pStyle w:val="List2"/>
            </w:pPr>
            <w:r w:rsidRPr="00990EF3">
              <w:t>3.2.</w:t>
            </w:r>
            <w:r w:rsidRPr="00990EF3">
              <w:tab/>
              <w:t>Maintain effective communication between abseiler and belayer throughout the descent.</w:t>
            </w:r>
          </w:p>
          <w:p w:rsidR="00000000" w:rsidRPr="00990EF3" w:rsidP="00990EF3">
            <w:pPr>
              <w:pStyle w:val="List2"/>
            </w:pPr>
            <w:r w:rsidRPr="00990EF3">
              <w:t>3.3.</w:t>
            </w:r>
            <w:r w:rsidRPr="00990EF3">
              <w:tab/>
              <w:t xml:space="preserve">Apply safe and correct </w:t>
            </w:r>
            <w:r w:rsidRPr="00990EF3">
              <w:rPr>
                <w:rStyle w:val="BoldandItalics"/>
              </w:rPr>
              <w:t>abseiling techniques</w:t>
            </w:r>
            <w:r w:rsidRPr="00990EF3">
              <w:t>.</w:t>
            </w:r>
          </w:p>
          <w:p w:rsidR="00000000" w:rsidRPr="00990EF3" w:rsidP="00990EF3">
            <w:pPr>
              <w:pStyle w:val="List2"/>
            </w:pPr>
            <w:r w:rsidRPr="00990EF3">
              <w:t>3.4.</w:t>
            </w:r>
            <w:r w:rsidRPr="00990EF3">
              <w:tab/>
              <w:t xml:space="preserve">Negotiate </w:t>
            </w:r>
            <w:r w:rsidRPr="00990EF3">
              <w:rPr>
                <w:rStyle w:val="BoldandItalics"/>
              </w:rPr>
              <w:t>simple obstacles</w:t>
            </w:r>
            <w:r w:rsidRPr="00990EF3">
              <w:t xml:space="preserve"> and avoid or remove hazards to descend in a controlled manner.</w:t>
            </w:r>
          </w:p>
          <w:p w:rsidR="00000000" w:rsidP="00990EF3">
            <w:pPr>
              <w:pStyle w:val="List2"/>
              <w:rPr>
                <w:lang w:val="en-NZ"/>
              </w:rPr>
            </w:pPr>
            <w:r w:rsidRPr="00990EF3">
              <w:t>3.5.</w:t>
            </w:r>
            <w:r w:rsidRPr="00990EF3">
              <w:tab/>
              <w:t xml:space="preserve">Apply safety procedures at top and bottom of </w:t>
            </w:r>
            <w:r w:rsidRPr="00990EF3">
              <w:t>descent site to minimise risk.</w:t>
            </w:r>
          </w:p>
        </w:tc>
      </w:tr>
      <w:tr w:rsidTr="0016227F">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990EF3">
            <w:pPr>
              <w:pStyle w:val="List"/>
              <w:rPr>
                <w:lang w:val="en-NZ"/>
              </w:rPr>
            </w:pPr>
            <w:r w:rsidRPr="00990EF3">
              <w:t>4.</w:t>
            </w:r>
            <w:r w:rsidRPr="00990EF3">
              <w:tab/>
              <w:t>Demonstrate belaying technique.</w:t>
            </w:r>
          </w:p>
        </w:tc>
        <w:tc>
          <w:tcPr>
            <w:tcW w:w="5898" w:type="dxa"/>
            <w:tcBorders>
              <w:top w:val="nil"/>
              <w:left w:val="nil"/>
              <w:bottom w:val="nil"/>
              <w:right w:val="nil"/>
            </w:tcBorders>
            <w:tcMar>
              <w:top w:w="0" w:type="dxa"/>
              <w:left w:w="62" w:type="dxa"/>
              <w:bottom w:w="0" w:type="dxa"/>
              <w:right w:w="62" w:type="dxa"/>
            </w:tcMar>
          </w:tcPr>
          <w:p w:rsidR="00000000" w:rsidRPr="00990EF3" w:rsidP="00990EF3">
            <w:pPr>
              <w:pStyle w:val="List2"/>
            </w:pPr>
            <w:r w:rsidRPr="00990EF3">
              <w:t>4.1.</w:t>
            </w:r>
            <w:r w:rsidRPr="00990EF3">
              <w:tab/>
            </w:r>
            <w:r w:rsidRPr="00990EF3">
              <w:t xml:space="preserve">Establish belaying position by moving body in relation to </w:t>
            </w:r>
            <w:r w:rsidRPr="00990EF3">
              <w:rPr>
                <w:rStyle w:val="BoldandItalics"/>
              </w:rPr>
              <w:t>belay device</w:t>
            </w:r>
            <w:r w:rsidRPr="00990EF3">
              <w:t xml:space="preserve"> that allows effective use of belay system.</w:t>
            </w:r>
          </w:p>
          <w:p w:rsidR="00000000" w:rsidRPr="00990EF3" w:rsidP="00990EF3">
            <w:pPr>
              <w:pStyle w:val="List2"/>
            </w:pPr>
            <w:r w:rsidRPr="00990EF3">
              <w:t>4.2.</w:t>
            </w:r>
            <w:r w:rsidRPr="00990EF3">
              <w:tab/>
              <w:t>Demonstrate a safe and efficient escape from a belay system, and attachment of belayer to an anchor to minimise movement during a fall.</w:t>
            </w:r>
          </w:p>
          <w:p w:rsidR="00000000" w:rsidRPr="00990EF3" w:rsidP="00990EF3">
            <w:pPr>
              <w:pStyle w:val="List2"/>
            </w:pPr>
            <w:r w:rsidRPr="00990EF3">
              <w:t>4</w:t>
            </w:r>
            <w:r w:rsidRPr="00990EF3">
              <w:t>.3.</w:t>
            </w:r>
            <w:r w:rsidRPr="00990EF3">
              <w:tab/>
              <w:t>Maintain rope tension to ensure fall distance is minimised whilst not restricting abseiler movement.</w:t>
            </w:r>
          </w:p>
          <w:p w:rsidR="00000000" w:rsidRPr="00990EF3" w:rsidP="00990EF3">
            <w:pPr>
              <w:pStyle w:val="List2"/>
            </w:pPr>
            <w:r w:rsidRPr="00990EF3">
              <w:t>4.4.</w:t>
            </w:r>
            <w:r w:rsidRPr="00990EF3">
              <w:tab/>
              <w:t>Monitor abseiler progress constantly and respond appropriately to abseiler calls.</w:t>
            </w:r>
          </w:p>
          <w:p w:rsidR="00000000" w:rsidRPr="00990EF3" w:rsidP="00990EF3">
            <w:pPr>
              <w:pStyle w:val="List2"/>
            </w:pPr>
            <w:r w:rsidRPr="00990EF3">
              <w:t>4.5.</w:t>
            </w:r>
            <w:r w:rsidRPr="00990EF3">
              <w:tab/>
              <w:t>Arrest falls promptly using technique suitable to the belay</w:t>
            </w:r>
            <w:r w:rsidRPr="00990EF3">
              <w:t>ing device and situation.</w:t>
            </w:r>
          </w:p>
          <w:p w:rsidR="00000000" w:rsidRPr="00990EF3" w:rsidP="00990EF3">
            <w:pPr>
              <w:pStyle w:val="List2"/>
            </w:pPr>
            <w:r w:rsidRPr="00990EF3">
              <w:t>4.6.</w:t>
            </w:r>
            <w:r w:rsidRPr="00990EF3">
              <w:tab/>
              <w:t>Demonstrate attachment to alternate belay or safety system when self-belaying to maintain safety in the event of a fall.</w:t>
            </w:r>
          </w:p>
          <w:p w:rsidR="00000000" w:rsidP="00990EF3">
            <w:pPr>
              <w:pStyle w:val="List2"/>
              <w:rPr>
                <w:lang w:val="en-NZ"/>
              </w:rPr>
            </w:pPr>
            <w:r w:rsidRPr="00990EF3">
              <w:t>4.7.</w:t>
            </w:r>
            <w:r w:rsidRPr="00990EF3">
              <w:tab/>
              <w:t>Apply safety procedures at top and bottom of descent site to minimise risk.</w:t>
            </w:r>
          </w:p>
        </w:tc>
      </w:tr>
      <w:tr w:rsidTr="0016227F">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990EF3">
            <w:pPr>
              <w:pStyle w:val="List"/>
              <w:rPr>
                <w:lang w:val="en-NZ"/>
              </w:rPr>
            </w:pPr>
            <w:r w:rsidRPr="00990EF3">
              <w:t>5.</w:t>
            </w:r>
            <w:r w:rsidRPr="00990EF3">
              <w:tab/>
              <w:t xml:space="preserve">Evaluate abseiling </w:t>
            </w:r>
            <w:r w:rsidRPr="00990EF3">
              <w:t>activity.</w:t>
            </w:r>
          </w:p>
        </w:tc>
        <w:tc>
          <w:tcPr>
            <w:tcW w:w="5898" w:type="dxa"/>
            <w:tcBorders>
              <w:top w:val="nil"/>
              <w:left w:val="nil"/>
              <w:bottom w:val="nil"/>
              <w:right w:val="nil"/>
            </w:tcBorders>
            <w:tcMar>
              <w:top w:w="0" w:type="dxa"/>
              <w:left w:w="62" w:type="dxa"/>
              <w:bottom w:w="0" w:type="dxa"/>
              <w:right w:w="62" w:type="dxa"/>
            </w:tcMar>
          </w:tcPr>
          <w:p w:rsidR="00000000" w:rsidRPr="00990EF3" w:rsidP="00990EF3">
            <w:pPr>
              <w:pStyle w:val="List2"/>
            </w:pPr>
            <w:r w:rsidRPr="00990EF3">
              <w:t>5.1.</w:t>
            </w:r>
            <w:r w:rsidRPr="00990EF3">
              <w:tab/>
              <w:t>Receive feedback on performance from leader.</w:t>
            </w:r>
          </w:p>
          <w:p w:rsidR="00000000" w:rsidRPr="00990EF3" w:rsidP="00990EF3">
            <w:pPr>
              <w:pStyle w:val="List2"/>
            </w:pPr>
            <w:r w:rsidRPr="00990EF3">
              <w:t>5.2.</w:t>
            </w:r>
            <w:r w:rsidRPr="00990EF3">
              <w:tab/>
              <w:t xml:space="preserve">Evaluate </w:t>
            </w:r>
            <w:r w:rsidRPr="00990EF3">
              <w:rPr>
                <w:rStyle w:val="BoldandItalics"/>
              </w:rPr>
              <w:t>relevant aspects</w:t>
            </w:r>
            <w:r w:rsidRPr="00990EF3">
              <w:t xml:space="preserve"> of abseiling and belaying.</w:t>
            </w:r>
          </w:p>
          <w:p w:rsidR="00000000" w:rsidRPr="00990EF3" w:rsidP="00990EF3">
            <w:pPr>
              <w:pStyle w:val="List2"/>
            </w:pPr>
            <w:r w:rsidRPr="00990EF3">
              <w:t>5.3.</w:t>
            </w:r>
            <w:r w:rsidRPr="00990EF3">
              <w:tab/>
              <w:t>Identify improvements for future abseiling activities.</w:t>
            </w:r>
          </w:p>
        </w:tc>
      </w:tr>
    </w:tbl>
    <w:p w:rsidR="00000000" w:rsidRPr="00990EF3" w:rsidP="00990EF3">
      <w:pPr>
        <w:pStyle w:val="BodyText"/>
      </w:pPr>
    </w:p>
    <w:p w:rsidR="00000000" w:rsidRPr="00990EF3" w:rsidP="00990EF3">
      <w:pPr>
        <w:pStyle w:val="AllowPageBreak"/>
      </w:pPr>
    </w:p>
    <w:p w:rsidR="00000000" w:rsidRPr="00990EF3" w:rsidP="00990EF3">
      <w:pPr>
        <w:pStyle w:val="Heading1"/>
      </w:pPr>
      <w:bookmarkStart w:id="9" w:name="O_363753"/>
      <w:bookmarkEnd w:id="9"/>
      <w:r w:rsidRPr="00990EF3">
        <w:t>Required Skills and Knowledge</w:t>
      </w:r>
    </w:p>
    <w:tbl>
      <w:tblPr>
        <w:tblW w:w="0" w:type="auto"/>
        <w:tblLayout w:type="fixed"/>
        <w:tblCellMar>
          <w:left w:w="62" w:type="dxa"/>
          <w:right w:w="62" w:type="dxa"/>
        </w:tblCellMar>
        <w:tblLook w:val="0000"/>
      </w:tblPr>
      <w:tblGrid>
        <w:gridCol w:w="8522"/>
      </w:tblGrid>
      <w:tr w:rsidTr="0016227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90EF3">
            <w:pPr>
              <w:pStyle w:val="BodyText"/>
              <w:rPr>
                <w:lang w:val="en-NZ"/>
              </w:rPr>
            </w:pPr>
            <w:r w:rsidRPr="00990EF3">
              <w:t>This section describes the skills and knowledge required for this unit.</w:t>
            </w:r>
          </w:p>
        </w:tc>
      </w:tr>
      <w:tr w:rsidTr="0016227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90EF3">
            <w:pPr>
              <w:pStyle w:val="BodyText"/>
              <w:rPr>
                <w:lang w:val="en-NZ"/>
              </w:rPr>
            </w:pPr>
            <w:r w:rsidRPr="00990EF3">
              <w:rPr>
                <w:rStyle w:val="SpecialBold"/>
              </w:rPr>
              <w:t>Required skills</w:t>
            </w:r>
          </w:p>
        </w:tc>
      </w:tr>
      <w:tr w:rsidTr="0016227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90EF3" w:rsidP="00990EF3">
            <w:pPr>
              <w:pStyle w:val="ListBullet"/>
            </w:pPr>
            <w:r w:rsidRPr="00990EF3">
              <w:t xml:space="preserve">communication skills to inform progress and interact with abseiler and or belayer </w:t>
            </w:r>
          </w:p>
          <w:p w:rsidR="00000000" w:rsidRPr="00990EF3" w:rsidP="00990EF3">
            <w:pPr>
              <w:pStyle w:val="ListBullet"/>
            </w:pPr>
            <w:r w:rsidRPr="00990EF3">
              <w:t>problem-solving skills to:</w:t>
            </w:r>
          </w:p>
          <w:p w:rsidR="00000000" w:rsidRPr="00990EF3" w:rsidP="00990EF3">
            <w:pPr>
              <w:pStyle w:val="ListBullet2"/>
            </w:pPr>
            <w:r w:rsidRPr="00990EF3">
              <w:t>identify and negotiate obstacles and hazards when abse</w:t>
            </w:r>
            <w:r w:rsidRPr="00990EF3">
              <w:t>iling</w:t>
            </w:r>
          </w:p>
          <w:p w:rsidR="00000000" w:rsidRPr="00990EF3" w:rsidP="00990EF3">
            <w:pPr>
              <w:pStyle w:val="ListBullet2"/>
            </w:pPr>
            <w:r w:rsidRPr="00990EF3">
              <w:t xml:space="preserve">assess application of rope tension when belaying </w:t>
            </w:r>
          </w:p>
          <w:p w:rsidR="00000000" w:rsidRPr="00990EF3" w:rsidP="00990EF3">
            <w:pPr>
              <w:pStyle w:val="ListBullet"/>
            </w:pPr>
            <w:r w:rsidRPr="00990EF3">
              <w:t xml:space="preserve">rope handling skills to maintain adequate rope tension when belaying </w:t>
            </w:r>
          </w:p>
          <w:p w:rsidR="00000000" w:rsidP="00990EF3">
            <w:pPr>
              <w:pStyle w:val="ListBullet"/>
              <w:rPr>
                <w:lang w:val="en-NZ"/>
              </w:rPr>
            </w:pPr>
            <w:r w:rsidRPr="00990EF3">
              <w:t>first aid and emergency response skills appropriate to the location to enable initial response to emergencies and personal health care.</w:t>
            </w:r>
          </w:p>
        </w:tc>
      </w:tr>
      <w:tr w:rsidTr="0016227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90EF3">
            <w:pPr>
              <w:pStyle w:val="BodyText"/>
              <w:rPr>
                <w:lang w:val="en-NZ"/>
              </w:rPr>
            </w:pPr>
            <w:r w:rsidRPr="00990EF3">
              <w:rPr>
                <w:rStyle w:val="SpecialBold"/>
              </w:rPr>
              <w:t>Required knowledge</w:t>
            </w:r>
          </w:p>
        </w:tc>
      </w:tr>
      <w:tr w:rsidTr="0016227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90EF3" w:rsidP="00990EF3">
            <w:pPr>
              <w:pStyle w:val="ListBullet"/>
            </w:pPr>
            <w:r w:rsidRPr="00990EF3">
              <w:t>relevant legislation and organisational policies and procedures to enable safe conduct of abseilin</w:t>
            </w:r>
            <w:r w:rsidRPr="00990EF3">
              <w:t xml:space="preserve">g activities </w:t>
            </w:r>
          </w:p>
          <w:p w:rsidR="00000000" w:rsidRPr="00990EF3" w:rsidP="00990EF3">
            <w:pPr>
              <w:pStyle w:val="ListBullet"/>
            </w:pPr>
            <w:r w:rsidRPr="00990EF3">
              <w:t xml:space="preserve">equipment types, characteristics and technology used for abseiling on artificial surfaces, the advantages and disadvantages of the range of equipment, and factors affecting appropriate selection of equipment  </w:t>
            </w:r>
          </w:p>
          <w:p w:rsidR="00000000" w:rsidRPr="00990EF3" w:rsidP="00990EF3">
            <w:pPr>
              <w:pStyle w:val="ListBullet"/>
            </w:pPr>
            <w:r w:rsidRPr="00990EF3">
              <w:t xml:space="preserve">care and maintenance of abseiling equipment to ensure prolonged life span and safety requirements </w:t>
            </w:r>
          </w:p>
          <w:p w:rsidR="00000000" w:rsidRPr="00990EF3" w:rsidP="00990EF3">
            <w:pPr>
              <w:pStyle w:val="ListBullet"/>
            </w:pPr>
            <w:r w:rsidRPr="00990EF3">
              <w:t>abseiling techniques and common communication methods and calls used between abseilers and belayers to reduce risk during abseiling on artificial surfaces</w:t>
            </w:r>
          </w:p>
          <w:p w:rsidR="00000000" w:rsidRPr="00990EF3" w:rsidP="00990EF3">
            <w:pPr>
              <w:pStyle w:val="ListBullet"/>
            </w:pPr>
            <w:r w:rsidRPr="00990EF3">
              <w:t>be</w:t>
            </w:r>
            <w:r w:rsidRPr="00990EF3">
              <w:t>lay techniques and devices appropriate for single pitch surfaces</w:t>
            </w:r>
          </w:p>
          <w:p w:rsidR="00000000" w:rsidRPr="00990EF3" w:rsidP="00990EF3">
            <w:pPr>
              <w:pStyle w:val="ListBullet"/>
            </w:pPr>
            <w:r w:rsidRPr="00990EF3">
              <w:t>technical abseiling knowledge, such as common techniques and procedures to suit the features of the surface</w:t>
            </w:r>
          </w:p>
          <w:p w:rsidR="00000000" w:rsidRPr="00990EF3" w:rsidP="00990EF3">
            <w:pPr>
              <w:pStyle w:val="ListBullet"/>
            </w:pPr>
            <w:r w:rsidRPr="00990EF3">
              <w:t>weather and environmental information to ascertain possible conditions and their af</w:t>
            </w:r>
            <w:r w:rsidRPr="00990EF3">
              <w:t>fect on the activity</w:t>
            </w:r>
          </w:p>
          <w:p w:rsidR="00000000" w:rsidRPr="00990EF3" w:rsidP="00990EF3">
            <w:pPr>
              <w:pStyle w:val="ListBullet"/>
            </w:pPr>
            <w:r w:rsidRPr="00990EF3">
              <w:t xml:space="preserve">hazards that may be experienced in an artificial abseiling environment </w:t>
            </w:r>
          </w:p>
          <w:p w:rsidR="00000000" w:rsidRPr="00990EF3" w:rsidP="00990EF3">
            <w:pPr>
              <w:pStyle w:val="ListBullet"/>
            </w:pPr>
            <w:r w:rsidRPr="00990EF3">
              <w:t>emergency procedures, potential hazards and obstacles relevant to the location to ensure safety of self and others.</w:t>
            </w:r>
          </w:p>
        </w:tc>
      </w:tr>
    </w:tbl>
    <w:p w:rsidR="00000000" w:rsidRPr="00990EF3" w:rsidP="00990EF3">
      <w:pPr>
        <w:pStyle w:val="BodyText"/>
      </w:pPr>
    </w:p>
    <w:p w:rsidR="00000000" w:rsidRPr="00990EF3" w:rsidP="00990EF3">
      <w:pPr>
        <w:pStyle w:val="AllowPageBreak"/>
      </w:pPr>
    </w:p>
    <w:p w:rsidR="00000000" w:rsidRPr="00990EF3" w:rsidP="00990EF3">
      <w:pPr>
        <w:pStyle w:val="Heading1"/>
      </w:pPr>
      <w:bookmarkStart w:id="10" w:name="O_363759"/>
      <w:bookmarkEnd w:id="10"/>
      <w:r w:rsidRPr="00990EF3">
        <w:t>Evidence Guide</w:t>
      </w:r>
    </w:p>
    <w:tbl>
      <w:tblPr>
        <w:tblW w:w="9570" w:type="dxa"/>
        <w:tblLayout w:type="fixed"/>
        <w:tblCellMar>
          <w:left w:w="62" w:type="dxa"/>
          <w:right w:w="62" w:type="dxa"/>
        </w:tblCellMar>
        <w:tblLook w:val="0000"/>
      </w:tblPr>
      <w:tblGrid>
        <w:gridCol w:w="3908"/>
        <w:gridCol w:w="5662"/>
      </w:tblGrid>
      <w:tr w:rsidTr="0016227F">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990EF3">
            <w:pPr>
              <w:pStyle w:val="BodyText"/>
              <w:rPr>
                <w:lang w:val="en-NZ"/>
              </w:rPr>
            </w:pPr>
            <w:r w:rsidRPr="00990EF3">
              <w:t xml:space="preserve">The evidence </w:t>
            </w:r>
            <w:r w:rsidRPr="00990EF3">
              <w:t>guide provides advice on assessment and must be read in conjunction with the performance criteria, required skills and knowledge, range statement and the Assessment Guidelines for the Training Package.</w:t>
            </w:r>
          </w:p>
        </w:tc>
      </w:tr>
      <w:tr w:rsidTr="0016227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90EF3">
            <w:pPr>
              <w:pStyle w:val="BodyText"/>
              <w:rPr>
                <w:lang w:val="en-NZ"/>
              </w:rPr>
            </w:pPr>
            <w:r w:rsidRPr="00990EF3">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990EF3">
            <w:pPr>
              <w:pStyle w:val="BodyText"/>
              <w:rPr>
                <w:lang w:val="en-NZ"/>
              </w:rPr>
            </w:pPr>
          </w:p>
        </w:tc>
      </w:tr>
      <w:tr w:rsidTr="0016227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90EF3">
            <w:pPr>
              <w:pStyle w:val="BodyText"/>
              <w:rPr>
                <w:lang w:val="en-NZ"/>
              </w:rPr>
            </w:pPr>
            <w:r w:rsidRPr="00990EF3">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990EF3" w:rsidP="00990EF3">
            <w:pPr>
              <w:pStyle w:val="BodyText"/>
            </w:pPr>
            <w:r w:rsidRPr="00990EF3">
              <w:t>Evidence of the following is essential:</w:t>
            </w:r>
          </w:p>
          <w:p w:rsidR="00000000" w:rsidRPr="00990EF3" w:rsidP="00990EF3">
            <w:pPr>
              <w:pStyle w:val="ListBullet"/>
            </w:pPr>
            <w:r w:rsidRPr="00990EF3">
              <w:t xml:space="preserve">applies relevant processes to plan for abseiling and belaying activities, and identifies procedures to minimise potential </w:t>
            </w:r>
            <w:r w:rsidRPr="00990EF3">
              <w:t xml:space="preserve">hazards and risks </w:t>
            </w:r>
          </w:p>
          <w:p w:rsidR="00000000" w:rsidRPr="00990EF3" w:rsidP="00990EF3">
            <w:pPr>
              <w:pStyle w:val="ListBullet"/>
            </w:pPr>
            <w:r w:rsidRPr="00990EF3">
              <w:t>selects and fits equipment independently and carries out safety checks to ensure effective working order</w:t>
            </w:r>
          </w:p>
          <w:p w:rsidR="00000000" w:rsidRPr="00990EF3" w:rsidP="00990EF3">
            <w:pPr>
              <w:pStyle w:val="ListBullet"/>
            </w:pPr>
            <w:r w:rsidRPr="00990EF3">
              <w:t xml:space="preserve">arranges a suitable communication system with abseiler, when belaying, to monitor progress </w:t>
            </w:r>
          </w:p>
          <w:p w:rsidR="00000000" w:rsidRPr="00990EF3" w:rsidP="00990EF3">
            <w:pPr>
              <w:pStyle w:val="ListBullet"/>
            </w:pPr>
            <w:r w:rsidRPr="00990EF3">
              <w:t>negotiates obstacles and hazards during abseiling, and adapts quickly to problems or issues that may arise to ensure safety of self and other participants</w:t>
            </w:r>
          </w:p>
          <w:p w:rsidR="00000000" w:rsidP="00990EF3">
            <w:pPr>
              <w:pStyle w:val="ListBullet"/>
              <w:rPr>
                <w:lang w:val="en-NZ"/>
              </w:rPr>
            </w:pPr>
            <w:r w:rsidRPr="00990EF3">
              <w:t>evaluates and reflects on own abseiling and belaying performance to identify strengths, weaknesses an</w:t>
            </w:r>
            <w:r w:rsidRPr="00990EF3">
              <w:t>d areas that need improvement.</w:t>
            </w:r>
          </w:p>
        </w:tc>
      </w:tr>
      <w:tr w:rsidTr="0016227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90EF3">
            <w:pPr>
              <w:pStyle w:val="BodyText"/>
              <w:rPr>
                <w:lang w:val="en-NZ"/>
              </w:rPr>
            </w:pPr>
            <w:r w:rsidRPr="00990EF3">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990EF3" w:rsidP="00990EF3">
            <w:pPr>
              <w:pStyle w:val="BodyText"/>
            </w:pPr>
            <w:r w:rsidRPr="00990EF3">
              <w:t xml:space="preserve">Assessment must ensure participation in abseiling and belaying activities on single pitch artificial surfaces, that are of a sufficient duration to demonstrate competency and </w:t>
            </w:r>
            <w:r w:rsidRPr="00990EF3">
              <w:t xml:space="preserve">consistency of performance.  </w:t>
            </w:r>
          </w:p>
          <w:p w:rsidR="00000000" w:rsidRPr="00990EF3" w:rsidP="00990EF3">
            <w:pPr>
              <w:pStyle w:val="BodyText"/>
            </w:pPr>
            <w:r w:rsidRPr="00990EF3">
              <w:t>Assessment must also include access to:</w:t>
            </w:r>
          </w:p>
          <w:p w:rsidR="00000000" w:rsidRPr="00990EF3" w:rsidP="00990EF3">
            <w:pPr>
              <w:pStyle w:val="ListBullet"/>
            </w:pPr>
            <w:r w:rsidRPr="00990EF3">
              <w:t>resources and information regarding abseiling and belaying, to accurately plan for the activity</w:t>
            </w:r>
          </w:p>
          <w:p w:rsidR="00000000" w:rsidRPr="00990EF3" w:rsidP="00990EF3">
            <w:pPr>
              <w:pStyle w:val="ListBullet"/>
            </w:pPr>
            <w:r w:rsidRPr="00990EF3">
              <w:t>a suitable artificial single pitch abseiling site with simple obstacles and features that</w:t>
            </w:r>
            <w:r w:rsidRPr="00990EF3">
              <w:t xml:space="preserve"> allow participant to demonstrate abseiling skills</w:t>
            </w:r>
          </w:p>
          <w:p w:rsidR="00000000" w:rsidRPr="00990EF3" w:rsidP="00990EF3">
            <w:pPr>
              <w:pStyle w:val="ListBullet"/>
            </w:pPr>
            <w:r w:rsidRPr="00990EF3">
              <w:t>other abseiling participants, to assist with belaying</w:t>
            </w:r>
          </w:p>
          <w:p w:rsidR="00000000" w:rsidP="00990EF3">
            <w:pPr>
              <w:pStyle w:val="ListBullet"/>
              <w:rPr>
                <w:lang w:val="en-NZ"/>
              </w:rPr>
            </w:pPr>
            <w:r w:rsidRPr="00990EF3">
              <w:t>equipment such as harnesses, helmets, belay devices, descending devices, ropes, gloves, karabiners and first aid equipment.</w:t>
            </w:r>
          </w:p>
        </w:tc>
      </w:tr>
      <w:tr w:rsidTr="0016227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90EF3">
            <w:pPr>
              <w:pStyle w:val="BodyText"/>
              <w:rPr>
                <w:lang w:val="en-NZ"/>
              </w:rPr>
            </w:pPr>
            <w:r w:rsidRPr="00990EF3">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990EF3" w:rsidP="00990EF3">
            <w:pPr>
              <w:pStyle w:val="BodyText"/>
            </w:pPr>
            <w:r w:rsidRPr="00990EF3">
              <w:t>A ran</w:t>
            </w:r>
            <w:r w:rsidRPr="00990EF3">
              <w:t xml:space="preserve">ge of assessment methods should be used to assess practical skills and knowledge. The following examples are appropriate for this unit: </w:t>
            </w:r>
          </w:p>
          <w:p w:rsidR="00000000" w:rsidRPr="00990EF3" w:rsidP="00990EF3">
            <w:pPr>
              <w:pStyle w:val="ListBullet"/>
            </w:pPr>
            <w:r w:rsidRPr="00990EF3">
              <w:t xml:space="preserve">oral or written questioning to assess knowledge of relevant legislation and organisational policies and procedures to </w:t>
            </w:r>
            <w:r w:rsidRPr="00990EF3">
              <w:t>enable safe conduct of all abseiling activities</w:t>
            </w:r>
          </w:p>
          <w:p w:rsidR="00000000" w:rsidRPr="00990EF3" w:rsidP="00990EF3">
            <w:pPr>
              <w:pStyle w:val="ListBullet"/>
            </w:pPr>
            <w:r w:rsidRPr="00990EF3">
              <w:t xml:space="preserve">observation of safe participation and demonstration of abseiling and belaying skills, such as communicating with abseiler or belayer to inform of progress </w:t>
            </w:r>
          </w:p>
          <w:p w:rsidR="00000000" w:rsidRPr="00990EF3" w:rsidP="00990EF3">
            <w:pPr>
              <w:pStyle w:val="ListBullet"/>
            </w:pPr>
            <w:r w:rsidRPr="00990EF3">
              <w:t>observation of dealing with contingencies, such as equipment misuse or change in weather or abseiler entrapment</w:t>
            </w:r>
          </w:p>
          <w:p w:rsidR="00000000" w:rsidRPr="00990EF3" w:rsidP="00990EF3">
            <w:pPr>
              <w:pStyle w:val="ListBullet"/>
            </w:pPr>
            <w:r w:rsidRPr="00990EF3">
              <w:t>third-party reports from a leader detailing performance.</w:t>
            </w:r>
          </w:p>
          <w:p w:rsidR="00000000" w:rsidRPr="00990EF3" w:rsidP="00990EF3">
            <w:pPr>
              <w:pStyle w:val="BodyText"/>
            </w:pPr>
            <w:r w:rsidRPr="00990EF3">
              <w:t>Holistic assessment with other units relevant to the industry sector, workplace and job</w:t>
            </w:r>
            <w:r w:rsidRPr="00990EF3">
              <w:t xml:space="preserve"> role is recommended, for example:</w:t>
            </w:r>
          </w:p>
          <w:p w:rsidR="00000000" w:rsidRPr="00990EF3" w:rsidP="00990EF3">
            <w:pPr>
              <w:pStyle w:val="ListBullet"/>
            </w:pPr>
            <w:r w:rsidRPr="00990EF3">
              <w:t xml:space="preserve">SISOABA303A Establish ropes for abseiling on artificial surfaces </w:t>
            </w:r>
          </w:p>
          <w:p w:rsidR="00000000" w:rsidRPr="00990EF3" w:rsidP="00990EF3">
            <w:pPr>
              <w:pStyle w:val="ListBullet"/>
            </w:pPr>
            <w:r w:rsidRPr="00990EF3">
              <w:t>SISOVTR301A Perform vertical rescues.</w:t>
            </w:r>
          </w:p>
        </w:tc>
      </w:tr>
    </w:tbl>
    <w:p w:rsidR="00000000" w:rsidRPr="00990EF3" w:rsidP="00990EF3">
      <w:pPr>
        <w:pStyle w:val="BodyText"/>
      </w:pPr>
    </w:p>
    <w:p w:rsidR="00000000" w:rsidRPr="00990EF3" w:rsidP="00990EF3">
      <w:pPr>
        <w:pStyle w:val="AllowPageBreak"/>
      </w:pPr>
    </w:p>
    <w:p w:rsidR="00000000" w:rsidRPr="00990EF3" w:rsidP="00990EF3">
      <w:pPr>
        <w:pStyle w:val="Heading1"/>
      </w:pPr>
      <w:bookmarkStart w:id="11" w:name="O_363754"/>
      <w:bookmarkEnd w:id="11"/>
      <w:r w:rsidRPr="00990EF3">
        <w:t>Range Statement</w:t>
      </w:r>
    </w:p>
    <w:tbl>
      <w:tblPr>
        <w:tblW w:w="0" w:type="auto"/>
        <w:tblLayout w:type="fixed"/>
        <w:tblCellMar>
          <w:left w:w="62" w:type="dxa"/>
          <w:right w:w="62" w:type="dxa"/>
        </w:tblCellMar>
        <w:tblLook w:val="0000"/>
      </w:tblPr>
      <w:tblGrid>
        <w:gridCol w:w="3531"/>
        <w:gridCol w:w="4991"/>
      </w:tblGrid>
      <w:tr w:rsidTr="0016227F">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990EF3">
            <w:pPr>
              <w:pStyle w:val="BodyText"/>
              <w:rPr>
                <w:lang w:val="en-NZ"/>
              </w:rPr>
            </w:pPr>
            <w:r w:rsidRPr="00990EF3">
              <w:t>The range statement relates to the unit of competency as a whole. It allows for d</w:t>
            </w:r>
            <w:r w:rsidRPr="00990EF3">
              <w:t>ifferent work environments and situations that may affect performance. Bold italicised wording, if used in the performance criteria, is detailed below. Essential operating conditions that may be present with training and assessment (depending on the work s</w:t>
            </w:r>
            <w:r w:rsidRPr="00990EF3">
              <w:t>ituation, needs of the candidate, accessibility of the item, and local industry and regional contexts) may also be included.</w:t>
            </w:r>
          </w:p>
        </w:tc>
      </w:tr>
      <w:tr w:rsidTr="0016227F">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990EF3">
            <w:pPr>
              <w:pStyle w:val="BodyText"/>
              <w:rPr>
                <w:lang w:val="en-NZ"/>
              </w:rPr>
            </w:pPr>
            <w:r w:rsidRPr="00990EF3">
              <w:rPr>
                <w:rStyle w:val="BoldandItalics"/>
              </w:rPr>
              <w:t>Food and water requirements</w:t>
            </w:r>
            <w:r w:rsidRPr="00990EF3">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990EF3" w:rsidP="00990EF3">
            <w:pPr>
              <w:pStyle w:val="ListBullet"/>
            </w:pPr>
            <w:r w:rsidRPr="00990EF3">
              <w:t>range of foods</w:t>
            </w:r>
          </w:p>
          <w:p w:rsidR="00000000" w:rsidRPr="00990EF3" w:rsidP="00990EF3">
            <w:pPr>
              <w:pStyle w:val="ListBullet"/>
            </w:pPr>
            <w:r w:rsidRPr="00990EF3">
              <w:t>perishability</w:t>
            </w:r>
          </w:p>
          <w:p w:rsidR="00000000" w:rsidP="00990EF3">
            <w:pPr>
              <w:pStyle w:val="ListBullet"/>
              <w:rPr>
                <w:lang w:val="en-NZ"/>
              </w:rPr>
            </w:pPr>
            <w:r w:rsidRPr="00990EF3">
              <w:t>packaging.</w:t>
            </w:r>
          </w:p>
        </w:tc>
      </w:tr>
      <w:tr w:rsidTr="0016227F">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990EF3">
            <w:pPr>
              <w:pStyle w:val="BodyText"/>
              <w:rPr>
                <w:lang w:val="en-NZ"/>
              </w:rPr>
            </w:pPr>
            <w:r w:rsidRPr="00990EF3">
              <w:rPr>
                <w:rStyle w:val="BoldandItalics"/>
              </w:rPr>
              <w:t>Relevant legislation</w:t>
            </w:r>
            <w:r w:rsidRPr="00990EF3">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990EF3" w:rsidP="00990EF3">
            <w:pPr>
              <w:pStyle w:val="ListBullet"/>
            </w:pPr>
            <w:r w:rsidRPr="00990EF3">
              <w:t>occupational health and safety</w:t>
            </w:r>
          </w:p>
          <w:p w:rsidR="00000000" w:rsidRPr="00990EF3" w:rsidP="00990EF3">
            <w:pPr>
              <w:pStyle w:val="ListBullet"/>
            </w:pPr>
            <w:r w:rsidRPr="00990EF3">
              <w:t>permits or permission for access</w:t>
            </w:r>
          </w:p>
          <w:p w:rsidR="00000000" w:rsidP="00990EF3">
            <w:pPr>
              <w:pStyle w:val="ListBullet"/>
              <w:rPr>
                <w:lang w:val="en-NZ"/>
              </w:rPr>
            </w:pPr>
            <w:r w:rsidRPr="00990EF3">
              <w:t>environmental regulations.</w:t>
            </w:r>
          </w:p>
        </w:tc>
      </w:tr>
      <w:tr w:rsidTr="0016227F">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990EF3">
            <w:pPr>
              <w:pStyle w:val="BodyText"/>
              <w:rPr>
                <w:lang w:val="en-NZ"/>
              </w:rPr>
            </w:pPr>
            <w:r w:rsidRPr="00990EF3">
              <w:rPr>
                <w:rStyle w:val="BoldandItalics"/>
              </w:rPr>
              <w:t>Organisational policies and procedures</w:t>
            </w:r>
            <w:r w:rsidRPr="00990EF3">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990EF3" w:rsidP="00990EF3">
            <w:pPr>
              <w:pStyle w:val="ListBullet"/>
            </w:pPr>
            <w:r w:rsidRPr="00990EF3">
              <w:t>occupational health and safety</w:t>
            </w:r>
          </w:p>
          <w:p w:rsidR="00000000" w:rsidRPr="00990EF3" w:rsidP="00990EF3">
            <w:pPr>
              <w:pStyle w:val="ListBullet"/>
            </w:pPr>
            <w:r w:rsidRPr="00990EF3">
              <w:t>use and maintenance of equipment</w:t>
            </w:r>
          </w:p>
          <w:p w:rsidR="00000000" w:rsidRPr="00990EF3" w:rsidP="00990EF3">
            <w:pPr>
              <w:pStyle w:val="ListBullet"/>
            </w:pPr>
            <w:r w:rsidRPr="00990EF3">
              <w:t>communication protocols</w:t>
            </w:r>
          </w:p>
          <w:p w:rsidR="00000000" w:rsidRPr="00990EF3" w:rsidP="00990EF3">
            <w:pPr>
              <w:pStyle w:val="ListBullet"/>
            </w:pPr>
            <w:r w:rsidRPr="00990EF3">
              <w:t>emergency procedures</w:t>
            </w:r>
          </w:p>
          <w:p w:rsidR="00000000" w:rsidP="00990EF3">
            <w:pPr>
              <w:pStyle w:val="ListBullet"/>
              <w:rPr>
                <w:lang w:val="en-NZ"/>
              </w:rPr>
            </w:pPr>
            <w:r w:rsidRPr="00990EF3">
              <w:t>code of ethics.</w:t>
            </w:r>
          </w:p>
        </w:tc>
      </w:tr>
      <w:tr w:rsidTr="0016227F">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990EF3">
            <w:pPr>
              <w:pStyle w:val="BodyText"/>
              <w:rPr>
                <w:lang w:val="en-NZ"/>
              </w:rPr>
            </w:pPr>
            <w:r w:rsidRPr="00990EF3">
              <w:rPr>
                <w:rStyle w:val="BoldandItalics"/>
              </w:rPr>
              <w:t>Hazards</w:t>
            </w:r>
            <w:r w:rsidRPr="00990EF3">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990EF3" w:rsidP="00990EF3">
            <w:pPr>
              <w:pStyle w:val="ListBullet"/>
            </w:pPr>
            <w:r w:rsidRPr="00990EF3">
              <w:t xml:space="preserve">fitting and fixtures </w:t>
            </w:r>
          </w:p>
          <w:p w:rsidR="00000000" w:rsidRPr="00990EF3" w:rsidP="00990EF3">
            <w:pPr>
              <w:pStyle w:val="ListBullet"/>
            </w:pPr>
            <w:r w:rsidRPr="00990EF3">
              <w:t xml:space="preserve">surface irregularities </w:t>
            </w:r>
          </w:p>
          <w:p w:rsidR="00000000" w:rsidRPr="00990EF3" w:rsidP="00990EF3">
            <w:pPr>
              <w:pStyle w:val="ListBullet"/>
            </w:pPr>
            <w:r w:rsidRPr="00990EF3">
              <w:t>dangerous animals and insects</w:t>
            </w:r>
          </w:p>
          <w:p w:rsidR="00000000" w:rsidP="00990EF3">
            <w:pPr>
              <w:pStyle w:val="ListBullet"/>
              <w:rPr>
                <w:lang w:val="en-NZ"/>
              </w:rPr>
            </w:pPr>
            <w:r w:rsidRPr="00990EF3">
              <w:t xml:space="preserve">slippery surfaces. </w:t>
            </w:r>
          </w:p>
        </w:tc>
      </w:tr>
      <w:tr w:rsidTr="0016227F">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990EF3">
            <w:pPr>
              <w:pStyle w:val="BodyText"/>
              <w:rPr>
                <w:lang w:val="en-NZ"/>
              </w:rPr>
            </w:pPr>
            <w:r w:rsidRPr="00990EF3">
              <w:rPr>
                <w:rStyle w:val="BoldandItalics"/>
              </w:rPr>
              <w:t>Risks</w:t>
            </w:r>
            <w:r w:rsidRPr="00990EF3">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990EF3" w:rsidP="00990EF3">
            <w:pPr>
              <w:pStyle w:val="ListBullet"/>
            </w:pPr>
            <w:r w:rsidRPr="00990EF3">
              <w:t xml:space="preserve">emotional risk </w:t>
            </w:r>
          </w:p>
          <w:p w:rsidR="00000000" w:rsidRPr="00990EF3" w:rsidP="00990EF3">
            <w:pPr>
              <w:pStyle w:val="ListBullet"/>
            </w:pPr>
            <w:r w:rsidRPr="00990EF3">
              <w:t xml:space="preserve">injuries </w:t>
            </w:r>
          </w:p>
          <w:p w:rsidR="00000000" w:rsidRPr="00990EF3" w:rsidP="00990EF3">
            <w:pPr>
              <w:pStyle w:val="ListBullet"/>
            </w:pPr>
            <w:r w:rsidRPr="00990EF3">
              <w:t>exhaustion</w:t>
            </w:r>
          </w:p>
          <w:p w:rsidR="00000000" w:rsidP="00990EF3">
            <w:pPr>
              <w:pStyle w:val="ListBullet"/>
              <w:rPr>
                <w:lang w:val="en-NZ"/>
              </w:rPr>
            </w:pPr>
            <w:r w:rsidRPr="00990EF3">
              <w:t>equipment and misuse.</w:t>
            </w:r>
          </w:p>
        </w:tc>
      </w:tr>
      <w:tr w:rsidTr="0016227F">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990EF3">
            <w:pPr>
              <w:pStyle w:val="BodyText"/>
              <w:rPr>
                <w:lang w:val="en-NZ"/>
              </w:rPr>
            </w:pPr>
            <w:r w:rsidRPr="00990EF3">
              <w:rPr>
                <w:rStyle w:val="BoldandItalics"/>
              </w:rPr>
              <w:t>Artificial surfaces</w:t>
            </w:r>
            <w:r w:rsidRPr="00990EF3">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990EF3" w:rsidP="00990EF3">
            <w:pPr>
              <w:pStyle w:val="ListBullet"/>
            </w:pPr>
            <w:r w:rsidRPr="00990EF3">
              <w:t>portable or fixed walls</w:t>
            </w:r>
          </w:p>
          <w:p w:rsidR="00000000" w:rsidRPr="00990EF3" w:rsidP="00990EF3">
            <w:pPr>
              <w:pStyle w:val="ListBullet"/>
            </w:pPr>
            <w:r w:rsidRPr="00990EF3">
              <w:t>fixed towers or bridges</w:t>
            </w:r>
          </w:p>
          <w:p w:rsidR="00000000" w:rsidRPr="00990EF3" w:rsidP="00990EF3">
            <w:pPr>
              <w:pStyle w:val="ListBullet"/>
            </w:pPr>
            <w:r w:rsidRPr="00990EF3">
              <w:t>indoor or outdoor</w:t>
            </w:r>
          </w:p>
          <w:p w:rsidR="00000000" w:rsidP="00990EF3">
            <w:pPr>
              <w:pStyle w:val="ListBullet"/>
              <w:rPr>
                <w:lang w:val="en-NZ"/>
              </w:rPr>
            </w:pPr>
            <w:r w:rsidRPr="00990EF3">
              <w:t>single pitch.</w:t>
            </w:r>
          </w:p>
        </w:tc>
      </w:tr>
      <w:tr w:rsidTr="0016227F">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990EF3">
            <w:pPr>
              <w:pStyle w:val="BodyText"/>
              <w:rPr>
                <w:lang w:val="en-NZ"/>
              </w:rPr>
            </w:pPr>
            <w:r w:rsidRPr="00990EF3">
              <w:rPr>
                <w:rStyle w:val="BoldandItalics"/>
              </w:rPr>
              <w:t>Relevant sources</w:t>
            </w:r>
            <w:r w:rsidRPr="00990EF3">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990EF3" w:rsidP="00990EF3">
            <w:pPr>
              <w:pStyle w:val="ListBullet"/>
            </w:pPr>
            <w:r w:rsidRPr="00990EF3">
              <w:t>Bureau of Meteorology</w:t>
            </w:r>
          </w:p>
          <w:p w:rsidR="00000000" w:rsidRPr="00990EF3" w:rsidP="00990EF3">
            <w:pPr>
              <w:pStyle w:val="ListBullet"/>
            </w:pPr>
            <w:r w:rsidRPr="00990EF3">
              <w:t>media</w:t>
            </w:r>
          </w:p>
          <w:p w:rsidR="00000000" w:rsidRPr="00990EF3" w:rsidP="00990EF3">
            <w:pPr>
              <w:pStyle w:val="ListBullet"/>
            </w:pPr>
            <w:r w:rsidRPr="00990EF3">
              <w:t>land managers or agencies</w:t>
            </w:r>
          </w:p>
          <w:p w:rsidR="00000000" w:rsidP="00990EF3">
            <w:pPr>
              <w:pStyle w:val="ListBullet"/>
              <w:rPr>
                <w:lang w:val="en-NZ"/>
              </w:rPr>
            </w:pPr>
            <w:r w:rsidRPr="00990EF3">
              <w:t>local knowledge.</w:t>
            </w:r>
          </w:p>
        </w:tc>
      </w:tr>
      <w:tr w:rsidTr="0016227F">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990EF3">
            <w:pPr>
              <w:pStyle w:val="BodyText"/>
              <w:rPr>
                <w:lang w:val="en-NZ"/>
              </w:rPr>
            </w:pPr>
            <w:r w:rsidRPr="00990EF3">
              <w:rPr>
                <w:rStyle w:val="BoldandItalics"/>
              </w:rPr>
              <w:t>Weather and environmental information</w:t>
            </w:r>
            <w:r w:rsidRPr="00990EF3">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990EF3" w:rsidP="00990EF3">
            <w:pPr>
              <w:pStyle w:val="ListBullet"/>
            </w:pPr>
            <w:r w:rsidRPr="00990EF3">
              <w:t>satellite images</w:t>
            </w:r>
          </w:p>
          <w:p w:rsidR="00000000" w:rsidRPr="00990EF3" w:rsidP="00990EF3">
            <w:pPr>
              <w:pStyle w:val="ListBullet"/>
            </w:pPr>
            <w:r w:rsidRPr="00990EF3">
              <w:t>daily and weekly forecasts</w:t>
            </w:r>
          </w:p>
          <w:p w:rsidR="00000000" w:rsidRPr="00990EF3" w:rsidP="00990EF3">
            <w:pPr>
              <w:pStyle w:val="ListBullet"/>
            </w:pPr>
            <w:r w:rsidRPr="00990EF3">
              <w:t>maximum and minimum temperatures</w:t>
            </w:r>
          </w:p>
          <w:p w:rsidR="00000000" w:rsidRPr="00990EF3" w:rsidP="00990EF3">
            <w:pPr>
              <w:pStyle w:val="ListBullet"/>
            </w:pPr>
            <w:r w:rsidRPr="00990EF3">
              <w:t>weather events</w:t>
            </w:r>
          </w:p>
          <w:p w:rsidR="00000000" w:rsidRPr="00990EF3" w:rsidP="00990EF3">
            <w:pPr>
              <w:pStyle w:val="ListBullet"/>
            </w:pPr>
            <w:r w:rsidRPr="00990EF3">
              <w:t>event warnings</w:t>
            </w:r>
          </w:p>
          <w:p w:rsidR="00000000" w:rsidP="00990EF3">
            <w:pPr>
              <w:pStyle w:val="ListBullet"/>
              <w:rPr>
                <w:lang w:val="en-NZ"/>
              </w:rPr>
            </w:pPr>
            <w:r w:rsidRPr="00990EF3">
              <w:t>synoptic charts.</w:t>
            </w:r>
          </w:p>
        </w:tc>
      </w:tr>
      <w:tr w:rsidTr="0016227F">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990EF3">
            <w:pPr>
              <w:pStyle w:val="BodyText"/>
              <w:rPr>
                <w:lang w:val="en-NZ"/>
              </w:rPr>
            </w:pPr>
            <w:r w:rsidRPr="00990EF3">
              <w:rPr>
                <w:rStyle w:val="BoldandItalics"/>
              </w:rPr>
              <w:t>Communication system</w:t>
            </w:r>
            <w:r w:rsidRPr="00990EF3">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990EF3" w:rsidP="00990EF3">
            <w:pPr>
              <w:pStyle w:val="ListBullet"/>
            </w:pPr>
            <w:r w:rsidRPr="00990EF3">
              <w:t>calls</w:t>
            </w:r>
          </w:p>
          <w:p w:rsidR="00000000" w:rsidRPr="00990EF3" w:rsidP="00990EF3">
            <w:pPr>
              <w:pStyle w:val="ListBullet"/>
            </w:pPr>
            <w:r w:rsidRPr="00990EF3">
              <w:t>radio</w:t>
            </w:r>
          </w:p>
          <w:p w:rsidR="00000000" w:rsidRPr="00990EF3" w:rsidP="00990EF3">
            <w:pPr>
              <w:pStyle w:val="ListBullet"/>
            </w:pPr>
            <w:r w:rsidRPr="00990EF3">
              <w:t>hand signals</w:t>
            </w:r>
          </w:p>
          <w:p w:rsidR="00000000" w:rsidP="00990EF3">
            <w:pPr>
              <w:pStyle w:val="ListBullet"/>
              <w:rPr>
                <w:lang w:val="en-NZ"/>
              </w:rPr>
            </w:pPr>
            <w:r w:rsidRPr="00990EF3">
              <w:t>whistles.</w:t>
            </w:r>
          </w:p>
        </w:tc>
      </w:tr>
      <w:tr w:rsidTr="0016227F">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990EF3">
            <w:pPr>
              <w:pStyle w:val="BodyText"/>
              <w:rPr>
                <w:lang w:val="en-NZ"/>
              </w:rPr>
            </w:pPr>
            <w:r w:rsidRPr="00990EF3">
              <w:rPr>
                <w:rStyle w:val="BoldandItalics"/>
              </w:rPr>
              <w:t>Equipment</w:t>
            </w:r>
            <w:r w:rsidRPr="00990EF3">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990EF3" w:rsidP="00990EF3">
            <w:pPr>
              <w:pStyle w:val="ListBullet"/>
            </w:pPr>
            <w:r w:rsidRPr="00990EF3">
              <w:t>helmets</w:t>
            </w:r>
          </w:p>
          <w:p w:rsidR="00000000" w:rsidRPr="00990EF3" w:rsidP="00990EF3">
            <w:pPr>
              <w:pStyle w:val="ListBullet"/>
            </w:pPr>
            <w:r w:rsidRPr="00990EF3">
              <w:t>protective clothing</w:t>
            </w:r>
          </w:p>
          <w:p w:rsidR="00000000" w:rsidRPr="00990EF3" w:rsidP="00990EF3">
            <w:pPr>
              <w:pStyle w:val="ListBullet"/>
            </w:pPr>
            <w:r w:rsidRPr="00990EF3">
              <w:t>karabiners</w:t>
            </w:r>
          </w:p>
          <w:p w:rsidR="00000000" w:rsidRPr="00990EF3" w:rsidP="00990EF3">
            <w:pPr>
              <w:pStyle w:val="ListBullet"/>
            </w:pPr>
            <w:r w:rsidRPr="00990EF3">
              <w:t>harnesses</w:t>
            </w:r>
          </w:p>
          <w:p w:rsidR="00000000" w:rsidRPr="00990EF3" w:rsidP="00990EF3">
            <w:pPr>
              <w:pStyle w:val="ListBullet"/>
            </w:pPr>
            <w:r w:rsidRPr="00990EF3">
              <w:t>gloves</w:t>
            </w:r>
          </w:p>
          <w:p w:rsidR="00000000" w:rsidRPr="00990EF3" w:rsidP="00990EF3">
            <w:pPr>
              <w:pStyle w:val="ListBullet"/>
            </w:pPr>
            <w:r w:rsidRPr="00990EF3">
              <w:t>belay device</w:t>
            </w:r>
          </w:p>
          <w:p w:rsidR="00000000" w:rsidRPr="00990EF3" w:rsidP="00990EF3">
            <w:pPr>
              <w:pStyle w:val="ListBullet"/>
            </w:pPr>
            <w:r w:rsidRPr="00990EF3">
              <w:t>descender</w:t>
            </w:r>
          </w:p>
          <w:p w:rsidR="00000000" w:rsidRPr="00990EF3" w:rsidP="00990EF3">
            <w:pPr>
              <w:pStyle w:val="ListBullet"/>
            </w:pPr>
            <w:r w:rsidRPr="00990EF3">
              <w:t>rope</w:t>
            </w:r>
          </w:p>
          <w:p w:rsidR="00000000" w:rsidP="00990EF3">
            <w:pPr>
              <w:pStyle w:val="ListBullet"/>
              <w:rPr>
                <w:lang w:val="en-NZ"/>
              </w:rPr>
            </w:pPr>
            <w:r w:rsidRPr="00990EF3">
              <w:t>first aid kit.</w:t>
            </w:r>
          </w:p>
        </w:tc>
      </w:tr>
      <w:tr w:rsidTr="0016227F">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990EF3">
            <w:pPr>
              <w:pStyle w:val="BodyText"/>
              <w:rPr>
                <w:lang w:val="en-NZ"/>
              </w:rPr>
            </w:pPr>
            <w:r w:rsidRPr="00990EF3">
              <w:rPr>
                <w:rStyle w:val="BoldandItalics"/>
              </w:rPr>
              <w:t>Contextual issues</w:t>
            </w:r>
            <w:r w:rsidRPr="00990EF3">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990EF3" w:rsidP="00990EF3">
            <w:pPr>
              <w:pStyle w:val="ListBullet"/>
            </w:pPr>
            <w:r w:rsidRPr="00990EF3">
              <w:t>weather conditions, including times</w:t>
            </w:r>
          </w:p>
          <w:p w:rsidR="00000000" w:rsidRPr="00990EF3" w:rsidP="00990EF3">
            <w:pPr>
              <w:pStyle w:val="ListBullet"/>
            </w:pPr>
            <w:r w:rsidRPr="00990EF3">
              <w:t>season</w:t>
            </w:r>
          </w:p>
          <w:p w:rsidR="00000000" w:rsidRPr="00990EF3" w:rsidP="00990EF3">
            <w:pPr>
              <w:pStyle w:val="ListBullet"/>
            </w:pPr>
            <w:r w:rsidRPr="00990EF3">
              <w:t>transport</w:t>
            </w:r>
          </w:p>
          <w:p w:rsidR="00000000" w:rsidRPr="00990EF3" w:rsidP="00990EF3">
            <w:pPr>
              <w:pStyle w:val="ListBullet"/>
            </w:pPr>
            <w:r w:rsidRPr="00990EF3">
              <w:t>location</w:t>
            </w:r>
          </w:p>
          <w:p w:rsidR="00000000" w:rsidRPr="00990EF3" w:rsidP="00990EF3">
            <w:pPr>
              <w:pStyle w:val="ListBullet"/>
            </w:pPr>
            <w:r w:rsidRPr="00990EF3">
              <w:t>trip distance and duration</w:t>
            </w:r>
          </w:p>
          <w:p w:rsidR="00000000" w:rsidRPr="00990EF3" w:rsidP="00990EF3">
            <w:pPr>
              <w:pStyle w:val="ListBullet"/>
            </w:pPr>
            <w:r w:rsidRPr="00990EF3">
              <w:t>group objectives</w:t>
            </w:r>
          </w:p>
          <w:p w:rsidR="00000000" w:rsidP="00990EF3">
            <w:pPr>
              <w:pStyle w:val="ListBullet"/>
              <w:rPr>
                <w:lang w:val="en-NZ"/>
              </w:rPr>
            </w:pPr>
            <w:r w:rsidRPr="00990EF3">
              <w:t>group size.</w:t>
            </w:r>
          </w:p>
        </w:tc>
      </w:tr>
      <w:tr w:rsidTr="0016227F">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990EF3">
            <w:pPr>
              <w:pStyle w:val="BodyText"/>
              <w:rPr>
                <w:lang w:val="en-NZ"/>
              </w:rPr>
            </w:pPr>
            <w:r w:rsidRPr="00990EF3">
              <w:rPr>
                <w:rStyle w:val="BoldandItalics"/>
              </w:rPr>
              <w:t>Safety checks</w:t>
            </w:r>
            <w:r w:rsidRPr="00990EF3">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990EF3" w:rsidP="00990EF3">
            <w:pPr>
              <w:pStyle w:val="ListBullet"/>
            </w:pPr>
            <w:r w:rsidRPr="00990EF3">
              <w:t>A - anchors - secure and suitable to application</w:t>
            </w:r>
          </w:p>
          <w:p w:rsidR="00000000" w:rsidRPr="00990EF3" w:rsidP="00990EF3">
            <w:pPr>
              <w:pStyle w:val="ListBullet"/>
            </w:pPr>
            <w:r w:rsidRPr="00990EF3">
              <w:t>B - buckles - locked as per manufacturers recommendations</w:t>
            </w:r>
          </w:p>
          <w:p w:rsidR="00000000" w:rsidRPr="00990EF3" w:rsidP="00990EF3">
            <w:pPr>
              <w:pStyle w:val="ListBullet"/>
            </w:pPr>
            <w:r w:rsidRPr="00990EF3">
              <w:t>C-  connector - locked, secured and orientated</w:t>
            </w:r>
          </w:p>
          <w:p w:rsidR="00000000" w:rsidRPr="00990EF3" w:rsidP="00990EF3">
            <w:pPr>
              <w:pStyle w:val="ListBullet"/>
            </w:pPr>
            <w:r w:rsidRPr="00990EF3">
              <w:t>D - devices - threaded correctly and secured</w:t>
            </w:r>
          </w:p>
          <w:p w:rsidR="00000000" w:rsidRPr="00990EF3" w:rsidP="00990EF3">
            <w:pPr>
              <w:pStyle w:val="ListBullet"/>
            </w:pPr>
            <w:r w:rsidRPr="00990EF3">
              <w:t>E - organisation specific procedures including; end or ro</w:t>
            </w:r>
            <w:r w:rsidRPr="00990EF3">
              <w:t>pe knots, friction hitches, belayer ready, helmet chin strap, clothing, jewellery and hair secured.</w:t>
            </w:r>
          </w:p>
          <w:p w:rsidR="00000000" w:rsidP="00990EF3">
            <w:pPr>
              <w:pStyle w:val="ListBullet"/>
              <w:rPr>
                <w:lang w:val="en-NZ"/>
              </w:rPr>
            </w:pPr>
            <w:r w:rsidRPr="00990EF3">
              <w:t>F-  friend - cross check.</w:t>
            </w:r>
          </w:p>
        </w:tc>
      </w:tr>
      <w:tr w:rsidTr="0016227F">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990EF3">
            <w:pPr>
              <w:pStyle w:val="BodyText"/>
              <w:rPr>
                <w:lang w:val="en-NZ"/>
              </w:rPr>
            </w:pPr>
            <w:r w:rsidRPr="00990EF3">
              <w:rPr>
                <w:rStyle w:val="BoldandItalics"/>
              </w:rPr>
              <w:t>Descending device</w:t>
            </w:r>
            <w:r w:rsidRPr="00990EF3">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990EF3" w:rsidP="00990EF3">
            <w:pPr>
              <w:pStyle w:val="ListBullet"/>
            </w:pPr>
            <w:r w:rsidRPr="00990EF3">
              <w:t>auto locking devices</w:t>
            </w:r>
          </w:p>
          <w:p w:rsidR="00000000" w:rsidRPr="00990EF3" w:rsidP="00990EF3">
            <w:pPr>
              <w:pStyle w:val="ListBullet"/>
            </w:pPr>
            <w:r w:rsidRPr="00990EF3">
              <w:t>circular devices</w:t>
            </w:r>
          </w:p>
          <w:p w:rsidR="00000000" w:rsidRPr="00990EF3" w:rsidP="00990EF3">
            <w:pPr>
              <w:pStyle w:val="ListBullet"/>
            </w:pPr>
            <w:r w:rsidRPr="00990EF3">
              <w:t>plate devices</w:t>
            </w:r>
          </w:p>
          <w:p w:rsidR="00000000" w:rsidRPr="00990EF3" w:rsidP="00990EF3">
            <w:pPr>
              <w:pStyle w:val="ListBullet"/>
            </w:pPr>
            <w:r w:rsidRPr="00990EF3">
              <w:t>tubular devices</w:t>
            </w:r>
          </w:p>
          <w:p w:rsidR="00000000" w:rsidRPr="00990EF3" w:rsidP="00990EF3">
            <w:pPr>
              <w:pStyle w:val="ListBullet"/>
            </w:pPr>
            <w:r w:rsidRPr="00990EF3">
              <w:t>improvised devices</w:t>
            </w:r>
          </w:p>
          <w:p w:rsidR="00000000" w:rsidP="00990EF3">
            <w:pPr>
              <w:pStyle w:val="ListBullet"/>
              <w:rPr>
                <w:lang w:val="en-NZ"/>
              </w:rPr>
            </w:pPr>
            <w:r w:rsidRPr="00990EF3">
              <w:t>inline devices.</w:t>
            </w:r>
          </w:p>
        </w:tc>
      </w:tr>
      <w:tr w:rsidTr="0016227F">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990EF3">
            <w:pPr>
              <w:pStyle w:val="BodyText"/>
              <w:rPr>
                <w:lang w:val="en-NZ"/>
              </w:rPr>
            </w:pPr>
            <w:r w:rsidRPr="00990EF3">
              <w:rPr>
                <w:rStyle w:val="BoldandItalics"/>
              </w:rPr>
              <w:t>Knots</w:t>
            </w:r>
            <w:r w:rsidRPr="00990EF3">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990EF3" w:rsidP="00990EF3">
            <w:pPr>
              <w:pStyle w:val="ListBullet"/>
            </w:pPr>
            <w:r w:rsidRPr="00990EF3">
              <w:t>rethreaded figure 8</w:t>
            </w:r>
          </w:p>
          <w:p w:rsidR="00000000" w:rsidRPr="00990EF3" w:rsidP="00990EF3">
            <w:pPr>
              <w:pStyle w:val="ListBullet"/>
            </w:pPr>
            <w:r w:rsidRPr="00990EF3">
              <w:t>figure 8 on bight</w:t>
            </w:r>
          </w:p>
          <w:p w:rsidR="00000000" w:rsidP="00990EF3">
            <w:pPr>
              <w:pStyle w:val="ListBullet"/>
              <w:rPr>
                <w:lang w:val="en-NZ"/>
              </w:rPr>
            </w:pPr>
            <w:r w:rsidRPr="00990EF3">
              <w:t>friction hitches.</w:t>
            </w:r>
          </w:p>
        </w:tc>
      </w:tr>
      <w:tr w:rsidTr="0016227F">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990EF3">
            <w:pPr>
              <w:pStyle w:val="BodyText"/>
              <w:rPr>
                <w:lang w:val="en-NZ"/>
              </w:rPr>
            </w:pPr>
            <w:r w:rsidRPr="00990EF3">
              <w:rPr>
                <w:rStyle w:val="BoldandItalics"/>
              </w:rPr>
              <w:t>Belay system</w:t>
            </w:r>
            <w:r w:rsidRPr="00990EF3">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990EF3" w:rsidP="00990EF3">
            <w:pPr>
              <w:pStyle w:val="ListBullet"/>
            </w:pPr>
            <w:r w:rsidRPr="00990EF3">
              <w:t>top belay</w:t>
            </w:r>
          </w:p>
          <w:p w:rsidR="00000000" w:rsidRPr="00990EF3" w:rsidP="00990EF3">
            <w:pPr>
              <w:pStyle w:val="ListBullet"/>
            </w:pPr>
            <w:r w:rsidRPr="00990EF3">
              <w:t>bottom brake</w:t>
            </w:r>
          </w:p>
          <w:p w:rsidR="00000000" w:rsidP="00990EF3">
            <w:pPr>
              <w:pStyle w:val="ListBullet"/>
              <w:rPr>
                <w:lang w:val="en-NZ"/>
              </w:rPr>
            </w:pPr>
            <w:r w:rsidRPr="00990EF3">
              <w:t>self belay.</w:t>
            </w:r>
          </w:p>
        </w:tc>
      </w:tr>
      <w:tr w:rsidTr="0016227F">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990EF3">
            <w:pPr>
              <w:pStyle w:val="BodyText"/>
              <w:rPr>
                <w:lang w:val="en-NZ"/>
              </w:rPr>
            </w:pPr>
            <w:r w:rsidRPr="00990EF3">
              <w:rPr>
                <w:rStyle w:val="BoldandItalics"/>
              </w:rPr>
              <w:t>Abseiling techniques</w:t>
            </w:r>
            <w:r w:rsidRPr="00990EF3">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990EF3" w:rsidP="00990EF3">
            <w:pPr>
              <w:pStyle w:val="ListBullet"/>
            </w:pPr>
            <w:r w:rsidRPr="00990EF3">
              <w:t>expedition abseil</w:t>
            </w:r>
          </w:p>
          <w:p w:rsidR="00000000" w:rsidRPr="00990EF3" w:rsidP="00990EF3">
            <w:pPr>
              <w:pStyle w:val="ListBullet"/>
            </w:pPr>
            <w:r w:rsidRPr="00990EF3">
              <w:t>sports abseil</w:t>
            </w:r>
          </w:p>
          <w:p w:rsidR="00000000" w:rsidP="00990EF3">
            <w:pPr>
              <w:pStyle w:val="ListBullet"/>
              <w:rPr>
                <w:lang w:val="en-NZ"/>
              </w:rPr>
            </w:pPr>
            <w:r w:rsidRPr="00990EF3">
              <w:t>forward rundowns.</w:t>
            </w:r>
          </w:p>
        </w:tc>
      </w:tr>
      <w:tr w:rsidTr="0016227F">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990EF3">
            <w:pPr>
              <w:pStyle w:val="BodyText"/>
              <w:rPr>
                <w:lang w:val="en-NZ"/>
              </w:rPr>
            </w:pPr>
            <w:r w:rsidRPr="00990EF3">
              <w:rPr>
                <w:rStyle w:val="BoldandItalics"/>
              </w:rPr>
              <w:t>Simple obstacles</w:t>
            </w:r>
            <w:r w:rsidRPr="00990EF3">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990EF3" w:rsidP="00990EF3">
            <w:pPr>
              <w:pStyle w:val="ListBullet"/>
            </w:pPr>
            <w:r w:rsidRPr="00990EF3">
              <w:t>ledges</w:t>
            </w:r>
          </w:p>
          <w:p w:rsidR="00000000" w:rsidRPr="00990EF3" w:rsidP="00990EF3">
            <w:pPr>
              <w:pStyle w:val="ListBullet"/>
            </w:pPr>
            <w:r w:rsidRPr="00990EF3">
              <w:t>overhangs</w:t>
            </w:r>
          </w:p>
          <w:p w:rsidR="00000000" w:rsidP="00990EF3">
            <w:pPr>
              <w:pStyle w:val="ListBullet"/>
              <w:rPr>
                <w:lang w:val="en-NZ"/>
              </w:rPr>
            </w:pPr>
            <w:r w:rsidRPr="00990EF3">
              <w:t>squeezes</w:t>
            </w:r>
          </w:p>
        </w:tc>
      </w:tr>
      <w:tr w:rsidTr="0016227F">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990EF3">
            <w:pPr>
              <w:pStyle w:val="BodyText"/>
              <w:rPr>
                <w:lang w:val="en-NZ"/>
              </w:rPr>
            </w:pPr>
            <w:r w:rsidRPr="00990EF3">
              <w:rPr>
                <w:rStyle w:val="BoldandItalics"/>
              </w:rPr>
              <w:t>Belay device</w:t>
            </w:r>
            <w:r w:rsidRPr="00990EF3">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990EF3" w:rsidP="00990EF3">
            <w:pPr>
              <w:pStyle w:val="ListBullet"/>
            </w:pPr>
            <w:r w:rsidRPr="00990EF3">
              <w:t>plate devices</w:t>
            </w:r>
          </w:p>
          <w:p w:rsidR="00000000" w:rsidRPr="00990EF3" w:rsidP="00990EF3">
            <w:pPr>
              <w:pStyle w:val="ListBullet"/>
            </w:pPr>
            <w:r w:rsidRPr="00990EF3">
              <w:t>auto locking devices</w:t>
            </w:r>
          </w:p>
          <w:p w:rsidR="00000000" w:rsidRPr="00990EF3" w:rsidP="00990EF3">
            <w:pPr>
              <w:pStyle w:val="ListBullet"/>
            </w:pPr>
            <w:r w:rsidRPr="00990EF3">
              <w:t>tubular devices</w:t>
            </w:r>
          </w:p>
          <w:p w:rsidR="00000000" w:rsidRPr="00990EF3" w:rsidP="00990EF3">
            <w:pPr>
              <w:pStyle w:val="ListBullet"/>
            </w:pPr>
            <w:r w:rsidRPr="00990EF3">
              <w:t>figure 8</w:t>
            </w:r>
          </w:p>
          <w:p w:rsidR="00000000" w:rsidP="00990EF3">
            <w:pPr>
              <w:pStyle w:val="ListBullet"/>
              <w:rPr>
                <w:lang w:val="en-NZ"/>
              </w:rPr>
            </w:pPr>
            <w:r w:rsidRPr="00990EF3">
              <w:t>inline device</w:t>
            </w:r>
          </w:p>
        </w:tc>
      </w:tr>
      <w:tr w:rsidTr="0016227F">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990EF3">
            <w:pPr>
              <w:pStyle w:val="BodyText"/>
              <w:rPr>
                <w:lang w:val="en-NZ"/>
              </w:rPr>
            </w:pPr>
            <w:r w:rsidRPr="00990EF3">
              <w:rPr>
                <w:rStyle w:val="BoldandItalics"/>
              </w:rPr>
              <w:t>Safety Procedures</w:t>
            </w:r>
            <w:r w:rsidRPr="00990EF3">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990EF3" w:rsidP="00990EF3">
            <w:pPr>
              <w:pStyle w:val="ListBullet"/>
            </w:pPr>
            <w:r w:rsidRPr="00990EF3">
              <w:t>A - anchors - secure and suitable to application</w:t>
            </w:r>
          </w:p>
          <w:p w:rsidR="00000000" w:rsidRPr="00990EF3" w:rsidP="00990EF3">
            <w:pPr>
              <w:pStyle w:val="ListBullet"/>
            </w:pPr>
            <w:r w:rsidRPr="00990EF3">
              <w:t>B - buckles - locked as per manufacturers recommendations</w:t>
            </w:r>
          </w:p>
          <w:p w:rsidR="00000000" w:rsidRPr="00990EF3" w:rsidP="00990EF3">
            <w:pPr>
              <w:pStyle w:val="ListBullet"/>
            </w:pPr>
            <w:r w:rsidRPr="00990EF3">
              <w:t>C -  connector - locked, secured and orientated</w:t>
            </w:r>
          </w:p>
          <w:p w:rsidR="00000000" w:rsidRPr="00990EF3" w:rsidP="00990EF3">
            <w:pPr>
              <w:pStyle w:val="ListBullet"/>
            </w:pPr>
            <w:r w:rsidRPr="00990EF3">
              <w:t>D - devices - threaded correctly and secured</w:t>
            </w:r>
          </w:p>
          <w:p w:rsidR="00000000" w:rsidRPr="00990EF3" w:rsidP="00990EF3">
            <w:pPr>
              <w:pStyle w:val="ListBullet"/>
            </w:pPr>
            <w:r w:rsidRPr="00990EF3">
              <w:t>E - organisation specific procedures including; end or rope knots, friction hitches, belayer ready, helme</w:t>
            </w:r>
            <w:r w:rsidRPr="00990EF3">
              <w:t>t chin strap, clothing, jewellery and hair secured.</w:t>
            </w:r>
          </w:p>
          <w:p w:rsidR="00000000" w:rsidP="00990EF3">
            <w:pPr>
              <w:pStyle w:val="ListBullet"/>
              <w:rPr>
                <w:lang w:val="en-NZ"/>
              </w:rPr>
            </w:pPr>
            <w:r w:rsidRPr="00990EF3">
              <w:t>F -  friend - cross check.</w:t>
            </w:r>
          </w:p>
        </w:tc>
      </w:tr>
      <w:tr w:rsidTr="0016227F">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990EF3">
            <w:pPr>
              <w:pStyle w:val="BodyText"/>
              <w:rPr>
                <w:lang w:val="en-NZ"/>
              </w:rPr>
            </w:pPr>
            <w:r w:rsidRPr="00990EF3">
              <w:rPr>
                <w:rStyle w:val="BoldandItalics"/>
              </w:rPr>
              <w:t>Relevant aspects</w:t>
            </w:r>
            <w:r w:rsidRPr="00990EF3">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990EF3" w:rsidP="00990EF3">
            <w:pPr>
              <w:pStyle w:val="ListBullet"/>
            </w:pPr>
            <w:r w:rsidRPr="00990EF3">
              <w:t>objectives</w:t>
            </w:r>
          </w:p>
          <w:p w:rsidR="00000000" w:rsidRPr="00990EF3" w:rsidP="00990EF3">
            <w:pPr>
              <w:pStyle w:val="ListBullet"/>
            </w:pPr>
            <w:r w:rsidRPr="00990EF3">
              <w:t>planning process</w:t>
            </w:r>
          </w:p>
          <w:p w:rsidR="00000000" w:rsidRPr="00990EF3" w:rsidP="00990EF3">
            <w:pPr>
              <w:pStyle w:val="ListBullet"/>
            </w:pPr>
            <w:r w:rsidRPr="00990EF3">
              <w:t>activity site</w:t>
            </w:r>
          </w:p>
          <w:p w:rsidR="00000000" w:rsidRPr="00990EF3" w:rsidP="00990EF3">
            <w:pPr>
              <w:pStyle w:val="ListBullet"/>
            </w:pPr>
            <w:r w:rsidRPr="00990EF3">
              <w:t>weather</w:t>
            </w:r>
          </w:p>
          <w:p w:rsidR="00000000" w:rsidRPr="00990EF3" w:rsidP="00990EF3">
            <w:pPr>
              <w:pStyle w:val="ListBullet"/>
            </w:pPr>
            <w:r w:rsidRPr="00990EF3">
              <w:t>equipment selection</w:t>
            </w:r>
          </w:p>
          <w:p w:rsidR="00000000" w:rsidRPr="00990EF3" w:rsidP="00990EF3">
            <w:pPr>
              <w:pStyle w:val="ListBullet"/>
            </w:pPr>
            <w:r w:rsidRPr="00990EF3">
              <w:t>clothing selection</w:t>
            </w:r>
          </w:p>
          <w:p w:rsidR="00000000" w:rsidRPr="00990EF3" w:rsidP="00990EF3">
            <w:pPr>
              <w:pStyle w:val="ListBullet"/>
            </w:pPr>
            <w:r w:rsidRPr="00990EF3">
              <w:t>food selection</w:t>
            </w:r>
          </w:p>
          <w:p w:rsidR="00000000" w:rsidRPr="00990EF3" w:rsidP="00990EF3">
            <w:pPr>
              <w:pStyle w:val="ListBullet"/>
            </w:pPr>
            <w:r w:rsidRPr="00990EF3">
              <w:t>instructional content</w:t>
            </w:r>
          </w:p>
          <w:p w:rsidR="00000000" w:rsidRPr="00990EF3" w:rsidP="00990EF3">
            <w:pPr>
              <w:pStyle w:val="ListBullet"/>
            </w:pPr>
            <w:r w:rsidRPr="00990EF3">
              <w:t>instructional technique</w:t>
            </w:r>
          </w:p>
          <w:p w:rsidR="00000000" w:rsidRPr="00990EF3" w:rsidP="00990EF3">
            <w:pPr>
              <w:pStyle w:val="ListBullet"/>
            </w:pPr>
            <w:r w:rsidRPr="00990EF3">
              <w:t>assessment technique</w:t>
            </w:r>
          </w:p>
          <w:p w:rsidR="00000000" w:rsidRPr="00990EF3" w:rsidP="00990EF3">
            <w:pPr>
              <w:pStyle w:val="ListBullet"/>
            </w:pPr>
            <w:r w:rsidRPr="00990EF3">
              <w:t>group feedback</w:t>
            </w:r>
          </w:p>
          <w:p w:rsidR="00000000" w:rsidRPr="00990EF3" w:rsidP="00990EF3">
            <w:pPr>
              <w:pStyle w:val="ListBullet"/>
            </w:pPr>
            <w:r w:rsidRPr="00990EF3">
              <w:t>directing techniques</w:t>
            </w:r>
          </w:p>
          <w:p w:rsidR="00000000" w:rsidRPr="00990EF3" w:rsidP="00990EF3">
            <w:pPr>
              <w:pStyle w:val="ListBullet"/>
            </w:pPr>
            <w:r w:rsidRPr="00990EF3">
              <w:t>rescue techniques employed.</w:t>
            </w:r>
          </w:p>
        </w:tc>
      </w:tr>
    </w:tbl>
    <w:p w:rsidR="00000000" w:rsidRPr="00990EF3" w:rsidP="00990EF3">
      <w:pPr>
        <w:pStyle w:val="BodyText"/>
      </w:pPr>
    </w:p>
    <w:p w:rsidR="00000000" w:rsidRPr="00990EF3" w:rsidP="00990EF3">
      <w:pPr>
        <w:pStyle w:val="AllowPageBreak"/>
      </w:pPr>
    </w:p>
    <w:p w:rsidR="00000000" w:rsidRPr="00990EF3" w:rsidP="00990EF3">
      <w:pPr>
        <w:pStyle w:val="Heading1"/>
      </w:pPr>
      <w:bookmarkStart w:id="12" w:name="O_363751"/>
      <w:bookmarkEnd w:id="12"/>
      <w:r w:rsidRPr="00990EF3">
        <w:t>Unit Sector(s)</w:t>
      </w:r>
    </w:p>
    <w:p w:rsidR="00000000" w:rsidRPr="00990EF3" w:rsidP="00990EF3">
      <w:pPr>
        <w:pStyle w:val="BodyText"/>
      </w:pPr>
      <w:r w:rsidRPr="00990EF3">
        <w:t>Outdoor Recreation</w:t>
      </w:r>
    </w:p>
    <w:p w:rsidR="00000000" w:rsidRPr="00990EF3" w:rsidP="00990EF3">
      <w:pPr>
        <w:pStyle w:val="AllowPageBreak"/>
      </w:pPr>
    </w:p>
    <w:p w:rsidR="00000000" w:rsidRPr="00990EF3" w:rsidP="00990EF3">
      <w:pPr>
        <w:pStyle w:val="Heading1"/>
      </w:pPr>
      <w:bookmarkStart w:id="13" w:name="O_389371"/>
      <w:bookmarkEnd w:id="13"/>
      <w:r w:rsidRPr="00990EF3">
        <w:t>Competency Field</w:t>
      </w:r>
    </w:p>
    <w:p w:rsidR="00000000" w:rsidRPr="00990EF3" w:rsidP="00990EF3">
      <w:pPr>
        <w:pStyle w:val="BodyText"/>
      </w:pPr>
      <w:r w:rsidRPr="00990EF3">
        <w:t>Abseiling artificial surface</w:t>
      </w:r>
    </w:p>
    <w:p w:rsidR="00000000" w:rsidRPr="00990EF3" w:rsidP="00990EF3"/>
    <w:sectPr w:rsidSect="00990EF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E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6227F" w:rsidP="0016227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E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27F" w:rsidP="00990EF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6227F" w:rsidP="00990EF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16227F" w:rsidP="00990EF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E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6227F" w:rsidP="0016227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E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27F" w:rsidP="00990EF3">
    <w:pPr>
      <w:pStyle w:val="Header"/>
      <w:framePr w:wrap="around"/>
    </w:pPr>
    <w:r>
      <w:fldChar w:fldCharType="begin"/>
    </w:r>
    <w:r>
      <w:instrText xml:space="preserve"> TITLE   \* MERGEFORMAT </w:instrText>
    </w:r>
    <w:r>
      <w:fldChar w:fldCharType="separate"/>
    </w:r>
    <w:r>
      <w:t>SISOABA302A Apply single pitch abseiling skills on artificial surfaces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6227F" w:rsidP="00990EF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33E25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E4604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DC02D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0EF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90EF3"/>
    <w:pPr>
      <w:spacing w:before="360" w:after="60"/>
      <w:outlineLvl w:val="0"/>
    </w:pPr>
    <w:rPr>
      <w:sz w:val="32"/>
    </w:rPr>
  </w:style>
  <w:style w:type="paragraph" w:styleId="Heading2">
    <w:name w:val="heading 2"/>
    <w:basedOn w:val="HeadingBase"/>
    <w:next w:val="BodyText"/>
    <w:link w:val="Heading2Char"/>
    <w:qFormat/>
    <w:rsid w:val="00990EF3"/>
    <w:pPr>
      <w:keepLines/>
      <w:spacing w:before="240" w:after="120"/>
      <w:outlineLvl w:val="1"/>
    </w:pPr>
    <w:rPr>
      <w:sz w:val="28"/>
      <w:szCs w:val="40"/>
    </w:rPr>
  </w:style>
  <w:style w:type="paragraph" w:styleId="Heading3">
    <w:name w:val="heading 3"/>
    <w:basedOn w:val="HeadingBase"/>
    <w:next w:val="BodyText"/>
    <w:link w:val="Heading3Char"/>
    <w:qFormat/>
    <w:rsid w:val="00990EF3"/>
    <w:pPr>
      <w:spacing w:before="180" w:after="120"/>
      <w:outlineLvl w:val="2"/>
    </w:pPr>
    <w:rPr>
      <w:spacing w:val="-10"/>
      <w:kern w:val="32"/>
    </w:rPr>
  </w:style>
  <w:style w:type="paragraph" w:styleId="Heading4">
    <w:name w:val="heading 4"/>
    <w:basedOn w:val="HeadingBase"/>
    <w:next w:val="BodyText"/>
    <w:link w:val="Heading4Char"/>
    <w:qFormat/>
    <w:rsid w:val="00990EF3"/>
    <w:pPr>
      <w:spacing w:before="160" w:after="120"/>
      <w:outlineLvl w:val="3"/>
    </w:pPr>
    <w:rPr>
      <w:sz w:val="22"/>
    </w:rPr>
  </w:style>
  <w:style w:type="paragraph" w:styleId="Heading5">
    <w:name w:val="heading 5"/>
    <w:basedOn w:val="HeadingBase"/>
    <w:next w:val="Normal"/>
    <w:link w:val="Heading5Char"/>
    <w:qFormat/>
    <w:rsid w:val="00990EF3"/>
    <w:pPr>
      <w:spacing w:before="80"/>
      <w:outlineLvl w:val="4"/>
    </w:pPr>
    <w:rPr>
      <w:color w:val="918585"/>
      <w:sz w:val="20"/>
    </w:rPr>
  </w:style>
  <w:style w:type="paragraph" w:styleId="Heading6">
    <w:name w:val="heading 6"/>
    <w:basedOn w:val="HeadingBase"/>
    <w:next w:val="Normal"/>
    <w:link w:val="Heading6Char"/>
    <w:qFormat/>
    <w:rsid w:val="00990EF3"/>
    <w:pPr>
      <w:spacing w:before="60"/>
      <w:outlineLvl w:val="5"/>
    </w:pPr>
    <w:rPr>
      <w:color w:val="918585"/>
      <w:sz w:val="20"/>
    </w:rPr>
  </w:style>
  <w:style w:type="paragraph" w:styleId="Heading7">
    <w:name w:val="heading 7"/>
    <w:basedOn w:val="Normal"/>
    <w:next w:val="Normal"/>
    <w:link w:val="Heading7Char"/>
    <w:qFormat/>
    <w:rsid w:val="00990EF3"/>
    <w:pPr>
      <w:ind w:left="720"/>
      <w:outlineLvl w:val="6"/>
    </w:pPr>
    <w:rPr>
      <w:i/>
    </w:rPr>
  </w:style>
  <w:style w:type="paragraph" w:styleId="Heading8">
    <w:name w:val="heading 8"/>
    <w:basedOn w:val="Normal"/>
    <w:next w:val="Normal"/>
    <w:link w:val="Heading8Char"/>
    <w:qFormat/>
    <w:rsid w:val="00990EF3"/>
    <w:pPr>
      <w:ind w:left="720"/>
      <w:outlineLvl w:val="7"/>
    </w:pPr>
    <w:rPr>
      <w:i/>
    </w:rPr>
  </w:style>
  <w:style w:type="paragraph" w:styleId="Heading9">
    <w:name w:val="heading 9"/>
    <w:basedOn w:val="Normal"/>
    <w:next w:val="Normal"/>
    <w:link w:val="Heading9Char"/>
    <w:qFormat/>
    <w:rsid w:val="00990EF3"/>
    <w:pPr>
      <w:ind w:left="720"/>
      <w:outlineLvl w:val="8"/>
    </w:pPr>
    <w:rPr>
      <w:i/>
    </w:rPr>
  </w:style>
  <w:style w:type="character" w:default="1" w:styleId="DefaultParagraphFont">
    <w:name w:val="Default Paragraph Font"/>
    <w:uiPriority w:val="1"/>
    <w:unhideWhenUsed/>
    <w:rsid w:val="00990E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0EF3"/>
  </w:style>
  <w:style w:type="character" w:customStyle="1" w:styleId="Heading1Char">
    <w:name w:val="Heading 1 Char"/>
    <w:basedOn w:val="DefaultParagraphFont"/>
    <w:link w:val="Heading1"/>
    <w:rsid w:val="00990EF3"/>
    <w:rPr>
      <w:rFonts w:ascii="Times New Roman" w:eastAsia="Times New Roman" w:hAnsi="Times New Roman" w:cs="Times New Roman"/>
      <w:b/>
      <w:sz w:val="32"/>
      <w:szCs w:val="20"/>
      <w:lang w:eastAsia="en-US"/>
    </w:rPr>
  </w:style>
  <w:style w:type="paragraph" w:styleId="BodyText">
    <w:name w:val="Body Text"/>
    <w:basedOn w:val="Normal"/>
    <w:link w:val="BodyTextChar"/>
    <w:rsid w:val="00990EF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90EF3"/>
    <w:rPr>
      <w:rFonts w:ascii="Times New Roman" w:eastAsia="Times New Roman" w:hAnsi="Times New Roman" w:cs="Times New Roman"/>
      <w:sz w:val="24"/>
      <w:lang w:val="en-US" w:eastAsia="en-US"/>
    </w:rPr>
  </w:style>
  <w:style w:type="paragraph" w:styleId="Footer">
    <w:name w:val="footer"/>
    <w:basedOn w:val="Normal"/>
    <w:link w:val="FooterChar"/>
    <w:rsid w:val="00990E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0EF3"/>
    <w:rPr>
      <w:rFonts w:ascii="Times New Roman" w:eastAsia="Times New Roman" w:hAnsi="Times New Roman" w:cs="Times New Roman"/>
      <w:sz w:val="16"/>
      <w:lang w:val="en-US" w:eastAsia="en-US"/>
    </w:rPr>
  </w:style>
  <w:style w:type="paragraph" w:styleId="List">
    <w:name w:val="List"/>
    <w:basedOn w:val="BodyText"/>
    <w:next w:val="BodyText"/>
    <w:rsid w:val="00990EF3"/>
    <w:pPr>
      <w:tabs>
        <w:tab w:val="left" w:pos="340"/>
      </w:tabs>
      <w:spacing w:before="60" w:after="60"/>
      <w:ind w:left="340" w:hanging="340"/>
    </w:pPr>
  </w:style>
  <w:style w:type="paragraph" w:styleId="ListBullet">
    <w:name w:val="List Bullet"/>
    <w:basedOn w:val="List"/>
    <w:rsid w:val="00990EF3"/>
    <w:pPr>
      <w:numPr>
        <w:numId w:val="13"/>
      </w:numPr>
      <w:tabs>
        <w:tab w:val="clear" w:pos="340"/>
      </w:tabs>
      <w:spacing w:before="40" w:after="40"/>
    </w:pPr>
  </w:style>
  <w:style w:type="character" w:customStyle="1" w:styleId="SpecialBold">
    <w:name w:val="Special Bold"/>
    <w:basedOn w:val="DefaultParagraphFont"/>
    <w:rsid w:val="00990EF3"/>
    <w:rPr>
      <w:b/>
      <w:spacing w:val="0"/>
    </w:rPr>
  </w:style>
  <w:style w:type="paragraph" w:styleId="ListBullet2">
    <w:name w:val="List Bullet 2"/>
    <w:basedOn w:val="List2"/>
    <w:rsid w:val="00990EF3"/>
    <w:pPr>
      <w:numPr>
        <w:numId w:val="14"/>
      </w:numPr>
      <w:tabs>
        <w:tab w:val="clear" w:pos="680"/>
      </w:tabs>
    </w:pPr>
  </w:style>
  <w:style w:type="paragraph" w:styleId="Header">
    <w:name w:val="header"/>
    <w:basedOn w:val="Normal"/>
    <w:link w:val="HeaderChar"/>
    <w:rsid w:val="00990E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0EF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90EF3"/>
    <w:pPr>
      <w:spacing w:before="240" w:after="120"/>
      <w:outlineLvl w:val="0"/>
    </w:pPr>
    <w:rPr>
      <w:rFonts w:ascii="Times New Roman" w:hAnsi="Times New Roman"/>
      <w:b/>
      <w:sz w:val="28"/>
    </w:rPr>
  </w:style>
  <w:style w:type="paragraph" w:customStyle="1" w:styleId="AllowPageBreak">
    <w:name w:val="AllowPageBreak"/>
    <w:rsid w:val="00990EF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90EF3"/>
    <w:pPr>
      <w:tabs>
        <w:tab w:val="left" w:pos="680"/>
      </w:tabs>
      <w:spacing w:before="60" w:after="60"/>
      <w:ind w:left="680" w:hanging="340"/>
    </w:pPr>
  </w:style>
  <w:style w:type="character" w:customStyle="1" w:styleId="BoldandItalics">
    <w:name w:val="Bold and Italics"/>
    <w:qFormat/>
    <w:rsid w:val="00990EF3"/>
    <w:rPr>
      <w:b/>
      <w:i/>
      <w:u w:val="none"/>
    </w:rPr>
  </w:style>
  <w:style w:type="character" w:customStyle="1" w:styleId="Heading2Char">
    <w:name w:val="Heading 2 Char"/>
    <w:basedOn w:val="DefaultParagraphFont"/>
    <w:link w:val="Heading2"/>
    <w:rsid w:val="00990E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0EF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0EF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0E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0E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0EF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90EF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90EF3"/>
    <w:rPr>
      <w:rFonts w:ascii="Courier New" w:eastAsia="Times New Roman" w:hAnsi="Courier New" w:cs="Times New Roman"/>
      <w:i/>
      <w:szCs w:val="20"/>
      <w:lang w:val="en-US" w:eastAsia="en-US"/>
    </w:rPr>
  </w:style>
  <w:style w:type="paragraph" w:customStyle="1" w:styleId="HeadingBase">
    <w:name w:val="Heading Base"/>
    <w:rsid w:val="00990E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0EF3"/>
    <w:pPr>
      <w:tabs>
        <w:tab w:val="right" w:leader="dot" w:pos="9072"/>
      </w:tabs>
      <w:ind w:left="567"/>
    </w:pPr>
    <w:rPr>
      <w:szCs w:val="22"/>
    </w:rPr>
  </w:style>
  <w:style w:type="paragraph" w:customStyle="1" w:styleId="TOCBase">
    <w:name w:val="TOC Base"/>
    <w:rsid w:val="00990E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0EF3"/>
    <w:pPr>
      <w:tabs>
        <w:tab w:val="right" w:leader="dot" w:pos="9072"/>
      </w:tabs>
      <w:spacing w:before="40" w:after="40"/>
      <w:ind w:left="284"/>
    </w:pPr>
    <w:rPr>
      <w:rFonts w:ascii="Times New Roman" w:hAnsi="Times New Roman"/>
    </w:rPr>
  </w:style>
  <w:style w:type="paragraph" w:styleId="TOC1">
    <w:name w:val="toc 1"/>
    <w:basedOn w:val="TOCBase"/>
    <w:next w:val="Normal"/>
    <w:rsid w:val="00990EF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90EF3"/>
    <w:pPr>
      <w:spacing w:before="5040"/>
      <w:jc w:val="center"/>
    </w:pPr>
    <w:rPr>
      <w:sz w:val="48"/>
      <w:szCs w:val="72"/>
      <w:lang w:val="en-US"/>
    </w:rPr>
  </w:style>
  <w:style w:type="character" w:customStyle="1" w:styleId="TitleChar">
    <w:name w:val="Title Char"/>
    <w:basedOn w:val="DefaultParagraphFont"/>
    <w:link w:val="Title"/>
    <w:rsid w:val="00990E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0EF3"/>
    <w:pPr>
      <w:tabs>
        <w:tab w:val="left" w:pos="3600"/>
        <w:tab w:val="left" w:pos="3958"/>
      </w:tabs>
    </w:pPr>
  </w:style>
  <w:style w:type="paragraph" w:customStyle="1" w:styleId="Note">
    <w:name w:val="Note"/>
    <w:basedOn w:val="BodyText"/>
    <w:rsid w:val="00990EF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0EF3"/>
    <w:pPr>
      <w:framePr w:wrap="auto" w:hAnchor="text" w:y="6049"/>
    </w:pPr>
    <w:rPr>
      <w:color w:val="000000"/>
      <w:sz w:val="40"/>
    </w:rPr>
  </w:style>
  <w:style w:type="paragraph" w:customStyle="1" w:styleId="TOCTitle">
    <w:name w:val="TOCTitle"/>
    <w:basedOn w:val="Heading1"/>
    <w:rsid w:val="00990EF3"/>
    <w:pPr>
      <w:spacing w:after="240"/>
      <w:jc w:val="center"/>
      <w:outlineLvl w:val="9"/>
    </w:pPr>
    <w:rPr>
      <w:caps/>
    </w:rPr>
  </w:style>
  <w:style w:type="paragraph" w:customStyle="1" w:styleId="Version">
    <w:name w:val="Version"/>
    <w:rsid w:val="00990EF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90EF3"/>
    <w:pPr>
      <w:keepNext w:val="0"/>
      <w:tabs>
        <w:tab w:val="right" w:pos="4176"/>
      </w:tabs>
      <w:ind w:left="198" w:hanging="198"/>
    </w:pPr>
    <w:rPr>
      <w:rFonts w:ascii="Garamond" w:hAnsi="Garamond"/>
    </w:rPr>
  </w:style>
  <w:style w:type="paragraph" w:styleId="IndexHeading">
    <w:name w:val="index heading"/>
    <w:basedOn w:val="Normal"/>
    <w:next w:val="Index1"/>
    <w:semiHidden/>
    <w:rsid w:val="00990EF3"/>
    <w:pPr>
      <w:spacing w:before="120" w:after="120"/>
    </w:pPr>
    <w:rPr>
      <w:rFonts w:ascii="Arial" w:hAnsi="Arial"/>
      <w:b/>
      <w:color w:val="918585"/>
      <w:sz w:val="24"/>
    </w:rPr>
  </w:style>
  <w:style w:type="paragraph" w:customStyle="1" w:styleId="Chapter">
    <w:name w:val="Chapter"/>
    <w:basedOn w:val="Normal"/>
    <w:rsid w:val="00990EF3"/>
    <w:pPr>
      <w:spacing w:before="240"/>
    </w:pPr>
    <w:rPr>
      <w:rFonts w:ascii="Times New Roman" w:hAnsi="Times New Roman"/>
      <w:smallCaps/>
      <w:spacing w:val="80"/>
      <w:sz w:val="28"/>
    </w:rPr>
  </w:style>
  <w:style w:type="paragraph" w:customStyle="1" w:styleId="InChapter">
    <w:name w:val="InChapter"/>
    <w:basedOn w:val="Heading3"/>
    <w:rsid w:val="00990EF3"/>
    <w:pPr>
      <w:spacing w:after="240"/>
      <w:outlineLvl w:val="9"/>
    </w:pPr>
    <w:rPr>
      <w:noProof/>
    </w:rPr>
  </w:style>
  <w:style w:type="paragraph" w:styleId="Index2">
    <w:name w:val="index 2"/>
    <w:basedOn w:val="Normal"/>
    <w:next w:val="Normal"/>
    <w:semiHidden/>
    <w:rsid w:val="00990EF3"/>
    <w:pPr>
      <w:tabs>
        <w:tab w:val="right" w:pos="4176"/>
      </w:tabs>
      <w:ind w:left="568" w:hanging="284"/>
    </w:pPr>
    <w:rPr>
      <w:rFonts w:ascii="Garamond" w:hAnsi="Garamond"/>
    </w:rPr>
  </w:style>
  <w:style w:type="paragraph" w:customStyle="1" w:styleId="Byline">
    <w:name w:val="Byline"/>
    <w:rsid w:val="00990E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0EF3"/>
    <w:pPr>
      <w:tabs>
        <w:tab w:val="clear" w:pos="3600"/>
        <w:tab w:val="clear" w:pos="3958"/>
      </w:tabs>
      <w:jc w:val="right"/>
    </w:pPr>
  </w:style>
  <w:style w:type="character" w:styleId="Emphasis">
    <w:name w:val="Emphasis"/>
    <w:basedOn w:val="DefaultParagraphFont"/>
    <w:qFormat/>
    <w:rsid w:val="00990EF3"/>
    <w:rPr>
      <w:i/>
    </w:rPr>
  </w:style>
  <w:style w:type="paragraph" w:styleId="Caption">
    <w:name w:val="caption"/>
    <w:basedOn w:val="BodyText"/>
    <w:next w:val="Normal"/>
    <w:qFormat/>
    <w:rsid w:val="00990EF3"/>
    <w:pPr>
      <w:framePr w:w="2268" w:hSpace="181" w:vSpace="181" w:wrap="around" w:vAnchor="text" w:hAnchor="page" w:x="1135" w:y="285" w:anchorLock="1"/>
    </w:pPr>
    <w:rPr>
      <w:i/>
    </w:rPr>
  </w:style>
  <w:style w:type="paragraph" w:customStyle="1" w:styleId="MiniTOCTitle">
    <w:name w:val="MiniTOCTitle"/>
    <w:basedOn w:val="Heading4"/>
    <w:rsid w:val="00990EF3"/>
    <w:pPr>
      <w:spacing w:before="240"/>
      <w:outlineLvl w:val="9"/>
    </w:pPr>
    <w:rPr>
      <w:noProof/>
      <w:sz w:val="24"/>
    </w:rPr>
  </w:style>
  <w:style w:type="paragraph" w:customStyle="1" w:styleId="MiniTOCItem">
    <w:name w:val="MiniTOCItem"/>
    <w:basedOn w:val="ListBullet"/>
    <w:rsid w:val="00990EF3"/>
    <w:pPr>
      <w:numPr>
        <w:numId w:val="0"/>
      </w:numPr>
      <w:tabs>
        <w:tab w:val="right" w:leader="dot" w:pos="6521"/>
      </w:tabs>
      <w:spacing w:before="0" w:after="0"/>
    </w:pPr>
  </w:style>
  <w:style w:type="paragraph" w:customStyle="1" w:styleId="TOFTitle">
    <w:name w:val="TOFTitle"/>
    <w:basedOn w:val="TOCTitle"/>
    <w:rsid w:val="00990EF3"/>
  </w:style>
  <w:style w:type="paragraph" w:styleId="TableofFigures">
    <w:name w:val="table of figures"/>
    <w:basedOn w:val="Normal"/>
    <w:next w:val="Normal"/>
    <w:semiHidden/>
    <w:rsid w:val="00990EF3"/>
    <w:pPr>
      <w:tabs>
        <w:tab w:val="right" w:leader="dot" w:pos="9072"/>
      </w:tabs>
      <w:ind w:left="970" w:hanging="403"/>
    </w:pPr>
    <w:rPr>
      <w:rFonts w:ascii="Times New Roman" w:hAnsi="Times New Roman"/>
      <w:b/>
    </w:rPr>
  </w:style>
  <w:style w:type="paragraph" w:styleId="ListNumber">
    <w:name w:val="List Number"/>
    <w:basedOn w:val="List"/>
    <w:rsid w:val="00990EF3"/>
    <w:pPr>
      <w:numPr>
        <w:numId w:val="11"/>
      </w:numPr>
    </w:pPr>
  </w:style>
  <w:style w:type="character" w:customStyle="1" w:styleId="WingdingSymbols">
    <w:name w:val="Wingding Symbols"/>
    <w:rsid w:val="00990EF3"/>
    <w:rPr>
      <w:rFonts w:ascii="Wingdings" w:hAnsi="Wingdings"/>
    </w:rPr>
  </w:style>
  <w:style w:type="paragraph" w:customStyle="1" w:styleId="TableHeading">
    <w:name w:val="Table Heading"/>
    <w:basedOn w:val="HeadingBase"/>
    <w:rsid w:val="00990EF3"/>
    <w:pPr>
      <w:keepLines/>
      <w:pBdr>
        <w:bottom w:val="single" w:sz="6" w:space="1" w:color="918585"/>
      </w:pBdr>
      <w:spacing w:before="240"/>
    </w:pPr>
  </w:style>
  <w:style w:type="character" w:customStyle="1" w:styleId="HotSpot">
    <w:name w:val="HotSpot"/>
    <w:rsid w:val="00990EF3"/>
    <w:rPr>
      <w:color w:val="0033CC"/>
      <w:u w:val="none"/>
    </w:rPr>
  </w:style>
  <w:style w:type="paragraph" w:customStyle="1" w:styleId="BodyTextRight">
    <w:name w:val="Body Text Right"/>
    <w:basedOn w:val="BodyText"/>
    <w:rsid w:val="00990EF3"/>
    <w:pPr>
      <w:spacing w:before="0" w:after="0"/>
      <w:jc w:val="right"/>
    </w:pPr>
  </w:style>
  <w:style w:type="paragraph" w:styleId="Index3">
    <w:name w:val="index 3"/>
    <w:basedOn w:val="ListNumber2"/>
    <w:next w:val="Normal"/>
    <w:semiHidden/>
    <w:rsid w:val="00990EF3"/>
    <w:pPr>
      <w:numPr>
        <w:numId w:val="0"/>
      </w:numPr>
      <w:tabs>
        <w:tab w:val="right" w:leader="dot" w:pos="4176"/>
      </w:tabs>
    </w:pPr>
  </w:style>
  <w:style w:type="paragraph" w:styleId="ListNumber2">
    <w:name w:val="List Number 2"/>
    <w:basedOn w:val="List2"/>
    <w:rsid w:val="00990EF3"/>
    <w:pPr>
      <w:numPr>
        <w:numId w:val="10"/>
      </w:numPr>
      <w:tabs>
        <w:tab w:val="clear" w:pos="1060"/>
      </w:tabs>
    </w:pPr>
  </w:style>
  <w:style w:type="paragraph" w:customStyle="1" w:styleId="MarginNote">
    <w:name w:val="Margin Note"/>
    <w:basedOn w:val="BodyText"/>
    <w:rsid w:val="00990E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0E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0EF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90EF3"/>
    <w:rPr>
      <w:sz w:val="32"/>
    </w:rPr>
  </w:style>
  <w:style w:type="paragraph" w:customStyle="1" w:styleId="HeadingProcedure">
    <w:name w:val="Heading Procedure"/>
    <w:basedOn w:val="HeadingBase"/>
    <w:next w:val="Normal"/>
    <w:rsid w:val="00990EF3"/>
    <w:pPr>
      <w:tabs>
        <w:tab w:val="left" w:pos="0"/>
      </w:tabs>
      <w:spacing w:before="120" w:after="60"/>
    </w:pPr>
    <w:rPr>
      <w:i/>
      <w:color w:val="918585"/>
      <w:sz w:val="22"/>
    </w:rPr>
  </w:style>
  <w:style w:type="paragraph" w:customStyle="1" w:styleId="TableBodyText">
    <w:name w:val="Table Body Text"/>
    <w:basedOn w:val="BodyText"/>
    <w:rsid w:val="00990EF3"/>
    <w:pPr>
      <w:spacing w:before="60" w:after="60"/>
    </w:pPr>
  </w:style>
  <w:style w:type="paragraph" w:styleId="ListContinue">
    <w:name w:val="List Continue"/>
    <w:basedOn w:val="List"/>
    <w:rsid w:val="00990EF3"/>
    <w:pPr>
      <w:ind w:firstLine="0"/>
    </w:pPr>
  </w:style>
  <w:style w:type="paragraph" w:customStyle="1" w:styleId="ListNote">
    <w:name w:val="List Note"/>
    <w:basedOn w:val="List"/>
    <w:rsid w:val="00990EF3"/>
    <w:pPr>
      <w:pBdr>
        <w:top w:val="single" w:sz="6" w:space="2" w:color="918585"/>
        <w:bottom w:val="single" w:sz="6" w:space="2" w:color="918585"/>
      </w:pBdr>
      <w:tabs>
        <w:tab w:val="left" w:pos="1021"/>
      </w:tabs>
      <w:ind w:firstLine="0"/>
    </w:pPr>
  </w:style>
  <w:style w:type="paragraph" w:customStyle="1" w:styleId="Warning">
    <w:name w:val="Warning"/>
    <w:basedOn w:val="BodyText"/>
    <w:rsid w:val="00990EF3"/>
    <w:pPr>
      <w:shd w:val="clear" w:color="auto" w:fill="D9D9D9"/>
      <w:tabs>
        <w:tab w:val="left" w:pos="992"/>
      </w:tabs>
      <w:ind w:left="119" w:right="119"/>
    </w:pPr>
    <w:rPr>
      <w:sz w:val="20"/>
    </w:rPr>
  </w:style>
  <w:style w:type="paragraph" w:customStyle="1" w:styleId="MarginIcons">
    <w:name w:val="Margin Icons"/>
    <w:basedOn w:val="BodyText"/>
    <w:rsid w:val="00990E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0EF3"/>
    <w:rPr>
      <w:rFonts w:ascii="Courier New" w:hAnsi="Courier New"/>
    </w:rPr>
  </w:style>
  <w:style w:type="paragraph" w:customStyle="1" w:styleId="NoteBullet">
    <w:name w:val="Note Bullet"/>
    <w:basedOn w:val="Note"/>
    <w:rsid w:val="00990EF3"/>
    <w:pPr>
      <w:tabs>
        <w:tab w:val="clear" w:pos="680"/>
      </w:tabs>
      <w:spacing w:before="60" w:after="60"/>
    </w:pPr>
  </w:style>
  <w:style w:type="paragraph" w:customStyle="1" w:styleId="SubHeading2">
    <w:name w:val="SubHeading2"/>
    <w:basedOn w:val="HeadingBase"/>
    <w:rsid w:val="00990EF3"/>
    <w:pPr>
      <w:spacing w:before="240" w:after="60"/>
    </w:pPr>
    <w:rPr>
      <w:sz w:val="20"/>
    </w:rPr>
  </w:style>
  <w:style w:type="paragraph" w:customStyle="1" w:styleId="SubHeading1">
    <w:name w:val="SubHeading1"/>
    <w:basedOn w:val="HeadingBase"/>
    <w:rsid w:val="00990EF3"/>
    <w:pPr>
      <w:spacing w:before="240" w:after="60"/>
    </w:pPr>
    <w:rPr>
      <w:color w:val="918585"/>
      <w:sz w:val="22"/>
    </w:rPr>
  </w:style>
  <w:style w:type="paragraph" w:customStyle="1" w:styleId="SideHeading">
    <w:name w:val="Side Heading"/>
    <w:basedOn w:val="HeadingBase"/>
    <w:rsid w:val="00990E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0EF3"/>
    <w:pPr>
      <w:numPr>
        <w:numId w:val="12"/>
      </w:numPr>
    </w:pPr>
  </w:style>
  <w:style w:type="paragraph" w:styleId="PlainText">
    <w:name w:val="Plain Text"/>
    <w:basedOn w:val="Normal"/>
    <w:link w:val="PlainTextChar"/>
    <w:rsid w:val="00990EF3"/>
    <w:rPr>
      <w:sz w:val="20"/>
    </w:rPr>
  </w:style>
  <w:style w:type="character" w:customStyle="1" w:styleId="PlainTextChar">
    <w:name w:val="Plain Text Char"/>
    <w:basedOn w:val="DefaultParagraphFont"/>
    <w:link w:val="PlainText"/>
    <w:rsid w:val="00990EF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90EF3"/>
    <w:rPr>
      <w:b/>
      <w:smallCaps/>
    </w:rPr>
  </w:style>
  <w:style w:type="paragraph" w:customStyle="1" w:styleId="TableListNumber">
    <w:name w:val="Table List Number"/>
    <w:basedOn w:val="ListNumber"/>
    <w:rsid w:val="00990EF3"/>
    <w:pPr>
      <w:numPr>
        <w:numId w:val="0"/>
      </w:numPr>
    </w:pPr>
  </w:style>
  <w:style w:type="paragraph" w:styleId="TOC4">
    <w:name w:val="toc 4"/>
    <w:basedOn w:val="TOCBase"/>
    <w:next w:val="Normal"/>
    <w:semiHidden/>
    <w:rsid w:val="00990EF3"/>
    <w:pPr>
      <w:tabs>
        <w:tab w:val="right" w:leader="dot" w:pos="9071"/>
      </w:tabs>
      <w:ind w:left="1701"/>
    </w:pPr>
  </w:style>
  <w:style w:type="paragraph" w:customStyle="1" w:styleId="ListAlpha">
    <w:name w:val="List Alpha"/>
    <w:basedOn w:val="List"/>
    <w:rsid w:val="00990EF3"/>
    <w:pPr>
      <w:numPr>
        <w:numId w:val="9"/>
      </w:numPr>
    </w:pPr>
  </w:style>
  <w:style w:type="paragraph" w:customStyle="1" w:styleId="ListAlpha2">
    <w:name w:val="List Alpha 2"/>
    <w:basedOn w:val="List2"/>
    <w:rsid w:val="00990EF3"/>
    <w:pPr>
      <w:numPr>
        <w:numId w:val="8"/>
      </w:numPr>
    </w:pPr>
  </w:style>
  <w:style w:type="paragraph" w:styleId="List3">
    <w:name w:val="List 3"/>
    <w:basedOn w:val="BodyText"/>
    <w:rsid w:val="00990EF3"/>
    <w:pPr>
      <w:tabs>
        <w:tab w:val="left" w:pos="1021"/>
      </w:tabs>
      <w:spacing w:before="60" w:after="60"/>
      <w:ind w:left="1020" w:hanging="340"/>
    </w:pPr>
  </w:style>
  <w:style w:type="paragraph" w:styleId="List4">
    <w:name w:val="List 4"/>
    <w:basedOn w:val="BodyText"/>
    <w:rsid w:val="00990EF3"/>
    <w:pPr>
      <w:tabs>
        <w:tab w:val="left" w:pos="1361"/>
      </w:tabs>
      <w:spacing w:before="60" w:after="60"/>
      <w:ind w:left="1361" w:hanging="340"/>
    </w:pPr>
  </w:style>
  <w:style w:type="paragraph" w:styleId="List5">
    <w:name w:val="List 5"/>
    <w:basedOn w:val="BodyText"/>
    <w:rsid w:val="00990EF3"/>
    <w:pPr>
      <w:tabs>
        <w:tab w:val="left" w:pos="1701"/>
      </w:tabs>
      <w:spacing w:before="60" w:after="60"/>
      <w:ind w:left="1701" w:hanging="340"/>
    </w:pPr>
  </w:style>
  <w:style w:type="paragraph" w:styleId="ListBullet3">
    <w:name w:val="List Bullet 3"/>
    <w:basedOn w:val="List3"/>
    <w:rsid w:val="00990EF3"/>
    <w:pPr>
      <w:numPr>
        <w:numId w:val="15"/>
      </w:numPr>
      <w:tabs>
        <w:tab w:val="clear" w:pos="1021"/>
      </w:tabs>
      <w:ind w:left="1037" w:hanging="357"/>
    </w:pPr>
  </w:style>
  <w:style w:type="paragraph" w:styleId="ListBullet4">
    <w:name w:val="List Bullet 4"/>
    <w:basedOn w:val="List4"/>
    <w:rsid w:val="00990EF3"/>
    <w:pPr>
      <w:numPr>
        <w:numId w:val="3"/>
      </w:numPr>
    </w:pPr>
  </w:style>
  <w:style w:type="paragraph" w:styleId="ListBullet5">
    <w:name w:val="List Bullet 5"/>
    <w:basedOn w:val="List5"/>
    <w:rsid w:val="00990EF3"/>
    <w:pPr>
      <w:numPr>
        <w:numId w:val="4"/>
      </w:numPr>
    </w:pPr>
  </w:style>
  <w:style w:type="paragraph" w:styleId="ListContinue2">
    <w:name w:val="List Continue 2"/>
    <w:basedOn w:val="List2"/>
    <w:rsid w:val="00990EF3"/>
    <w:pPr>
      <w:ind w:firstLine="0"/>
    </w:pPr>
  </w:style>
  <w:style w:type="paragraph" w:styleId="ListContinue3">
    <w:name w:val="List Continue 3"/>
    <w:basedOn w:val="List3"/>
    <w:rsid w:val="00990EF3"/>
    <w:pPr>
      <w:ind w:left="1021" w:firstLine="0"/>
    </w:pPr>
  </w:style>
  <w:style w:type="paragraph" w:styleId="ListContinue4">
    <w:name w:val="List Continue 4"/>
    <w:basedOn w:val="List4"/>
    <w:rsid w:val="00990EF3"/>
    <w:pPr>
      <w:ind w:firstLine="0"/>
    </w:pPr>
  </w:style>
  <w:style w:type="paragraph" w:styleId="ListContinue5">
    <w:name w:val="List Continue 5"/>
    <w:basedOn w:val="List5"/>
    <w:rsid w:val="00990EF3"/>
    <w:pPr>
      <w:ind w:firstLine="0"/>
    </w:pPr>
  </w:style>
  <w:style w:type="paragraph" w:styleId="ListNumber3">
    <w:name w:val="List Number 3"/>
    <w:basedOn w:val="List3"/>
    <w:rsid w:val="00990EF3"/>
    <w:pPr>
      <w:numPr>
        <w:numId w:val="5"/>
      </w:numPr>
    </w:pPr>
  </w:style>
  <w:style w:type="paragraph" w:styleId="ListNumber4">
    <w:name w:val="List Number 4"/>
    <w:basedOn w:val="List4"/>
    <w:rsid w:val="00990EF3"/>
    <w:pPr>
      <w:numPr>
        <w:numId w:val="6"/>
      </w:numPr>
    </w:pPr>
  </w:style>
  <w:style w:type="paragraph" w:styleId="ListNumber5">
    <w:name w:val="List Number 5"/>
    <w:basedOn w:val="List5"/>
    <w:rsid w:val="00990EF3"/>
    <w:pPr>
      <w:numPr>
        <w:numId w:val="7"/>
      </w:numPr>
    </w:pPr>
  </w:style>
  <w:style w:type="paragraph" w:styleId="BlockText">
    <w:name w:val="Block Text"/>
    <w:basedOn w:val="Normal"/>
    <w:rsid w:val="00990EF3"/>
    <w:pPr>
      <w:spacing w:after="120"/>
      <w:ind w:left="1440" w:right="1440"/>
    </w:pPr>
  </w:style>
  <w:style w:type="character" w:customStyle="1" w:styleId="Subscript">
    <w:name w:val="Subscript"/>
    <w:basedOn w:val="DefaultParagraphFont"/>
    <w:rsid w:val="00990EF3"/>
    <w:rPr>
      <w:sz w:val="16"/>
      <w:vertAlign w:val="subscript"/>
    </w:rPr>
  </w:style>
  <w:style w:type="character" w:customStyle="1" w:styleId="Superscript">
    <w:name w:val="Superscript"/>
    <w:basedOn w:val="DefaultParagraphFont"/>
    <w:rsid w:val="00990EF3"/>
    <w:rPr>
      <w:sz w:val="16"/>
      <w:vertAlign w:val="superscript"/>
    </w:rPr>
  </w:style>
  <w:style w:type="character" w:customStyle="1" w:styleId="Symbols">
    <w:name w:val="Symbols"/>
    <w:basedOn w:val="DefaultParagraphFont"/>
    <w:rsid w:val="00990EF3"/>
    <w:rPr>
      <w:rFonts w:ascii="Symbol" w:hAnsi="Symbol"/>
    </w:rPr>
  </w:style>
  <w:style w:type="character" w:customStyle="1" w:styleId="MenuOptions">
    <w:name w:val="Menu Options"/>
    <w:basedOn w:val="DefaultParagraphFont"/>
    <w:rsid w:val="00990EF3"/>
    <w:rPr>
      <w:rFonts w:ascii="Arial Narrow" w:hAnsi="Arial Narrow"/>
      <w:smallCaps/>
    </w:rPr>
  </w:style>
  <w:style w:type="character" w:customStyle="1" w:styleId="Buttons">
    <w:name w:val="Buttons"/>
    <w:basedOn w:val="DefaultParagraphFont"/>
    <w:rsid w:val="00990EF3"/>
    <w:rPr>
      <w:b/>
    </w:rPr>
  </w:style>
  <w:style w:type="character" w:customStyle="1" w:styleId="Underlined">
    <w:name w:val="Underlined"/>
    <w:basedOn w:val="DefaultParagraphFont"/>
    <w:rsid w:val="00990EF3"/>
    <w:rPr>
      <w:u w:val="single"/>
    </w:rPr>
  </w:style>
  <w:style w:type="paragraph" w:customStyle="1" w:styleId="TableBodyTextRight">
    <w:name w:val="Table Body Text Right"/>
    <w:basedOn w:val="TableBodyText"/>
    <w:rsid w:val="00990EF3"/>
    <w:pPr>
      <w:widowControl w:val="0"/>
      <w:autoSpaceDE w:val="0"/>
      <w:autoSpaceDN w:val="0"/>
      <w:adjustRightInd w:val="0"/>
      <w:jc w:val="right"/>
    </w:pPr>
    <w:rPr>
      <w:rFonts w:cs="Arial"/>
      <w:szCs w:val="18"/>
    </w:rPr>
  </w:style>
  <w:style w:type="paragraph" w:customStyle="1" w:styleId="CopyrightText">
    <w:name w:val="Copyright Text"/>
    <w:basedOn w:val="BodyText"/>
    <w:rsid w:val="00990EF3"/>
    <w:rPr>
      <w:sz w:val="18"/>
    </w:rPr>
  </w:style>
  <w:style w:type="paragraph" w:customStyle="1" w:styleId="BodySmallRight">
    <w:name w:val="Body Small Right"/>
    <w:basedOn w:val="BodyTextRight"/>
    <w:rsid w:val="00990EF3"/>
    <w:rPr>
      <w:sz w:val="18"/>
      <w:szCs w:val="18"/>
    </w:rPr>
  </w:style>
  <w:style w:type="paragraph" w:customStyle="1" w:styleId="MarginEdition">
    <w:name w:val="Margin Edition"/>
    <w:basedOn w:val="MarginNote"/>
    <w:rsid w:val="00990EF3"/>
    <w:pPr>
      <w:spacing w:before="0" w:after="0"/>
    </w:pPr>
    <w:rPr>
      <w:rFonts w:ascii="Times New Roman" w:hAnsi="Times New Roman"/>
      <w:color w:val="999999"/>
    </w:rPr>
  </w:style>
  <w:style w:type="paragraph" w:customStyle="1" w:styleId="Spacer">
    <w:name w:val="Spacer"/>
    <w:basedOn w:val="Normal"/>
    <w:rsid w:val="00990EF3"/>
    <w:rPr>
      <w:sz w:val="2"/>
      <w:szCs w:val="2"/>
    </w:rPr>
  </w:style>
  <w:style w:type="character" w:customStyle="1" w:styleId="Small">
    <w:name w:val="Small"/>
    <w:basedOn w:val="DefaultParagraphFont"/>
    <w:rsid w:val="00990EF3"/>
    <w:rPr>
      <w:sz w:val="16"/>
    </w:rPr>
  </w:style>
  <w:style w:type="paragraph" w:customStyle="1" w:styleId="WideTable">
    <w:name w:val="Wide Table"/>
    <w:basedOn w:val="Normal"/>
    <w:rsid w:val="00990EF3"/>
    <w:pPr>
      <w:ind w:left="-1418"/>
    </w:pPr>
    <w:rPr>
      <w:sz w:val="2"/>
      <w:szCs w:val="2"/>
    </w:rPr>
  </w:style>
  <w:style w:type="character" w:styleId="PageNumber">
    <w:name w:val="page number"/>
    <w:basedOn w:val="DefaultParagraphFont"/>
    <w:rsid w:val="00990EF3"/>
  </w:style>
  <w:style w:type="paragraph" w:styleId="Quote">
    <w:name w:val="Quote"/>
    <w:basedOn w:val="Heading1"/>
    <w:link w:val="QuoteChar"/>
    <w:qFormat/>
    <w:rsid w:val="00990EF3"/>
    <w:rPr>
      <w:b w:val="0"/>
      <w:sz w:val="72"/>
      <w:szCs w:val="72"/>
      <w:lang w:val="en-NZ"/>
    </w:rPr>
  </w:style>
  <w:style w:type="character" w:customStyle="1" w:styleId="QuoteChar">
    <w:name w:val="Quote Char"/>
    <w:basedOn w:val="DefaultParagraphFont"/>
    <w:link w:val="Quote"/>
    <w:rsid w:val="00990E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0EF3"/>
    <w:pPr>
      <w:pageBreakBefore/>
    </w:pPr>
  </w:style>
  <w:style w:type="paragraph" w:customStyle="1" w:styleId="Border">
    <w:name w:val="Border"/>
    <w:basedOn w:val="Normal"/>
    <w:qFormat/>
    <w:rsid w:val="00990E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0EF3"/>
    <w:rPr>
      <w:b/>
      <w:bCs/>
      <w:i/>
      <w:iCs/>
      <w:color w:val="auto"/>
    </w:rPr>
  </w:style>
  <w:style w:type="paragraph" w:styleId="IntenseQuote">
    <w:name w:val="Intense Quote"/>
    <w:basedOn w:val="Normal"/>
    <w:next w:val="Normal"/>
    <w:link w:val="IntenseQuoteChar"/>
    <w:uiPriority w:val="30"/>
    <w:qFormat/>
    <w:rsid w:val="00990E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0EF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90EF3"/>
    <w:rPr>
      <w:smallCaps/>
      <w:color w:val="auto"/>
      <w:u w:val="single"/>
    </w:rPr>
  </w:style>
  <w:style w:type="character" w:styleId="IntenseReference">
    <w:name w:val="Intense Reference"/>
    <w:basedOn w:val="DefaultParagraphFont"/>
    <w:uiPriority w:val="32"/>
    <w:qFormat/>
    <w:rsid w:val="00990EF3"/>
    <w:rPr>
      <w:b/>
      <w:bCs/>
      <w:smallCaps/>
      <w:color w:val="auto"/>
      <w:spacing w:val="5"/>
      <w:u w:val="single"/>
    </w:rPr>
  </w:style>
  <w:style w:type="paragraph" w:customStyle="1" w:styleId="2ColumnHeading">
    <w:name w:val="2Column Heading"/>
    <w:basedOn w:val="BodyText"/>
    <w:qFormat/>
    <w:rsid w:val="00990EF3"/>
    <w:pPr>
      <w:spacing w:after="60"/>
      <w:ind w:left="-2268"/>
    </w:pPr>
    <w:rPr>
      <w:b/>
    </w:rPr>
  </w:style>
  <w:style w:type="paragraph" w:customStyle="1" w:styleId="Heading1TOC">
    <w:name w:val="Heading1 TOC"/>
    <w:basedOn w:val="Normal"/>
    <w:qFormat/>
    <w:rsid w:val="00990EF3"/>
    <w:pPr>
      <w:spacing w:before="240" w:after="120"/>
    </w:pPr>
    <w:rPr>
      <w:rFonts w:ascii="Times New Roman" w:hAnsi="Times New Roman"/>
      <w:b/>
      <w:sz w:val="32"/>
    </w:rPr>
  </w:style>
  <w:style w:type="paragraph" w:customStyle="1" w:styleId="Heading2TOC">
    <w:name w:val="Heading2 TOC"/>
    <w:basedOn w:val="Normal"/>
    <w:qFormat/>
    <w:rsid w:val="00990EF3"/>
    <w:pPr>
      <w:spacing w:before="240" w:after="60"/>
    </w:pPr>
    <w:rPr>
      <w:rFonts w:ascii="Times New Roman" w:hAnsi="Times New Roman"/>
      <w:b/>
      <w:sz w:val="28"/>
    </w:rPr>
  </w:style>
  <w:style w:type="character" w:customStyle="1" w:styleId="Underline">
    <w:name w:val="Underline"/>
    <w:basedOn w:val="DefaultParagraphFont"/>
    <w:qFormat/>
    <w:rsid w:val="00990EF3"/>
    <w:rPr>
      <w:u w:val="single"/>
    </w:rPr>
  </w:style>
  <w:style w:type="paragraph" w:styleId="BalloonText">
    <w:name w:val="Balloon Text"/>
    <w:basedOn w:val="Normal"/>
    <w:link w:val="BalloonTextChar"/>
    <w:rsid w:val="00990EF3"/>
    <w:rPr>
      <w:rFonts w:ascii="Tahoma" w:hAnsi="Tahoma" w:cs="Tahoma"/>
      <w:sz w:val="16"/>
      <w:szCs w:val="16"/>
    </w:rPr>
  </w:style>
  <w:style w:type="character" w:customStyle="1" w:styleId="BalloonTextChar">
    <w:name w:val="Balloon Text Char"/>
    <w:basedOn w:val="DefaultParagraphFont"/>
    <w:link w:val="BalloonText"/>
    <w:rsid w:val="00990EF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90EF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90EF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1650</Words>
  <Characters>10235</Characters>
  <Application>Microsoft Office Word</Application>
  <DocSecurity>0</DocSecurity>
  <Lines>354</Lines>
  <Paragraphs>223</Paragraphs>
  <ScaleCrop>false</ScaleCrop>
  <Company>Author-it Software Corporation Ltd.</Company>
  <LinksUpToDate>false</LinksUpToDate>
  <CharactersWithSpaces>11816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SISOABA302A Apply single pitch abseiling skills on artificial surfaces</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2012-05-26T09:12:00Z</dcterms:created>
  <dcterms:modified xsi:type="dcterms:W3CDTF">2012-05-26T09:12:00Z</dcterms:modified>
</cp:coreProperties>
</file>