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60C" w:rsidP="0050360C">
      <w:pPr>
        <w:pStyle w:val="Title"/>
      </w:pPr>
      <w:r>
        <w:fldChar w:fldCharType="begin"/>
      </w:r>
      <w:r>
        <w:instrText xml:space="preserve"> TITLE   \* MERGEFORMAT </w:instrText>
      </w:r>
      <w:r>
        <w:fldChar w:fldCharType="separate"/>
      </w:r>
      <w:r>
        <w:t>SISOABA201A Demonstrate abseiling skills on artificial surfaces</w:t>
      </w:r>
      <w:r>
        <w:fldChar w:fldCharType="end"/>
      </w:r>
    </w:p>
    <w:p w:rsidR="0050360C" w:rsidP="0050360C">
      <w:pPr>
        <w:pStyle w:val="Version"/>
        <w:sectPr w:rsidSect="00BB3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37F2" w:rsidP="00BB37F2">
      <w:pPr>
        <w:pStyle w:val="SuperHeading"/>
      </w:pPr>
      <w:r w:rsidRPr="00BB37F2">
        <w:t>SISOABA201A Demonstrate abseiling skills on artificial surfaces</w:t>
      </w:r>
    </w:p>
    <w:p w:rsidR="00000000" w:rsidRPr="00BB37F2" w:rsidP="00BB37F2">
      <w:pPr>
        <w:pStyle w:val="Heading1"/>
      </w:pPr>
      <w:bookmarkStart w:id="1" w:name="O_363740"/>
      <w:bookmarkEnd w:id="1"/>
      <w:r w:rsidRPr="00BB37F2">
        <w:t>Modification History</w:t>
      </w:r>
    </w:p>
    <w:p w:rsidR="00000000" w:rsidRPr="00BB37F2" w:rsidP="00BB37F2">
      <w:pPr>
        <w:pStyle w:val="BodyText"/>
      </w:pPr>
      <w:r w:rsidRPr="00BB37F2">
        <w:t>Not Applicable</w:t>
      </w:r>
    </w:p>
    <w:p w:rsidR="00000000" w:rsidRPr="00BB37F2" w:rsidP="00BB37F2">
      <w:pPr>
        <w:pStyle w:val="AllowPageBreak"/>
      </w:pPr>
    </w:p>
    <w:p w:rsidR="00000000" w:rsidRPr="00BB37F2" w:rsidP="00BB37F2">
      <w:pPr>
        <w:pStyle w:val="Heading1"/>
      </w:pPr>
      <w:bookmarkStart w:id="2" w:name="O_363736"/>
      <w:bookmarkEnd w:id="2"/>
      <w:r w:rsidRPr="00BB37F2">
        <w:t>Unit Descriptor</w:t>
      </w:r>
    </w:p>
    <w:p w:rsidR="00000000" w:rsidRPr="00BB37F2" w:rsidP="00BB37F2">
      <w:pPr>
        <w:pStyle w:val="BodyText"/>
      </w:pPr>
      <w:r w:rsidRPr="00BB37F2">
        <w:t>This unit describes the performance outcomes, skills and knowledge required to participate in basic abs</w:t>
      </w:r>
      <w:r w:rsidRPr="00BB37F2">
        <w:t>eiling activities on artificial surfaces under supervision. This unit focuses on the demonstration of simple abseiling skills in a controlled artificial environment.</w:t>
      </w:r>
    </w:p>
    <w:p w:rsidR="00000000" w:rsidRPr="00BB37F2" w:rsidP="00BB37F2">
      <w:pPr>
        <w:pStyle w:val="AllowPageBreak"/>
      </w:pPr>
    </w:p>
    <w:p w:rsidR="00000000" w:rsidRPr="00BB37F2" w:rsidP="00BB37F2">
      <w:pPr>
        <w:pStyle w:val="Heading1"/>
      </w:pPr>
      <w:bookmarkStart w:id="3" w:name="O_363749"/>
      <w:bookmarkEnd w:id="3"/>
      <w:r w:rsidRPr="00BB37F2">
        <w:t>Application of the Unit</w:t>
      </w:r>
    </w:p>
    <w:p w:rsidR="00000000" w:rsidRPr="00BB37F2" w:rsidP="00BB37F2">
      <w:pPr>
        <w:pStyle w:val="BodyText"/>
      </w:pPr>
      <w:r w:rsidRPr="00BB37F2">
        <w:t>This unit applies to those working as assistant a</w:t>
      </w:r>
      <w:r w:rsidRPr="00BB37F2">
        <w:t xml:space="preserve">bseiling leaders or support staff under supervision in a range of controlled artificial conditions. </w:t>
      </w:r>
    </w:p>
    <w:p w:rsidR="00000000" w:rsidRPr="00BB37F2" w:rsidP="00BB37F2">
      <w:pPr>
        <w:pStyle w:val="BodyText"/>
      </w:pPr>
    </w:p>
    <w:p w:rsidR="00000000" w:rsidRPr="00BB37F2" w:rsidP="00BB37F2">
      <w:pPr>
        <w:pStyle w:val="BodyText"/>
      </w:pPr>
      <w:r w:rsidRPr="00BB37F2">
        <w:t>This unit may also apply to leaders working for outdoor education or adventure providers, volunteer groups, not-for-profit organisations or government age</w:t>
      </w:r>
      <w:r w:rsidRPr="00BB37F2">
        <w:t>ncies.</w:t>
      </w:r>
    </w:p>
    <w:p w:rsidR="00000000" w:rsidRPr="00BB37F2" w:rsidP="00BB37F2">
      <w:pPr>
        <w:pStyle w:val="AllowPageBreak"/>
      </w:pPr>
    </w:p>
    <w:p w:rsidR="00000000" w:rsidRPr="00BB37F2" w:rsidP="00BB37F2">
      <w:pPr>
        <w:pStyle w:val="Heading1"/>
      </w:pPr>
      <w:bookmarkStart w:id="4" w:name="O_363741"/>
      <w:bookmarkEnd w:id="4"/>
      <w:r w:rsidRPr="00BB37F2">
        <w:t>Licensing/Regulatory Information</w:t>
      </w:r>
    </w:p>
    <w:p w:rsidR="00000000" w:rsidRPr="00BB37F2" w:rsidP="00BB37F2">
      <w:pPr>
        <w:pStyle w:val="BodyText"/>
      </w:pPr>
      <w:r w:rsidRPr="00BB37F2">
        <w:t>No licensing, regulatory or certification requirements apply to this unit at the time of endorsement.</w:t>
      </w:r>
    </w:p>
    <w:p w:rsidR="00000000" w:rsidRPr="00BB37F2" w:rsidP="00BB37F2">
      <w:pPr>
        <w:pStyle w:val="AllowPageBreak"/>
      </w:pPr>
    </w:p>
    <w:p w:rsidR="00000000" w:rsidRPr="00BB37F2" w:rsidP="00BB37F2">
      <w:pPr>
        <w:pStyle w:val="Heading1"/>
      </w:pPr>
      <w:bookmarkStart w:id="5" w:name="O_363739"/>
      <w:bookmarkEnd w:id="5"/>
      <w:r w:rsidRPr="00BB37F2">
        <w:t>Pre-Requisites</w:t>
      </w:r>
    </w:p>
    <w:p w:rsidR="00000000" w:rsidRPr="00BB37F2" w:rsidP="00BB37F2">
      <w:pPr>
        <w:pStyle w:val="BodyText"/>
      </w:pPr>
      <w:r w:rsidRPr="00BB37F2">
        <w:t>Nil</w:t>
      </w:r>
    </w:p>
    <w:p w:rsidR="00000000" w:rsidRPr="00BB37F2" w:rsidP="00BB37F2">
      <w:pPr>
        <w:pStyle w:val="AllowPageBreak"/>
      </w:pPr>
    </w:p>
    <w:p w:rsidR="00000000" w:rsidRPr="00BB37F2" w:rsidP="00BB37F2">
      <w:pPr>
        <w:pStyle w:val="Heading1"/>
      </w:pPr>
      <w:bookmarkStart w:id="6" w:name="O_363744"/>
      <w:bookmarkEnd w:id="6"/>
      <w:r w:rsidRPr="00BB37F2">
        <w:t>Employability Skills Information</w:t>
      </w:r>
    </w:p>
    <w:p w:rsidR="00000000" w:rsidRPr="00BB37F2" w:rsidP="00BB37F2">
      <w:pPr>
        <w:pStyle w:val="BodyText"/>
      </w:pPr>
      <w:r w:rsidRPr="00BB37F2">
        <w:t>This unit contains employability skills.</w:t>
      </w:r>
    </w:p>
    <w:p w:rsidR="00000000" w:rsidRPr="00BB37F2" w:rsidP="00BB37F2">
      <w:pPr>
        <w:pStyle w:val="AllowPageBreak"/>
      </w:pPr>
    </w:p>
    <w:p w:rsidR="00000000" w:rsidRPr="00BB37F2" w:rsidP="00BB37F2">
      <w:pPr>
        <w:pStyle w:val="Heading1"/>
      </w:pPr>
      <w:bookmarkStart w:id="7" w:name="O_363745"/>
      <w:bookmarkEnd w:id="7"/>
      <w:r w:rsidRPr="00BB37F2">
        <w:t>Elements and Performance Criteria Pre-Content</w:t>
      </w:r>
    </w:p>
    <w:p w:rsidR="00000000" w:rsidRPr="00BB37F2" w:rsidP="00BB37F2">
      <w:pPr>
        <w:pStyle w:val="Heading1"/>
      </w:pPr>
      <w:bookmarkStart w:id="8" w:name="O_363746"/>
      <w:bookmarkEnd w:id="8"/>
      <w:r w:rsidRPr="00BB37F2">
        <w:t>Elements and Performance Criteria</w:t>
      </w:r>
    </w:p>
    <w:tbl>
      <w:tblPr>
        <w:tblW w:w="0" w:type="auto"/>
        <w:tblLayout w:type="fixed"/>
        <w:tblCellMar>
          <w:left w:w="62" w:type="dxa"/>
          <w:right w:w="62" w:type="dxa"/>
        </w:tblCellMar>
        <w:tblLook w:val="0000"/>
      </w:tblPr>
      <w:tblGrid>
        <w:gridCol w:w="2624"/>
        <w:gridCol w:w="5898"/>
      </w:tblGrid>
      <w:tr w:rsidTr="0050360C">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BB37F2" w:rsidP="00BB37F2">
            <w:pPr>
              <w:pStyle w:val="BodyText"/>
            </w:pPr>
            <w:r w:rsidRPr="00BB37F2">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PERFORMANCE CRITERIA</w:t>
            </w:r>
          </w:p>
        </w:tc>
      </w:tr>
      <w:tr w:rsidTr="0050360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t>Performance criteria describe the performance needed to demonstrate achievement of the element. Where bold italicised text is used, further information is detailed in the required skills and knowledge section and the range statement. Assessment of performa</w:t>
            </w:r>
            <w:r w:rsidRPr="00BB37F2">
              <w:t>nce is to be consistent with the evidence guide.</w:t>
            </w:r>
          </w:p>
        </w:tc>
      </w:tr>
      <w:tr w:rsidTr="0050360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37F2">
            <w:pPr>
              <w:pStyle w:val="List"/>
              <w:rPr>
                <w:lang w:val="en-NZ"/>
              </w:rPr>
            </w:pPr>
            <w:r w:rsidRPr="00BB37F2">
              <w:t>1.</w:t>
            </w:r>
            <w:r w:rsidRPr="00BB37F2">
              <w:tab/>
              <w:t>Prepare for abseiling activity.</w:t>
            </w:r>
          </w:p>
        </w:tc>
        <w:tc>
          <w:tcPr>
            <w:tcW w:w="5898" w:type="dxa"/>
            <w:tcBorders>
              <w:top w:val="nil"/>
              <w:left w:val="nil"/>
              <w:bottom w:val="nil"/>
              <w:right w:val="nil"/>
            </w:tcBorders>
            <w:tcMar>
              <w:top w:w="0" w:type="dxa"/>
              <w:left w:w="62" w:type="dxa"/>
              <w:bottom w:w="0" w:type="dxa"/>
              <w:right w:w="62" w:type="dxa"/>
            </w:tcMar>
          </w:tcPr>
          <w:p w:rsidR="00000000" w:rsidRPr="00BB37F2" w:rsidP="00BB37F2">
            <w:pPr>
              <w:pStyle w:val="List2"/>
            </w:pPr>
            <w:r w:rsidRPr="00BB37F2">
              <w:t>1.1.</w:t>
            </w:r>
            <w:r w:rsidRPr="00BB37F2">
              <w:tab/>
              <w:t xml:space="preserve">Identify associated </w:t>
            </w:r>
            <w:r w:rsidRPr="00BB37F2">
              <w:rPr>
                <w:rStyle w:val="BoldandItalics"/>
              </w:rPr>
              <w:t>hazards</w:t>
            </w:r>
            <w:r w:rsidRPr="00BB37F2">
              <w:t xml:space="preserve"> and procedures to minimise </w:t>
            </w:r>
            <w:r w:rsidRPr="00BB37F2">
              <w:rPr>
                <w:rStyle w:val="BoldandItalics"/>
              </w:rPr>
              <w:t>risks</w:t>
            </w:r>
            <w:r w:rsidRPr="00BB37F2">
              <w:t xml:space="preserve"> for abseiling on </w:t>
            </w:r>
            <w:r w:rsidRPr="00BB37F2">
              <w:rPr>
                <w:rStyle w:val="BoldandItalics"/>
              </w:rPr>
              <w:t>artificial surfaces</w:t>
            </w:r>
            <w:r w:rsidRPr="00BB37F2">
              <w:t>, as advised by the leader.</w:t>
            </w:r>
          </w:p>
          <w:p w:rsidR="00000000" w:rsidP="00BB37F2">
            <w:pPr>
              <w:pStyle w:val="List2"/>
              <w:rPr>
                <w:lang w:val="en-NZ"/>
              </w:rPr>
            </w:pPr>
            <w:r w:rsidRPr="00BB37F2">
              <w:t>1.2.</w:t>
            </w:r>
            <w:r w:rsidRPr="00BB37F2">
              <w:tab/>
              <w:t xml:space="preserve">Comply with </w:t>
            </w:r>
            <w:r w:rsidRPr="00BB37F2">
              <w:rPr>
                <w:rStyle w:val="BoldandItalics"/>
              </w:rPr>
              <w:t>relevant legislation</w:t>
            </w:r>
            <w:r w:rsidRPr="00BB37F2">
              <w:t xml:space="preserve"> and </w:t>
            </w:r>
            <w:r w:rsidRPr="00BB37F2">
              <w:rPr>
                <w:rStyle w:val="BoldandItalics"/>
              </w:rPr>
              <w:t>organisational policies and procedures</w:t>
            </w:r>
            <w:r w:rsidRPr="00BB37F2">
              <w:t>.</w:t>
            </w:r>
          </w:p>
        </w:tc>
      </w:tr>
      <w:tr w:rsidTr="0050360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37F2">
            <w:pPr>
              <w:pStyle w:val="List"/>
              <w:rPr>
                <w:lang w:val="en-NZ"/>
              </w:rPr>
            </w:pPr>
            <w:r w:rsidRPr="00BB37F2">
              <w:t>2.</w:t>
            </w:r>
            <w:r w:rsidRPr="00BB37F2">
              <w:tab/>
              <w:t>Select and utilise appropriate equipment.</w:t>
            </w:r>
          </w:p>
        </w:tc>
        <w:tc>
          <w:tcPr>
            <w:tcW w:w="5898" w:type="dxa"/>
            <w:tcBorders>
              <w:top w:val="nil"/>
              <w:left w:val="nil"/>
              <w:bottom w:val="nil"/>
              <w:right w:val="nil"/>
            </w:tcBorders>
            <w:tcMar>
              <w:top w:w="0" w:type="dxa"/>
              <w:left w:w="62" w:type="dxa"/>
              <w:bottom w:w="0" w:type="dxa"/>
              <w:right w:w="62" w:type="dxa"/>
            </w:tcMar>
          </w:tcPr>
          <w:p w:rsidR="00000000" w:rsidRPr="00BB37F2" w:rsidP="00BB37F2">
            <w:pPr>
              <w:pStyle w:val="List2"/>
            </w:pPr>
            <w:r w:rsidRPr="00BB37F2">
              <w:t>2.1.</w:t>
            </w:r>
            <w:r w:rsidRPr="00BB37F2">
              <w:tab/>
              <w:t xml:space="preserve">Identify, select and use </w:t>
            </w:r>
            <w:r w:rsidRPr="00BB37F2">
              <w:rPr>
                <w:rStyle w:val="BoldandItalics"/>
              </w:rPr>
              <w:t>equipment</w:t>
            </w:r>
            <w:r w:rsidRPr="00BB37F2">
              <w:t xml:space="preserve"> in a safe and efficient manner.</w:t>
            </w:r>
          </w:p>
          <w:p w:rsidR="00000000" w:rsidRPr="00BB37F2" w:rsidP="00BB37F2">
            <w:pPr>
              <w:pStyle w:val="List2"/>
            </w:pPr>
            <w:r w:rsidRPr="00BB37F2">
              <w:t>2.2.</w:t>
            </w:r>
            <w:r w:rsidRPr="00BB37F2">
              <w:tab/>
              <w:t>Adjust and fit equipment to ensure personal comfort and safety.</w:t>
            </w:r>
          </w:p>
          <w:p w:rsidR="00000000" w:rsidRPr="00BB37F2" w:rsidP="00BB37F2">
            <w:pPr>
              <w:pStyle w:val="List2"/>
            </w:pPr>
            <w:r w:rsidRPr="00BB37F2">
              <w:t>2.3.</w:t>
            </w:r>
            <w:r w:rsidRPr="00BB37F2">
              <w:tab/>
              <w:t xml:space="preserve">Select and attach </w:t>
            </w:r>
            <w:r w:rsidRPr="00BB37F2">
              <w:rPr>
                <w:rStyle w:val="BoldandItalics"/>
              </w:rPr>
              <w:t>d</w:t>
            </w:r>
            <w:r w:rsidRPr="00BB37F2">
              <w:rPr>
                <w:rStyle w:val="BoldandItalics"/>
              </w:rPr>
              <w:t>escending device</w:t>
            </w:r>
            <w:r w:rsidRPr="00BB37F2">
              <w:t xml:space="preserve"> to the rope and tie </w:t>
            </w:r>
            <w:r w:rsidRPr="00BB37F2">
              <w:rPr>
                <w:rStyle w:val="BoldandItalics"/>
              </w:rPr>
              <w:t>knots</w:t>
            </w:r>
            <w:r w:rsidRPr="00BB37F2">
              <w:t xml:space="preserve"> suitable to the </w:t>
            </w:r>
            <w:r w:rsidRPr="00BB37F2">
              <w:rPr>
                <w:rStyle w:val="BoldandItalics"/>
              </w:rPr>
              <w:t>belay system</w:t>
            </w:r>
            <w:r w:rsidRPr="00BB37F2">
              <w:t xml:space="preserve"> being used.</w:t>
            </w:r>
          </w:p>
          <w:p w:rsidR="00000000" w:rsidP="00BB37F2">
            <w:pPr>
              <w:pStyle w:val="List2"/>
              <w:rPr>
                <w:lang w:val="en-NZ"/>
              </w:rPr>
            </w:pPr>
            <w:r w:rsidRPr="00BB37F2">
              <w:t>2.4.</w:t>
            </w:r>
            <w:r w:rsidRPr="00BB37F2">
              <w:tab/>
              <w:t xml:space="preserve">Complete all necessary personal and equipment </w:t>
            </w:r>
            <w:r w:rsidRPr="00BB37F2">
              <w:rPr>
                <w:rStyle w:val="BoldandItalics"/>
              </w:rPr>
              <w:t>safety checks including belay systems used</w:t>
            </w:r>
            <w:r w:rsidRPr="00BB37F2">
              <w:t>, prior to commencing descent.</w:t>
            </w:r>
          </w:p>
        </w:tc>
      </w:tr>
      <w:tr w:rsidTr="0050360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37F2">
            <w:pPr>
              <w:pStyle w:val="List"/>
              <w:rPr>
                <w:lang w:val="en-NZ"/>
              </w:rPr>
            </w:pPr>
            <w:r w:rsidRPr="00BB37F2">
              <w:t>3.</w:t>
            </w:r>
            <w:r w:rsidRPr="00BB37F2">
              <w:tab/>
              <w:t>Demonstrate abseiling technique.</w:t>
            </w:r>
          </w:p>
        </w:tc>
        <w:tc>
          <w:tcPr>
            <w:tcW w:w="5898" w:type="dxa"/>
            <w:tcBorders>
              <w:top w:val="nil"/>
              <w:left w:val="nil"/>
              <w:bottom w:val="nil"/>
              <w:right w:val="nil"/>
            </w:tcBorders>
            <w:tcMar>
              <w:top w:w="0" w:type="dxa"/>
              <w:left w:w="62" w:type="dxa"/>
              <w:bottom w:w="0" w:type="dxa"/>
              <w:right w:w="62" w:type="dxa"/>
            </w:tcMar>
          </w:tcPr>
          <w:p w:rsidR="00000000" w:rsidRPr="00BB37F2" w:rsidP="00BB37F2">
            <w:pPr>
              <w:pStyle w:val="List2"/>
            </w:pPr>
            <w:r w:rsidRPr="00BB37F2">
              <w:t>3.1.</w:t>
            </w:r>
            <w:r w:rsidRPr="00BB37F2">
              <w:tab/>
              <w:t>Demons</w:t>
            </w:r>
            <w:r w:rsidRPr="00BB37F2">
              <w:t>trate correct posture and technique while abseiling, using single and or double rope.</w:t>
            </w:r>
          </w:p>
          <w:p w:rsidR="00000000" w:rsidRPr="00BB37F2" w:rsidP="00BB37F2">
            <w:pPr>
              <w:pStyle w:val="List2"/>
            </w:pPr>
            <w:r w:rsidRPr="00BB37F2">
              <w:t>3.2.</w:t>
            </w:r>
            <w:r w:rsidRPr="00BB37F2">
              <w:tab/>
              <w:t xml:space="preserve">Demonstrate use of effective </w:t>
            </w:r>
            <w:r w:rsidRPr="00BB37F2">
              <w:rPr>
                <w:rStyle w:val="BoldandItalics"/>
              </w:rPr>
              <w:t>communication</w:t>
            </w:r>
            <w:r w:rsidRPr="00BB37F2">
              <w:t xml:space="preserve"> between abseiler and belayer using standard calls and procedures.</w:t>
            </w:r>
          </w:p>
          <w:p w:rsidR="00000000" w:rsidP="00BB37F2">
            <w:pPr>
              <w:pStyle w:val="List2"/>
              <w:rPr>
                <w:lang w:val="en-NZ"/>
              </w:rPr>
            </w:pPr>
            <w:r w:rsidRPr="00BB37F2">
              <w:t>3.3.</w:t>
            </w:r>
            <w:r w:rsidRPr="00BB37F2">
              <w:tab/>
              <w:t xml:space="preserve">Negotiate simple </w:t>
            </w:r>
            <w:r w:rsidRPr="00BB37F2">
              <w:rPr>
                <w:rStyle w:val="BoldandItalics"/>
              </w:rPr>
              <w:t>obstacles</w:t>
            </w:r>
            <w:r w:rsidRPr="00BB37F2">
              <w:t xml:space="preserve"> and avoid </w:t>
            </w:r>
            <w:r w:rsidRPr="00BB37F2">
              <w:rPr>
                <w:rStyle w:val="BoldandItalics"/>
              </w:rPr>
              <w:t>hazards</w:t>
            </w:r>
            <w:r w:rsidRPr="00BB37F2">
              <w:t xml:space="preserve"> safely</w:t>
            </w:r>
            <w:r w:rsidRPr="00BB37F2">
              <w:t>, to descend in a controlled manner.</w:t>
            </w:r>
          </w:p>
        </w:tc>
      </w:tr>
      <w:tr w:rsidTr="0050360C">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BB37F2">
            <w:pPr>
              <w:pStyle w:val="List"/>
              <w:rPr>
                <w:lang w:val="en-NZ"/>
              </w:rPr>
            </w:pPr>
            <w:r w:rsidRPr="00BB37F2">
              <w:t>4.</w:t>
            </w:r>
            <w:r w:rsidRPr="00BB37F2">
              <w:tab/>
              <w:t>Evaluate the abseiling activity.</w:t>
            </w:r>
          </w:p>
        </w:tc>
        <w:tc>
          <w:tcPr>
            <w:tcW w:w="5898" w:type="dxa"/>
            <w:tcBorders>
              <w:top w:val="nil"/>
              <w:left w:val="nil"/>
              <w:bottom w:val="nil"/>
              <w:right w:val="nil"/>
            </w:tcBorders>
            <w:tcMar>
              <w:top w:w="0" w:type="dxa"/>
              <w:left w:w="62" w:type="dxa"/>
              <w:bottom w:w="0" w:type="dxa"/>
              <w:right w:w="62" w:type="dxa"/>
            </w:tcMar>
          </w:tcPr>
          <w:p w:rsidR="00000000" w:rsidRPr="00BB37F2" w:rsidP="00BB37F2">
            <w:pPr>
              <w:pStyle w:val="List2"/>
            </w:pPr>
            <w:r w:rsidRPr="00BB37F2">
              <w:t>4.1.</w:t>
            </w:r>
            <w:r w:rsidRPr="00BB37F2">
              <w:tab/>
              <w:t>Receive feedback on performance from leader.</w:t>
            </w:r>
          </w:p>
          <w:p w:rsidR="00000000" w:rsidRPr="00BB37F2" w:rsidP="00BB37F2">
            <w:pPr>
              <w:pStyle w:val="List2"/>
            </w:pPr>
            <w:r w:rsidRPr="00BB37F2">
              <w:t>4.2.</w:t>
            </w:r>
            <w:r w:rsidRPr="00BB37F2">
              <w:tab/>
              <w:t xml:space="preserve">Evaluate </w:t>
            </w:r>
            <w:r w:rsidRPr="00BB37F2">
              <w:rPr>
                <w:rStyle w:val="BoldandItalics"/>
              </w:rPr>
              <w:t>relevant aspects</w:t>
            </w:r>
            <w:r w:rsidRPr="00BB37F2">
              <w:t xml:space="preserve"> of the abseiling activity.</w:t>
            </w:r>
          </w:p>
          <w:p w:rsidR="00000000" w:rsidRPr="00BB37F2" w:rsidP="00BB37F2">
            <w:pPr>
              <w:pStyle w:val="List2"/>
            </w:pPr>
            <w:r w:rsidRPr="00BB37F2">
              <w:t>4.3.</w:t>
            </w:r>
            <w:r w:rsidRPr="00BB37F2">
              <w:tab/>
              <w:t>Identify personal improvements for future abseiling activities.</w:t>
            </w:r>
          </w:p>
        </w:tc>
      </w:tr>
    </w:tbl>
    <w:p w:rsidR="00000000" w:rsidRPr="00BB37F2" w:rsidP="00BB37F2">
      <w:pPr>
        <w:pStyle w:val="BodyText"/>
      </w:pPr>
    </w:p>
    <w:p w:rsidR="00000000" w:rsidRPr="00BB37F2" w:rsidP="00BB37F2">
      <w:pPr>
        <w:pStyle w:val="AllowPageBreak"/>
      </w:pPr>
    </w:p>
    <w:p w:rsidR="00000000" w:rsidRPr="00BB37F2" w:rsidP="00BB37F2">
      <w:pPr>
        <w:pStyle w:val="Heading1"/>
      </w:pPr>
      <w:bookmarkStart w:id="9" w:name="O_363737"/>
      <w:bookmarkEnd w:id="9"/>
      <w:r w:rsidRPr="00BB37F2">
        <w:t>Required Skills and Knowledge</w:t>
      </w:r>
    </w:p>
    <w:tbl>
      <w:tblPr>
        <w:tblW w:w="0" w:type="auto"/>
        <w:tblLayout w:type="fixed"/>
        <w:tblCellMar>
          <w:left w:w="62" w:type="dxa"/>
          <w:right w:w="62" w:type="dxa"/>
        </w:tblCellMar>
        <w:tblLook w:val="0000"/>
      </w:tblPr>
      <w:tblGrid>
        <w:gridCol w:w="8522"/>
      </w:tblGrid>
      <w:tr w:rsidTr="005036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t>This section describes the skills and knowledge required for this unit.</w:t>
            </w:r>
          </w:p>
        </w:tc>
      </w:tr>
      <w:tr w:rsidTr="005036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Required skills</w:t>
            </w:r>
          </w:p>
        </w:tc>
      </w:tr>
      <w:tr w:rsidTr="005036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 xml:space="preserve">communication skills to inform progress and interact with belayer </w:t>
            </w:r>
          </w:p>
          <w:p w:rsidR="00000000" w:rsidP="00BB37F2">
            <w:pPr>
              <w:pStyle w:val="ListBullet"/>
              <w:rPr>
                <w:lang w:val="en-NZ"/>
              </w:rPr>
            </w:pPr>
            <w:r w:rsidRPr="00BB37F2">
              <w:t xml:space="preserve">problem-solving skills to negotiate obstacles and hazards when abseiling </w:t>
            </w:r>
          </w:p>
        </w:tc>
      </w:tr>
      <w:tr w:rsidTr="005036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Required knowledge</w:t>
            </w:r>
          </w:p>
        </w:tc>
      </w:tr>
      <w:tr w:rsidTr="005036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 xml:space="preserve">relevant organisational policies and procedures to enable safe participation in abseiling activities </w:t>
            </w:r>
          </w:p>
          <w:p w:rsidR="00000000" w:rsidRPr="00BB37F2" w:rsidP="00BB37F2">
            <w:pPr>
              <w:pStyle w:val="ListBullet"/>
            </w:pPr>
            <w:r w:rsidRPr="00BB37F2">
              <w:t xml:space="preserve">identification and use of personal abseiling equipment. </w:t>
            </w:r>
          </w:p>
          <w:p w:rsidR="00000000" w:rsidRPr="00BB37F2" w:rsidP="00BB37F2">
            <w:pPr>
              <w:pStyle w:val="ListBullet"/>
            </w:pPr>
            <w:r w:rsidRPr="00BB37F2">
              <w:t>c</w:t>
            </w:r>
            <w:r w:rsidRPr="00BB37F2">
              <w:t xml:space="preserve">are of abseiling equipment to ensure prolonged life span and safety requirements </w:t>
            </w:r>
          </w:p>
          <w:p w:rsidR="00000000" w:rsidRPr="00BB37F2" w:rsidP="00BB37F2">
            <w:pPr>
              <w:pStyle w:val="ListBullet"/>
            </w:pPr>
            <w:r w:rsidRPr="00BB37F2">
              <w:t>abseiling techniques and common communication methods and calls used to reduce risk during an abseiling activity on an artificial surface</w:t>
            </w:r>
          </w:p>
          <w:p w:rsidR="00000000" w:rsidRPr="00BB37F2" w:rsidP="00BB37F2">
            <w:pPr>
              <w:pStyle w:val="ListBullet"/>
            </w:pPr>
            <w:r w:rsidRPr="00BB37F2">
              <w:t>hazards that may be experienced in a</w:t>
            </w:r>
            <w:r w:rsidRPr="00BB37F2">
              <w:t xml:space="preserve">n artificial abseiling environment </w:t>
            </w:r>
          </w:p>
          <w:p w:rsidR="00000000" w:rsidRPr="00BB37F2" w:rsidP="00BB37F2">
            <w:pPr>
              <w:pStyle w:val="ListBullet"/>
            </w:pPr>
            <w:r w:rsidRPr="00BB37F2">
              <w:t>emergency procedures, potential hazards and obstacles relevant to the location to ensure safety of self and others.</w:t>
            </w:r>
          </w:p>
        </w:tc>
      </w:tr>
    </w:tbl>
    <w:p w:rsidR="00000000" w:rsidRPr="00BB37F2" w:rsidP="00BB37F2">
      <w:pPr>
        <w:pStyle w:val="BodyText"/>
      </w:pPr>
    </w:p>
    <w:p w:rsidR="00000000" w:rsidRPr="00BB37F2" w:rsidP="00BB37F2">
      <w:pPr>
        <w:pStyle w:val="AllowPageBreak"/>
      </w:pPr>
    </w:p>
    <w:p w:rsidR="00000000" w:rsidRPr="00BB37F2" w:rsidP="00BB37F2">
      <w:pPr>
        <w:pStyle w:val="Heading1"/>
      </w:pPr>
      <w:bookmarkStart w:id="10" w:name="O_363743"/>
      <w:bookmarkEnd w:id="10"/>
      <w:r w:rsidRPr="00BB37F2">
        <w:t>Evidence Guide</w:t>
      </w:r>
    </w:p>
    <w:tbl>
      <w:tblPr>
        <w:tblW w:w="9570" w:type="dxa"/>
        <w:tblLayout w:type="fixed"/>
        <w:tblCellMar>
          <w:left w:w="62" w:type="dxa"/>
          <w:right w:w="62" w:type="dxa"/>
        </w:tblCellMar>
        <w:tblLook w:val="0000"/>
      </w:tblPr>
      <w:tblGrid>
        <w:gridCol w:w="3908"/>
        <w:gridCol w:w="5662"/>
      </w:tblGrid>
      <w:tr w:rsidTr="005036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t>The evidence guide provides advice on assessment and must be read in conjunction with the performance criteria, required skills and knowledge, range statement and the Assessment Guidelines for the Training Package.</w:t>
            </w:r>
          </w:p>
        </w:tc>
      </w:tr>
      <w:tr w:rsidTr="00503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p>
        </w:tc>
      </w:tr>
      <w:tr w:rsidTr="00503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Critical aspec</w:t>
            </w:r>
            <w:r w:rsidRPr="00BB37F2">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B37F2" w:rsidP="00BB37F2">
            <w:pPr>
              <w:pStyle w:val="BodyText"/>
            </w:pPr>
            <w:r w:rsidRPr="00BB37F2">
              <w:t>Evidence of the following is essential:</w:t>
            </w:r>
          </w:p>
          <w:p w:rsidR="00000000" w:rsidRPr="00BB37F2" w:rsidP="00BB37F2">
            <w:pPr>
              <w:pStyle w:val="ListBullet"/>
            </w:pPr>
            <w:r w:rsidRPr="00BB37F2">
              <w:t xml:space="preserve">selects and fits abseiling equipment, and carries out personal safety checks </w:t>
            </w:r>
          </w:p>
          <w:p w:rsidR="00000000" w:rsidRPr="00BB37F2" w:rsidP="00BB37F2">
            <w:pPr>
              <w:pStyle w:val="ListBullet"/>
            </w:pPr>
            <w:r w:rsidRPr="00BB37F2">
              <w:t>follows written and verbal instructions to apply knowledge and demonstrate controlled abseiling techniques on an artificial surface</w:t>
            </w:r>
          </w:p>
          <w:p w:rsidR="00000000" w:rsidRPr="00BB37F2" w:rsidP="00BB37F2">
            <w:pPr>
              <w:pStyle w:val="ListBullet"/>
            </w:pPr>
            <w:r w:rsidRPr="00BB37F2">
              <w:t>negotiates obstacles and hazards during the abseiling activity, and communicates effectively with the belayer or leader to e</w:t>
            </w:r>
            <w:r w:rsidRPr="00BB37F2">
              <w:t>nsure safety of self and others</w:t>
            </w:r>
          </w:p>
          <w:p w:rsidR="00000000" w:rsidP="00BB37F2">
            <w:pPr>
              <w:pStyle w:val="ListBullet"/>
              <w:rPr>
                <w:lang w:val="en-NZ"/>
              </w:rPr>
            </w:pPr>
            <w:r w:rsidRPr="00BB37F2">
              <w:t>Receives feedback from leader and evaluates and reflects on own abseiling performance to identify strengths, weaknesses and areas that need improvement.</w:t>
            </w:r>
          </w:p>
        </w:tc>
      </w:tr>
      <w:tr w:rsidTr="00503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B37F2" w:rsidP="00BB37F2">
            <w:pPr>
              <w:pStyle w:val="BodyText"/>
            </w:pPr>
            <w:r w:rsidRPr="00BB37F2">
              <w:t>Assessment must ensur</w:t>
            </w:r>
            <w:r w:rsidRPr="00BB37F2">
              <w:t>e participation in abseiling activities that are of sufficient duration to allow the participant to demonstrate competency and consistency of performance.</w:t>
            </w:r>
          </w:p>
          <w:p w:rsidR="00000000" w:rsidRPr="00BB37F2" w:rsidP="00BB37F2">
            <w:pPr>
              <w:pStyle w:val="BodyText"/>
            </w:pPr>
            <w:r w:rsidRPr="00BB37F2">
              <w:t>Assessment must also ensure access to:</w:t>
            </w:r>
          </w:p>
          <w:p w:rsidR="00000000" w:rsidRPr="00BB37F2" w:rsidP="00BB37F2">
            <w:pPr>
              <w:pStyle w:val="ListBullet"/>
            </w:pPr>
            <w:r w:rsidRPr="00BB37F2">
              <w:t xml:space="preserve">resources and information regarding abseiling techniques and </w:t>
            </w:r>
            <w:r w:rsidRPr="00BB37F2">
              <w:t xml:space="preserve">potential hazards of the artificial surface </w:t>
            </w:r>
          </w:p>
          <w:p w:rsidR="00000000" w:rsidRPr="00BB37F2" w:rsidP="00BB37F2">
            <w:pPr>
              <w:pStyle w:val="ListBullet"/>
            </w:pPr>
            <w:r w:rsidRPr="00BB37F2">
              <w:t>a suitable artificial abseiling site with simple obstacles and features that allow participant to demonstrate simple abseiling skills</w:t>
            </w:r>
          </w:p>
          <w:p w:rsidR="00000000" w:rsidRPr="00BB37F2" w:rsidP="00BB37F2">
            <w:pPr>
              <w:pStyle w:val="ListBullet"/>
            </w:pPr>
            <w:r w:rsidRPr="00BB37F2">
              <w:t xml:space="preserve">a qualified leader </w:t>
            </w:r>
          </w:p>
          <w:p w:rsidR="00000000" w:rsidP="00BB37F2">
            <w:pPr>
              <w:pStyle w:val="ListBullet"/>
              <w:rPr>
                <w:lang w:val="en-NZ"/>
              </w:rPr>
            </w:pPr>
            <w:r w:rsidRPr="00BB37F2">
              <w:t xml:space="preserve">abseiling equipment. </w:t>
            </w:r>
          </w:p>
        </w:tc>
      </w:tr>
      <w:tr w:rsidTr="005036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B37F2" w:rsidP="00BB37F2">
            <w:pPr>
              <w:pStyle w:val="BodyText"/>
            </w:pPr>
            <w:r w:rsidRPr="00BB37F2">
              <w:t>A range of as</w:t>
            </w:r>
            <w:r w:rsidRPr="00BB37F2">
              <w:t xml:space="preserve">sessment methods should be used to assess practical skills and knowledge. The following examples are appropriate for this unit: </w:t>
            </w:r>
          </w:p>
          <w:p w:rsidR="00000000" w:rsidRPr="00BB37F2" w:rsidP="00BB37F2">
            <w:pPr>
              <w:pStyle w:val="ListBullet"/>
            </w:pPr>
            <w:r w:rsidRPr="00BB37F2">
              <w:t xml:space="preserve">oral and or written questioning to assess knowledge of organisational policies and procedures to enable safe participation in </w:t>
            </w:r>
            <w:r w:rsidRPr="00BB37F2">
              <w:t xml:space="preserve">abseiling </w:t>
            </w:r>
          </w:p>
          <w:p w:rsidR="00000000" w:rsidRPr="00BB37F2" w:rsidP="00BB37F2">
            <w:pPr>
              <w:pStyle w:val="ListBullet"/>
            </w:pPr>
            <w:r w:rsidRPr="00BB37F2">
              <w:t>observation of safe participation and demonstration of abseiling skills and techniques, such as communicating with belayer and descending in a controlled manner</w:t>
            </w:r>
          </w:p>
          <w:p w:rsidR="00000000" w:rsidRPr="00BB37F2" w:rsidP="00BB37F2">
            <w:pPr>
              <w:pStyle w:val="ListBullet"/>
            </w:pPr>
            <w:r w:rsidRPr="00BB37F2">
              <w:t xml:space="preserve">observation of dealing with contingencies </w:t>
            </w:r>
          </w:p>
          <w:p w:rsidR="00000000" w:rsidRPr="00BB37F2" w:rsidP="00BB37F2">
            <w:pPr>
              <w:pStyle w:val="ListBullet"/>
            </w:pPr>
            <w:r w:rsidRPr="00BB37F2">
              <w:t>third-party reports from a leader detailing performance.</w:t>
            </w:r>
          </w:p>
          <w:p w:rsidR="00000000" w:rsidRPr="00BB37F2" w:rsidP="00BB37F2">
            <w:pPr>
              <w:pStyle w:val="BodyText"/>
            </w:pPr>
            <w:r w:rsidRPr="00BB37F2">
              <w:t>Holistic assessment with other units relevant to the industry sector, workplace and job role is recommended, for example:</w:t>
            </w:r>
          </w:p>
          <w:p w:rsidR="00000000" w:rsidRPr="00BB37F2" w:rsidP="00BB37F2">
            <w:pPr>
              <w:pStyle w:val="ListBullet"/>
            </w:pPr>
            <w:r w:rsidRPr="00BB37F2">
              <w:t>SISOABN202A Safeguard an abseiler using a single rope belay system</w:t>
            </w:r>
          </w:p>
        </w:tc>
      </w:tr>
    </w:tbl>
    <w:p w:rsidR="00000000" w:rsidRPr="00BB37F2" w:rsidP="00BB37F2">
      <w:pPr>
        <w:pStyle w:val="BodyText"/>
      </w:pPr>
    </w:p>
    <w:p w:rsidR="00000000" w:rsidRPr="00BB37F2" w:rsidP="00BB37F2">
      <w:pPr>
        <w:pStyle w:val="AllowPageBreak"/>
      </w:pPr>
    </w:p>
    <w:p w:rsidR="00000000" w:rsidRPr="00BB37F2" w:rsidP="00BB37F2">
      <w:pPr>
        <w:pStyle w:val="Heading1"/>
      </w:pPr>
      <w:bookmarkStart w:id="11" w:name="O_363738"/>
      <w:bookmarkEnd w:id="11"/>
      <w:r w:rsidRPr="00BB37F2">
        <w:t>Range Statement</w:t>
      </w:r>
    </w:p>
    <w:tbl>
      <w:tblPr>
        <w:tblW w:w="0" w:type="auto"/>
        <w:tblLayout w:type="fixed"/>
        <w:tblCellMar>
          <w:left w:w="62" w:type="dxa"/>
          <w:right w:w="62" w:type="dxa"/>
        </w:tblCellMar>
        <w:tblLook w:val="0000"/>
      </w:tblPr>
      <w:tblGrid>
        <w:gridCol w:w="3531"/>
        <w:gridCol w:w="4991"/>
      </w:tblGrid>
      <w:tr w:rsidTr="005036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t>The range statement relates to the unit of competency as a whole. It allows for different work environments and situations that may affect performance. Bold italicised wording, if used in the performance criteria, is detailed belo</w:t>
            </w:r>
            <w:r w:rsidRPr="00BB37F2">
              <w:t>w. Essential operating conditions that may be present with training and assessment (depending on the work situation, needs of the candidate, accessibility of the item, and local industry and regional contexts) may also be included.</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Hazards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 xml:space="preserve">Fitting and fixtures </w:t>
            </w:r>
          </w:p>
          <w:p w:rsidR="00000000" w:rsidRPr="00BB37F2" w:rsidP="00BB37F2">
            <w:pPr>
              <w:pStyle w:val="ListBullet"/>
            </w:pPr>
            <w:r w:rsidRPr="00BB37F2">
              <w:t xml:space="preserve">Surface irregularities </w:t>
            </w:r>
          </w:p>
          <w:p w:rsidR="00000000" w:rsidRPr="00BB37F2" w:rsidP="00BB37F2">
            <w:pPr>
              <w:pStyle w:val="ListBullet"/>
            </w:pPr>
            <w:r w:rsidRPr="00BB37F2">
              <w:t>dangerous animals and insects</w:t>
            </w:r>
          </w:p>
          <w:p w:rsidR="00000000" w:rsidP="00BB37F2">
            <w:pPr>
              <w:pStyle w:val="ListBullet"/>
              <w:rPr>
                <w:lang w:val="en-NZ"/>
              </w:rPr>
            </w:pPr>
            <w:r w:rsidRPr="00BB37F2">
              <w:t xml:space="preserve">Slippery surfaces </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Risks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 xml:space="preserve">Emotional risk </w:t>
            </w:r>
          </w:p>
          <w:p w:rsidR="00000000" w:rsidRPr="00BB37F2" w:rsidP="00BB37F2">
            <w:pPr>
              <w:pStyle w:val="ListBullet"/>
            </w:pPr>
            <w:r w:rsidRPr="00BB37F2">
              <w:t xml:space="preserve">injuries </w:t>
            </w:r>
          </w:p>
          <w:p w:rsidR="00000000" w:rsidRPr="00BB37F2" w:rsidP="00BB37F2">
            <w:pPr>
              <w:pStyle w:val="ListBullet"/>
            </w:pPr>
            <w:r w:rsidRPr="00BB37F2">
              <w:t>exhaustion</w:t>
            </w:r>
          </w:p>
          <w:p w:rsidR="00000000" w:rsidP="00BB37F2">
            <w:pPr>
              <w:pStyle w:val="ListBullet"/>
              <w:rPr>
                <w:lang w:val="en-NZ"/>
              </w:rPr>
            </w:pPr>
            <w:r w:rsidRPr="00BB37F2">
              <w:t>equipment and misuse</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Artificial surfaces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portable or  fixed wall</w:t>
            </w:r>
          </w:p>
          <w:p w:rsidR="00000000" w:rsidRPr="00BB37F2" w:rsidP="00BB37F2">
            <w:pPr>
              <w:pStyle w:val="ListBullet"/>
            </w:pPr>
            <w:r w:rsidRPr="00BB37F2">
              <w:t>fixed tower or  bridge</w:t>
            </w:r>
          </w:p>
          <w:p w:rsidR="00000000" w:rsidRPr="00BB37F2" w:rsidP="00BB37F2">
            <w:pPr>
              <w:pStyle w:val="ListBullet"/>
            </w:pPr>
            <w:r w:rsidRPr="00BB37F2">
              <w:t>indoor or  outdoor</w:t>
            </w:r>
          </w:p>
          <w:p w:rsidR="00000000" w:rsidP="00BB37F2">
            <w:pPr>
              <w:pStyle w:val="ListBullet"/>
              <w:rPr>
                <w:lang w:val="en-NZ"/>
              </w:rPr>
            </w:pPr>
            <w:r w:rsidRPr="00BB37F2">
              <w:t>single pitch.</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Relevant legislation</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occupational health and safety</w:t>
            </w:r>
          </w:p>
          <w:p w:rsidR="00000000" w:rsidRPr="00BB37F2" w:rsidP="00BB37F2">
            <w:pPr>
              <w:pStyle w:val="ListBullet"/>
            </w:pPr>
            <w:r w:rsidRPr="00BB37F2">
              <w:t>permits or permission for access</w:t>
            </w:r>
          </w:p>
          <w:p w:rsidR="00000000" w:rsidP="00BB37F2">
            <w:pPr>
              <w:pStyle w:val="ListBullet"/>
              <w:rPr>
                <w:lang w:val="en-NZ"/>
              </w:rPr>
            </w:pPr>
            <w:r w:rsidRPr="00BB37F2">
              <w:t>environmental regulations.</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Organisational policies and procedures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operating procedures and company or enterprise policies</w:t>
            </w:r>
          </w:p>
          <w:p w:rsidR="00000000" w:rsidRPr="00BB37F2" w:rsidP="00BB37F2">
            <w:pPr>
              <w:pStyle w:val="ListBullet"/>
            </w:pPr>
            <w:r w:rsidRPr="00BB37F2">
              <w:t>use of equipment</w:t>
            </w:r>
          </w:p>
          <w:p w:rsidR="00000000" w:rsidRPr="00BB37F2" w:rsidP="00BB37F2">
            <w:pPr>
              <w:pStyle w:val="ListBullet"/>
            </w:pPr>
            <w:r w:rsidRPr="00BB37F2">
              <w:t>communication protocols</w:t>
            </w:r>
          </w:p>
          <w:p w:rsidR="00000000" w:rsidRPr="00BB37F2" w:rsidP="00BB37F2">
            <w:pPr>
              <w:pStyle w:val="ListBullet"/>
            </w:pPr>
            <w:r w:rsidRPr="00BB37F2">
              <w:t>emergency procedures</w:t>
            </w:r>
          </w:p>
          <w:p w:rsidR="00000000" w:rsidP="00BB37F2">
            <w:pPr>
              <w:pStyle w:val="ListBullet"/>
              <w:rPr>
                <w:lang w:val="en-NZ"/>
              </w:rPr>
            </w:pPr>
            <w:r w:rsidRPr="00BB37F2">
              <w:t>code of ethics.</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Equipment</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helmets</w:t>
            </w:r>
          </w:p>
          <w:p w:rsidR="00000000" w:rsidRPr="00BB37F2" w:rsidP="00BB37F2">
            <w:pPr>
              <w:pStyle w:val="ListBullet"/>
            </w:pPr>
            <w:r w:rsidRPr="00BB37F2">
              <w:t>protective clothing</w:t>
            </w:r>
          </w:p>
          <w:p w:rsidR="00000000" w:rsidRPr="00BB37F2" w:rsidP="00BB37F2">
            <w:pPr>
              <w:pStyle w:val="ListBullet"/>
            </w:pPr>
            <w:r w:rsidRPr="00BB37F2">
              <w:t>karabiners</w:t>
            </w:r>
          </w:p>
          <w:p w:rsidR="00000000" w:rsidRPr="00BB37F2" w:rsidP="00BB37F2">
            <w:pPr>
              <w:pStyle w:val="ListBullet"/>
            </w:pPr>
            <w:r w:rsidRPr="00BB37F2">
              <w:t>harnesses</w:t>
            </w:r>
          </w:p>
          <w:p w:rsidR="00000000" w:rsidRPr="00BB37F2" w:rsidP="00BB37F2">
            <w:pPr>
              <w:pStyle w:val="ListBullet"/>
            </w:pPr>
            <w:r w:rsidRPr="00BB37F2">
              <w:t>gloves</w:t>
            </w:r>
          </w:p>
          <w:p w:rsidR="00000000" w:rsidRPr="00BB37F2" w:rsidP="00BB37F2">
            <w:pPr>
              <w:pStyle w:val="ListBullet"/>
            </w:pPr>
            <w:r w:rsidRPr="00BB37F2">
              <w:t>footwear</w:t>
            </w:r>
          </w:p>
          <w:p w:rsidR="00000000" w:rsidRPr="00BB37F2" w:rsidP="00BB37F2">
            <w:pPr>
              <w:pStyle w:val="ListBullet"/>
            </w:pPr>
            <w:r w:rsidRPr="00BB37F2">
              <w:t>belay device</w:t>
            </w:r>
          </w:p>
          <w:p w:rsidR="00000000" w:rsidRPr="00BB37F2" w:rsidP="00BB37F2">
            <w:pPr>
              <w:pStyle w:val="ListBullet"/>
            </w:pPr>
            <w:r w:rsidRPr="00BB37F2">
              <w:t>rope</w:t>
            </w:r>
          </w:p>
          <w:p w:rsidR="00000000" w:rsidP="00BB37F2">
            <w:pPr>
              <w:pStyle w:val="ListBullet"/>
              <w:rPr>
                <w:lang w:val="en-NZ"/>
              </w:rPr>
            </w:pPr>
            <w:r w:rsidRPr="00BB37F2">
              <w:t xml:space="preserve">descending device. </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Safety checks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A - anchors - secure and suitable to application</w:t>
            </w:r>
          </w:p>
          <w:p w:rsidR="00000000" w:rsidRPr="00BB37F2" w:rsidP="00BB37F2">
            <w:pPr>
              <w:pStyle w:val="ListBullet"/>
            </w:pPr>
            <w:r w:rsidRPr="00BB37F2">
              <w:t>B - buckles - locked as per manufacturers recommendations</w:t>
            </w:r>
          </w:p>
          <w:p w:rsidR="00000000" w:rsidRPr="00BB37F2" w:rsidP="00BB37F2">
            <w:pPr>
              <w:pStyle w:val="ListBullet"/>
            </w:pPr>
            <w:r w:rsidRPr="00BB37F2">
              <w:t>C- connector - locked, secured and orientated</w:t>
            </w:r>
          </w:p>
          <w:p w:rsidR="00000000" w:rsidRPr="00BB37F2" w:rsidP="00BB37F2">
            <w:pPr>
              <w:pStyle w:val="ListBullet"/>
            </w:pPr>
            <w:r w:rsidRPr="00BB37F2">
              <w:t>D - devices - threaded correctly and secured</w:t>
            </w:r>
          </w:p>
          <w:p w:rsidR="00000000" w:rsidRPr="00BB37F2" w:rsidP="00BB37F2">
            <w:pPr>
              <w:pStyle w:val="ListBullet"/>
            </w:pPr>
            <w:r w:rsidRPr="00BB37F2">
              <w:t>E - organ</w:t>
            </w:r>
            <w:r w:rsidRPr="00BB37F2">
              <w:t>isation specific procedures including; end or rope knots, friction hitches, belayer ready, helmet chin strap, clothing, jewellery and hair secured.</w:t>
            </w:r>
          </w:p>
          <w:p w:rsidR="00000000" w:rsidP="00BB37F2">
            <w:pPr>
              <w:pStyle w:val="ListBullet"/>
              <w:rPr>
                <w:lang w:val="en-NZ"/>
              </w:rPr>
            </w:pPr>
            <w:r w:rsidRPr="00BB37F2">
              <w:t>F- friend - cross check.</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Belay and Descending devices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 xml:space="preserve">auto locking devices </w:t>
            </w:r>
          </w:p>
          <w:p w:rsidR="00000000" w:rsidRPr="00BB37F2" w:rsidP="00BB37F2">
            <w:pPr>
              <w:pStyle w:val="ListBullet"/>
            </w:pPr>
            <w:r w:rsidRPr="00BB37F2">
              <w:t xml:space="preserve">figure 8 devices </w:t>
            </w:r>
          </w:p>
          <w:p w:rsidR="00000000" w:rsidRPr="00BB37F2" w:rsidP="00BB37F2">
            <w:pPr>
              <w:pStyle w:val="ListBullet"/>
            </w:pPr>
            <w:r w:rsidRPr="00BB37F2">
              <w:t xml:space="preserve">plate devices </w:t>
            </w:r>
          </w:p>
          <w:p w:rsidR="00000000" w:rsidRPr="00BB37F2" w:rsidP="00BB37F2">
            <w:pPr>
              <w:pStyle w:val="ListBullet"/>
            </w:pPr>
            <w:r w:rsidRPr="00BB37F2">
              <w:t>tubular devices</w:t>
            </w:r>
          </w:p>
          <w:p w:rsidR="00000000" w:rsidP="00BB37F2">
            <w:pPr>
              <w:pStyle w:val="ListBullet"/>
              <w:rPr>
                <w:lang w:val="en-NZ"/>
              </w:rPr>
            </w:pPr>
            <w:r w:rsidRPr="00BB37F2">
              <w:t>inline devices.</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Belay system</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top belay</w:t>
            </w:r>
          </w:p>
          <w:p w:rsidR="00000000" w:rsidRPr="00BB37F2" w:rsidP="00BB37F2">
            <w:pPr>
              <w:pStyle w:val="ListBullet"/>
            </w:pPr>
            <w:r w:rsidRPr="00BB37F2">
              <w:t>bottom brake</w:t>
            </w:r>
          </w:p>
          <w:p w:rsidR="00000000" w:rsidP="00BB37F2">
            <w:pPr>
              <w:pStyle w:val="ListBullet"/>
              <w:rPr>
                <w:lang w:val="en-NZ"/>
              </w:rPr>
            </w:pPr>
            <w:r w:rsidRPr="00BB37F2">
              <w:t>self belay.</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Communication</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calls</w:t>
            </w:r>
          </w:p>
          <w:p w:rsidR="00000000" w:rsidRPr="00BB37F2" w:rsidP="00BB37F2">
            <w:pPr>
              <w:pStyle w:val="ListBullet"/>
            </w:pPr>
            <w:r w:rsidRPr="00BB37F2">
              <w:t>radio</w:t>
            </w:r>
          </w:p>
          <w:p w:rsidR="00000000" w:rsidRPr="00BB37F2" w:rsidP="00BB37F2">
            <w:pPr>
              <w:pStyle w:val="ListBullet"/>
            </w:pPr>
            <w:r w:rsidRPr="00BB37F2">
              <w:t>hand signals</w:t>
            </w:r>
          </w:p>
          <w:p w:rsidR="00000000" w:rsidP="00BB37F2">
            <w:pPr>
              <w:pStyle w:val="ListBullet"/>
              <w:rPr>
                <w:lang w:val="en-NZ"/>
              </w:rPr>
            </w:pPr>
            <w:r w:rsidRPr="00BB37F2">
              <w:t>whistles.</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Obstacles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ledges</w:t>
            </w:r>
          </w:p>
          <w:p w:rsidR="00000000" w:rsidRPr="00BB37F2" w:rsidP="00BB37F2">
            <w:pPr>
              <w:pStyle w:val="ListBullet"/>
            </w:pPr>
            <w:r w:rsidRPr="00BB37F2">
              <w:t xml:space="preserve">overhangs </w:t>
            </w:r>
          </w:p>
          <w:p w:rsidR="00000000" w:rsidP="00BB37F2">
            <w:pPr>
              <w:pStyle w:val="ListBullet"/>
              <w:rPr>
                <w:lang w:val="en-NZ"/>
              </w:rPr>
            </w:pPr>
            <w:r w:rsidRPr="00BB37F2">
              <w:t>squeezes.</w:t>
            </w:r>
          </w:p>
        </w:tc>
      </w:tr>
      <w:tr w:rsidTr="0050360C">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B37F2">
            <w:pPr>
              <w:pStyle w:val="BodyText"/>
              <w:rPr>
                <w:lang w:val="en-NZ"/>
              </w:rPr>
            </w:pPr>
            <w:r w:rsidRPr="00BB37F2">
              <w:rPr>
                <w:rStyle w:val="BoldandItalics"/>
              </w:rPr>
              <w:t>Relevant aspects</w:t>
            </w:r>
            <w:r w:rsidRPr="00BB37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B37F2" w:rsidP="00BB37F2">
            <w:pPr>
              <w:pStyle w:val="ListBullet"/>
            </w:pPr>
            <w:r w:rsidRPr="00BB37F2">
              <w:t>objectives</w:t>
            </w:r>
          </w:p>
          <w:p w:rsidR="00000000" w:rsidRPr="00BB37F2" w:rsidP="00BB37F2">
            <w:pPr>
              <w:pStyle w:val="ListBullet"/>
            </w:pPr>
            <w:r w:rsidRPr="00BB37F2">
              <w:t>equipment selection</w:t>
            </w:r>
          </w:p>
          <w:p w:rsidR="00000000" w:rsidRPr="00BB37F2" w:rsidP="00BB37F2">
            <w:pPr>
              <w:pStyle w:val="ListBullet"/>
            </w:pPr>
            <w:r w:rsidRPr="00BB37F2">
              <w:t>clothing selection</w:t>
            </w:r>
          </w:p>
          <w:p w:rsidR="00000000" w:rsidRPr="00BB37F2" w:rsidP="00BB37F2">
            <w:pPr>
              <w:pStyle w:val="ListBullet"/>
            </w:pPr>
            <w:r w:rsidRPr="00BB37F2">
              <w:t>instructional content</w:t>
            </w:r>
          </w:p>
          <w:p w:rsidR="00000000" w:rsidRPr="00BB37F2" w:rsidP="00BB37F2">
            <w:pPr>
              <w:pStyle w:val="ListBullet"/>
            </w:pPr>
            <w:r w:rsidRPr="00BB37F2">
              <w:t>instructional technique</w:t>
            </w:r>
          </w:p>
          <w:p w:rsidR="00000000" w:rsidRPr="00BB37F2" w:rsidP="00BB37F2">
            <w:pPr>
              <w:pStyle w:val="ListBullet"/>
            </w:pPr>
            <w:r w:rsidRPr="00BB37F2">
              <w:t>assessment technique</w:t>
            </w:r>
          </w:p>
          <w:p w:rsidR="00000000" w:rsidRPr="00BB37F2" w:rsidP="00BB37F2">
            <w:pPr>
              <w:pStyle w:val="ListBullet"/>
            </w:pPr>
            <w:r w:rsidRPr="00BB37F2">
              <w:t>group feedback</w:t>
            </w:r>
          </w:p>
          <w:p w:rsidR="00000000" w:rsidRPr="00BB37F2" w:rsidP="00BB37F2">
            <w:pPr>
              <w:pStyle w:val="ListBullet"/>
            </w:pPr>
            <w:r w:rsidRPr="00BB37F2">
              <w:t>directing techniques.</w:t>
            </w:r>
          </w:p>
        </w:tc>
      </w:tr>
    </w:tbl>
    <w:p w:rsidR="00000000" w:rsidRPr="00BB37F2" w:rsidP="00BB37F2">
      <w:pPr>
        <w:pStyle w:val="BodyText"/>
      </w:pPr>
    </w:p>
    <w:p w:rsidR="00000000" w:rsidRPr="00BB37F2" w:rsidP="00BB37F2">
      <w:pPr>
        <w:pStyle w:val="AllowPageBreak"/>
      </w:pPr>
    </w:p>
    <w:p w:rsidR="00000000" w:rsidRPr="00BB37F2" w:rsidP="00BB37F2">
      <w:pPr>
        <w:pStyle w:val="Heading1"/>
      </w:pPr>
      <w:bookmarkStart w:id="12" w:name="O_363735"/>
      <w:bookmarkEnd w:id="12"/>
      <w:r w:rsidRPr="00BB37F2">
        <w:t>Unit Sector(s)</w:t>
      </w:r>
    </w:p>
    <w:p w:rsidR="00000000" w:rsidRPr="00BB37F2" w:rsidP="00BB37F2">
      <w:pPr>
        <w:pStyle w:val="BodyText"/>
      </w:pPr>
      <w:r w:rsidRPr="00BB37F2">
        <w:t>Outdoor Recreation</w:t>
      </w:r>
    </w:p>
    <w:p w:rsidR="00000000" w:rsidRPr="00BB37F2" w:rsidP="00BB37F2">
      <w:pPr>
        <w:pStyle w:val="AllowPageBreak"/>
      </w:pPr>
    </w:p>
    <w:p w:rsidR="00000000" w:rsidRPr="00BB37F2" w:rsidP="00BB37F2">
      <w:pPr>
        <w:pStyle w:val="Heading1"/>
      </w:pPr>
      <w:bookmarkStart w:id="13" w:name="O_389370"/>
      <w:bookmarkEnd w:id="13"/>
      <w:r w:rsidRPr="00BB37F2">
        <w:t>Competency Field</w:t>
      </w:r>
    </w:p>
    <w:p w:rsidR="00000000" w:rsidRPr="00BB37F2" w:rsidP="00BB37F2">
      <w:pPr>
        <w:pStyle w:val="BodyText"/>
      </w:pPr>
      <w:r w:rsidRPr="00BB37F2">
        <w:t>Abseiling artificial surface</w:t>
      </w:r>
    </w:p>
    <w:p w:rsidR="00000000" w:rsidRPr="00BB37F2" w:rsidP="00BB37F2"/>
    <w:sectPr w:rsidSect="00BB3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60C" w:rsidP="00503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0C" w:rsidP="00BB3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360C" w:rsidP="00BB37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360C" w:rsidP="00BB37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60C" w:rsidP="005036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0C" w:rsidP="00BB37F2">
    <w:pPr>
      <w:pStyle w:val="Header"/>
      <w:framePr w:wrap="around"/>
    </w:pPr>
    <w:r>
      <w:fldChar w:fldCharType="begin"/>
    </w:r>
    <w:r>
      <w:instrText xml:space="preserve"> TITLE   \* MERGEFORMAT </w:instrText>
    </w:r>
    <w:r>
      <w:fldChar w:fldCharType="separate"/>
    </w:r>
    <w:r>
      <w:t>SISOABA201A Demonstrate abseiling skills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360C" w:rsidP="00BB37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4431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280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7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7F2"/>
    <w:pPr>
      <w:spacing w:before="360" w:after="60"/>
      <w:outlineLvl w:val="0"/>
    </w:pPr>
    <w:rPr>
      <w:sz w:val="32"/>
    </w:rPr>
  </w:style>
  <w:style w:type="paragraph" w:styleId="Heading2">
    <w:name w:val="heading 2"/>
    <w:basedOn w:val="HeadingBase"/>
    <w:next w:val="BodyText"/>
    <w:link w:val="Heading2Char"/>
    <w:qFormat/>
    <w:rsid w:val="00BB37F2"/>
    <w:pPr>
      <w:keepLines/>
      <w:spacing w:before="240" w:after="120"/>
      <w:outlineLvl w:val="1"/>
    </w:pPr>
    <w:rPr>
      <w:sz w:val="28"/>
      <w:szCs w:val="40"/>
    </w:rPr>
  </w:style>
  <w:style w:type="paragraph" w:styleId="Heading3">
    <w:name w:val="heading 3"/>
    <w:basedOn w:val="HeadingBase"/>
    <w:next w:val="BodyText"/>
    <w:link w:val="Heading3Char"/>
    <w:qFormat/>
    <w:rsid w:val="00BB37F2"/>
    <w:pPr>
      <w:spacing w:before="180" w:after="120"/>
      <w:outlineLvl w:val="2"/>
    </w:pPr>
    <w:rPr>
      <w:spacing w:val="-10"/>
      <w:kern w:val="32"/>
    </w:rPr>
  </w:style>
  <w:style w:type="paragraph" w:styleId="Heading4">
    <w:name w:val="heading 4"/>
    <w:basedOn w:val="HeadingBase"/>
    <w:next w:val="BodyText"/>
    <w:link w:val="Heading4Char"/>
    <w:qFormat/>
    <w:rsid w:val="00BB37F2"/>
    <w:pPr>
      <w:spacing w:before="160" w:after="120"/>
      <w:outlineLvl w:val="3"/>
    </w:pPr>
    <w:rPr>
      <w:sz w:val="22"/>
    </w:rPr>
  </w:style>
  <w:style w:type="paragraph" w:styleId="Heading5">
    <w:name w:val="heading 5"/>
    <w:basedOn w:val="HeadingBase"/>
    <w:next w:val="Normal"/>
    <w:link w:val="Heading5Char"/>
    <w:qFormat/>
    <w:rsid w:val="00BB37F2"/>
    <w:pPr>
      <w:spacing w:before="80"/>
      <w:outlineLvl w:val="4"/>
    </w:pPr>
    <w:rPr>
      <w:color w:val="918585"/>
      <w:sz w:val="20"/>
    </w:rPr>
  </w:style>
  <w:style w:type="paragraph" w:styleId="Heading6">
    <w:name w:val="heading 6"/>
    <w:basedOn w:val="HeadingBase"/>
    <w:next w:val="Normal"/>
    <w:link w:val="Heading6Char"/>
    <w:qFormat/>
    <w:rsid w:val="00BB37F2"/>
    <w:pPr>
      <w:spacing w:before="60"/>
      <w:outlineLvl w:val="5"/>
    </w:pPr>
    <w:rPr>
      <w:color w:val="918585"/>
      <w:sz w:val="20"/>
    </w:rPr>
  </w:style>
  <w:style w:type="paragraph" w:styleId="Heading7">
    <w:name w:val="heading 7"/>
    <w:basedOn w:val="Normal"/>
    <w:next w:val="Normal"/>
    <w:link w:val="Heading7Char"/>
    <w:qFormat/>
    <w:rsid w:val="00BB37F2"/>
    <w:pPr>
      <w:ind w:left="720"/>
      <w:outlineLvl w:val="6"/>
    </w:pPr>
    <w:rPr>
      <w:i/>
    </w:rPr>
  </w:style>
  <w:style w:type="paragraph" w:styleId="Heading8">
    <w:name w:val="heading 8"/>
    <w:basedOn w:val="Normal"/>
    <w:next w:val="Normal"/>
    <w:link w:val="Heading8Char"/>
    <w:qFormat/>
    <w:rsid w:val="00BB37F2"/>
    <w:pPr>
      <w:ind w:left="720"/>
      <w:outlineLvl w:val="7"/>
    </w:pPr>
    <w:rPr>
      <w:i/>
    </w:rPr>
  </w:style>
  <w:style w:type="paragraph" w:styleId="Heading9">
    <w:name w:val="heading 9"/>
    <w:basedOn w:val="Normal"/>
    <w:next w:val="Normal"/>
    <w:link w:val="Heading9Char"/>
    <w:qFormat/>
    <w:rsid w:val="00BB37F2"/>
    <w:pPr>
      <w:ind w:left="720"/>
      <w:outlineLvl w:val="8"/>
    </w:pPr>
    <w:rPr>
      <w:i/>
    </w:rPr>
  </w:style>
  <w:style w:type="character" w:default="1" w:styleId="DefaultParagraphFont">
    <w:name w:val="Default Paragraph Font"/>
    <w:uiPriority w:val="1"/>
    <w:unhideWhenUsed/>
    <w:rsid w:val="00BB3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7F2"/>
  </w:style>
  <w:style w:type="character" w:customStyle="1" w:styleId="Heading1Char">
    <w:name w:val="Heading 1 Char"/>
    <w:basedOn w:val="DefaultParagraphFont"/>
    <w:link w:val="Heading1"/>
    <w:rsid w:val="00BB37F2"/>
    <w:rPr>
      <w:rFonts w:ascii="Times New Roman" w:eastAsia="Times New Roman" w:hAnsi="Times New Roman" w:cs="Times New Roman"/>
      <w:b/>
      <w:sz w:val="32"/>
      <w:szCs w:val="20"/>
      <w:lang w:eastAsia="en-US"/>
    </w:rPr>
  </w:style>
  <w:style w:type="paragraph" w:styleId="BodyText">
    <w:name w:val="Body Text"/>
    <w:basedOn w:val="Normal"/>
    <w:link w:val="BodyTextChar"/>
    <w:rsid w:val="00BB3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7F2"/>
    <w:rPr>
      <w:rFonts w:ascii="Times New Roman" w:eastAsia="Times New Roman" w:hAnsi="Times New Roman" w:cs="Times New Roman"/>
      <w:sz w:val="24"/>
      <w:lang w:val="en-US" w:eastAsia="en-US"/>
    </w:rPr>
  </w:style>
  <w:style w:type="paragraph" w:styleId="Footer">
    <w:name w:val="footer"/>
    <w:basedOn w:val="Normal"/>
    <w:link w:val="FooterChar"/>
    <w:rsid w:val="00BB3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7F2"/>
    <w:rPr>
      <w:rFonts w:ascii="Times New Roman" w:eastAsia="Times New Roman" w:hAnsi="Times New Roman" w:cs="Times New Roman"/>
      <w:sz w:val="16"/>
      <w:lang w:val="en-US" w:eastAsia="en-US"/>
    </w:rPr>
  </w:style>
  <w:style w:type="paragraph" w:styleId="List">
    <w:name w:val="List"/>
    <w:basedOn w:val="BodyText"/>
    <w:next w:val="BodyText"/>
    <w:rsid w:val="00BB37F2"/>
    <w:pPr>
      <w:tabs>
        <w:tab w:val="left" w:pos="340"/>
      </w:tabs>
      <w:spacing w:before="60" w:after="60"/>
      <w:ind w:left="340" w:hanging="340"/>
    </w:pPr>
  </w:style>
  <w:style w:type="paragraph" w:styleId="ListBullet">
    <w:name w:val="List Bullet"/>
    <w:basedOn w:val="List"/>
    <w:rsid w:val="00BB37F2"/>
    <w:pPr>
      <w:numPr>
        <w:numId w:val="12"/>
      </w:numPr>
      <w:tabs>
        <w:tab w:val="clear" w:pos="340"/>
      </w:tabs>
      <w:spacing w:before="40" w:after="40"/>
    </w:pPr>
  </w:style>
  <w:style w:type="character" w:customStyle="1" w:styleId="SpecialBold">
    <w:name w:val="Special Bold"/>
    <w:basedOn w:val="DefaultParagraphFont"/>
    <w:rsid w:val="00BB37F2"/>
    <w:rPr>
      <w:b/>
      <w:spacing w:val="0"/>
    </w:rPr>
  </w:style>
  <w:style w:type="paragraph" w:styleId="Header">
    <w:name w:val="header"/>
    <w:basedOn w:val="Normal"/>
    <w:link w:val="HeaderChar"/>
    <w:rsid w:val="00BB3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7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7F2"/>
    <w:pPr>
      <w:spacing w:before="240" w:after="120"/>
      <w:outlineLvl w:val="0"/>
    </w:pPr>
    <w:rPr>
      <w:rFonts w:ascii="Times New Roman" w:hAnsi="Times New Roman"/>
      <w:b/>
      <w:sz w:val="28"/>
    </w:rPr>
  </w:style>
  <w:style w:type="paragraph" w:customStyle="1" w:styleId="AllowPageBreak">
    <w:name w:val="AllowPageBreak"/>
    <w:rsid w:val="00BB37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7F2"/>
    <w:pPr>
      <w:tabs>
        <w:tab w:val="left" w:pos="680"/>
      </w:tabs>
      <w:spacing w:before="60" w:after="60"/>
      <w:ind w:left="680" w:hanging="340"/>
    </w:pPr>
  </w:style>
  <w:style w:type="character" w:customStyle="1" w:styleId="BoldandItalics">
    <w:name w:val="Bold and Italics"/>
    <w:qFormat/>
    <w:rsid w:val="00BB37F2"/>
    <w:rPr>
      <w:b/>
      <w:i/>
      <w:u w:val="none"/>
    </w:rPr>
  </w:style>
  <w:style w:type="character" w:customStyle="1" w:styleId="Heading2Char">
    <w:name w:val="Heading 2 Char"/>
    <w:basedOn w:val="DefaultParagraphFont"/>
    <w:link w:val="Heading2"/>
    <w:rsid w:val="00BB3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7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7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7F2"/>
    <w:rPr>
      <w:rFonts w:ascii="Courier New" w:eastAsia="Times New Roman" w:hAnsi="Courier New" w:cs="Times New Roman"/>
      <w:i/>
      <w:szCs w:val="20"/>
      <w:lang w:val="en-US" w:eastAsia="en-US"/>
    </w:rPr>
  </w:style>
  <w:style w:type="paragraph" w:customStyle="1" w:styleId="HeadingBase">
    <w:name w:val="Heading Base"/>
    <w:rsid w:val="00BB3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7F2"/>
    <w:pPr>
      <w:tabs>
        <w:tab w:val="right" w:leader="dot" w:pos="9072"/>
      </w:tabs>
      <w:ind w:left="567"/>
    </w:pPr>
    <w:rPr>
      <w:szCs w:val="22"/>
    </w:rPr>
  </w:style>
  <w:style w:type="paragraph" w:customStyle="1" w:styleId="TOCBase">
    <w:name w:val="TOC Base"/>
    <w:rsid w:val="00BB3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7F2"/>
    <w:pPr>
      <w:tabs>
        <w:tab w:val="right" w:leader="dot" w:pos="9072"/>
      </w:tabs>
      <w:spacing w:before="40" w:after="40"/>
      <w:ind w:left="284"/>
    </w:pPr>
    <w:rPr>
      <w:rFonts w:ascii="Times New Roman" w:hAnsi="Times New Roman"/>
    </w:rPr>
  </w:style>
  <w:style w:type="paragraph" w:styleId="TOC1">
    <w:name w:val="toc 1"/>
    <w:basedOn w:val="TOCBase"/>
    <w:next w:val="Normal"/>
    <w:rsid w:val="00BB37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7F2"/>
    <w:pPr>
      <w:spacing w:before="5040"/>
      <w:jc w:val="center"/>
    </w:pPr>
    <w:rPr>
      <w:sz w:val="48"/>
      <w:szCs w:val="72"/>
      <w:lang w:val="en-US"/>
    </w:rPr>
  </w:style>
  <w:style w:type="character" w:customStyle="1" w:styleId="TitleChar">
    <w:name w:val="Title Char"/>
    <w:basedOn w:val="DefaultParagraphFont"/>
    <w:link w:val="Title"/>
    <w:rsid w:val="00BB3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7F2"/>
    <w:pPr>
      <w:tabs>
        <w:tab w:val="left" w:pos="3600"/>
        <w:tab w:val="left" w:pos="3958"/>
      </w:tabs>
    </w:pPr>
  </w:style>
  <w:style w:type="paragraph" w:customStyle="1" w:styleId="Note">
    <w:name w:val="Note"/>
    <w:basedOn w:val="BodyText"/>
    <w:rsid w:val="00BB3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7F2"/>
    <w:pPr>
      <w:framePr w:wrap="auto" w:hAnchor="text" w:y="6049"/>
    </w:pPr>
    <w:rPr>
      <w:color w:val="000000"/>
      <w:sz w:val="40"/>
    </w:rPr>
  </w:style>
  <w:style w:type="paragraph" w:customStyle="1" w:styleId="TOCTitle">
    <w:name w:val="TOCTitle"/>
    <w:basedOn w:val="Heading1"/>
    <w:rsid w:val="00BB37F2"/>
    <w:pPr>
      <w:spacing w:after="240"/>
      <w:jc w:val="center"/>
      <w:outlineLvl w:val="9"/>
    </w:pPr>
    <w:rPr>
      <w:caps/>
    </w:rPr>
  </w:style>
  <w:style w:type="paragraph" w:customStyle="1" w:styleId="Version">
    <w:name w:val="Version"/>
    <w:rsid w:val="00BB3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7F2"/>
    <w:pPr>
      <w:numPr>
        <w:numId w:val="13"/>
      </w:numPr>
      <w:tabs>
        <w:tab w:val="clear" w:pos="680"/>
      </w:tabs>
    </w:pPr>
  </w:style>
  <w:style w:type="paragraph" w:styleId="Index1">
    <w:name w:val="index 1"/>
    <w:basedOn w:val="Normal"/>
    <w:next w:val="Normal"/>
    <w:semiHidden/>
    <w:rsid w:val="00BB37F2"/>
    <w:pPr>
      <w:keepNext w:val="0"/>
      <w:tabs>
        <w:tab w:val="right" w:pos="4176"/>
      </w:tabs>
      <w:ind w:left="198" w:hanging="198"/>
    </w:pPr>
    <w:rPr>
      <w:rFonts w:ascii="Garamond" w:hAnsi="Garamond"/>
    </w:rPr>
  </w:style>
  <w:style w:type="paragraph" w:styleId="IndexHeading">
    <w:name w:val="index heading"/>
    <w:basedOn w:val="Normal"/>
    <w:next w:val="Index1"/>
    <w:semiHidden/>
    <w:rsid w:val="00BB37F2"/>
    <w:pPr>
      <w:spacing w:before="120" w:after="120"/>
    </w:pPr>
    <w:rPr>
      <w:rFonts w:ascii="Arial" w:hAnsi="Arial"/>
      <w:b/>
      <w:color w:val="918585"/>
      <w:sz w:val="24"/>
    </w:rPr>
  </w:style>
  <w:style w:type="paragraph" w:customStyle="1" w:styleId="Chapter">
    <w:name w:val="Chapter"/>
    <w:basedOn w:val="Normal"/>
    <w:rsid w:val="00BB37F2"/>
    <w:pPr>
      <w:spacing w:before="240"/>
    </w:pPr>
    <w:rPr>
      <w:rFonts w:ascii="Times New Roman" w:hAnsi="Times New Roman"/>
      <w:smallCaps/>
      <w:spacing w:val="80"/>
      <w:sz w:val="28"/>
    </w:rPr>
  </w:style>
  <w:style w:type="paragraph" w:customStyle="1" w:styleId="InChapter">
    <w:name w:val="InChapter"/>
    <w:basedOn w:val="Heading3"/>
    <w:rsid w:val="00BB37F2"/>
    <w:pPr>
      <w:spacing w:after="240"/>
      <w:outlineLvl w:val="9"/>
    </w:pPr>
    <w:rPr>
      <w:noProof/>
    </w:rPr>
  </w:style>
  <w:style w:type="paragraph" w:styleId="Index2">
    <w:name w:val="index 2"/>
    <w:basedOn w:val="Normal"/>
    <w:next w:val="Normal"/>
    <w:semiHidden/>
    <w:rsid w:val="00BB37F2"/>
    <w:pPr>
      <w:tabs>
        <w:tab w:val="right" w:pos="4176"/>
      </w:tabs>
      <w:ind w:left="568" w:hanging="284"/>
    </w:pPr>
    <w:rPr>
      <w:rFonts w:ascii="Garamond" w:hAnsi="Garamond"/>
    </w:rPr>
  </w:style>
  <w:style w:type="paragraph" w:customStyle="1" w:styleId="Byline">
    <w:name w:val="Byline"/>
    <w:rsid w:val="00BB3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7F2"/>
    <w:pPr>
      <w:tabs>
        <w:tab w:val="clear" w:pos="3600"/>
        <w:tab w:val="clear" w:pos="3958"/>
      </w:tabs>
      <w:jc w:val="right"/>
    </w:pPr>
  </w:style>
  <w:style w:type="character" w:styleId="Emphasis">
    <w:name w:val="Emphasis"/>
    <w:basedOn w:val="DefaultParagraphFont"/>
    <w:qFormat/>
    <w:rsid w:val="00BB37F2"/>
    <w:rPr>
      <w:i/>
    </w:rPr>
  </w:style>
  <w:style w:type="paragraph" w:styleId="Caption">
    <w:name w:val="caption"/>
    <w:basedOn w:val="BodyText"/>
    <w:next w:val="Normal"/>
    <w:qFormat/>
    <w:rsid w:val="00BB37F2"/>
    <w:pPr>
      <w:framePr w:w="2268" w:hSpace="181" w:vSpace="181" w:wrap="around" w:vAnchor="text" w:hAnchor="page" w:x="1135" w:y="285" w:anchorLock="1"/>
    </w:pPr>
    <w:rPr>
      <w:i/>
    </w:rPr>
  </w:style>
  <w:style w:type="paragraph" w:customStyle="1" w:styleId="MiniTOCTitle">
    <w:name w:val="MiniTOCTitle"/>
    <w:basedOn w:val="Heading4"/>
    <w:rsid w:val="00BB37F2"/>
    <w:pPr>
      <w:spacing w:before="240"/>
      <w:outlineLvl w:val="9"/>
    </w:pPr>
    <w:rPr>
      <w:noProof/>
      <w:sz w:val="24"/>
    </w:rPr>
  </w:style>
  <w:style w:type="paragraph" w:customStyle="1" w:styleId="MiniTOCItem">
    <w:name w:val="MiniTOCItem"/>
    <w:basedOn w:val="ListBullet"/>
    <w:rsid w:val="00BB37F2"/>
    <w:pPr>
      <w:numPr>
        <w:numId w:val="0"/>
      </w:numPr>
      <w:tabs>
        <w:tab w:val="right" w:leader="dot" w:pos="6521"/>
      </w:tabs>
      <w:spacing w:before="0" w:after="0"/>
    </w:pPr>
  </w:style>
  <w:style w:type="paragraph" w:customStyle="1" w:styleId="TOFTitle">
    <w:name w:val="TOFTitle"/>
    <w:basedOn w:val="TOCTitle"/>
    <w:rsid w:val="00BB37F2"/>
  </w:style>
  <w:style w:type="paragraph" w:styleId="TableofFigures">
    <w:name w:val="table of figures"/>
    <w:basedOn w:val="Normal"/>
    <w:next w:val="Normal"/>
    <w:semiHidden/>
    <w:rsid w:val="00BB37F2"/>
    <w:pPr>
      <w:tabs>
        <w:tab w:val="right" w:leader="dot" w:pos="9072"/>
      </w:tabs>
      <w:ind w:left="970" w:hanging="403"/>
    </w:pPr>
    <w:rPr>
      <w:rFonts w:ascii="Times New Roman" w:hAnsi="Times New Roman"/>
      <w:b/>
    </w:rPr>
  </w:style>
  <w:style w:type="paragraph" w:styleId="ListNumber">
    <w:name w:val="List Number"/>
    <w:basedOn w:val="List"/>
    <w:rsid w:val="00BB37F2"/>
    <w:pPr>
      <w:numPr>
        <w:numId w:val="10"/>
      </w:numPr>
    </w:pPr>
  </w:style>
  <w:style w:type="character" w:customStyle="1" w:styleId="WingdingSymbols">
    <w:name w:val="Wingding Symbols"/>
    <w:rsid w:val="00BB37F2"/>
    <w:rPr>
      <w:rFonts w:ascii="Wingdings" w:hAnsi="Wingdings"/>
    </w:rPr>
  </w:style>
  <w:style w:type="paragraph" w:customStyle="1" w:styleId="TableHeading">
    <w:name w:val="Table Heading"/>
    <w:basedOn w:val="HeadingBase"/>
    <w:rsid w:val="00BB37F2"/>
    <w:pPr>
      <w:keepLines/>
      <w:pBdr>
        <w:bottom w:val="single" w:sz="6" w:space="1" w:color="918585"/>
      </w:pBdr>
      <w:spacing w:before="240"/>
    </w:pPr>
  </w:style>
  <w:style w:type="character" w:customStyle="1" w:styleId="HotSpot">
    <w:name w:val="HotSpot"/>
    <w:rsid w:val="00BB37F2"/>
    <w:rPr>
      <w:color w:val="0033CC"/>
      <w:u w:val="none"/>
    </w:rPr>
  </w:style>
  <w:style w:type="paragraph" w:customStyle="1" w:styleId="BodyTextRight">
    <w:name w:val="Body Text Right"/>
    <w:basedOn w:val="BodyText"/>
    <w:rsid w:val="00BB37F2"/>
    <w:pPr>
      <w:spacing w:before="0" w:after="0"/>
      <w:jc w:val="right"/>
    </w:pPr>
  </w:style>
  <w:style w:type="paragraph" w:styleId="Index3">
    <w:name w:val="index 3"/>
    <w:basedOn w:val="ListNumber2"/>
    <w:next w:val="Normal"/>
    <w:semiHidden/>
    <w:rsid w:val="00BB37F2"/>
    <w:pPr>
      <w:numPr>
        <w:numId w:val="0"/>
      </w:numPr>
      <w:tabs>
        <w:tab w:val="right" w:leader="dot" w:pos="4176"/>
      </w:tabs>
    </w:pPr>
  </w:style>
  <w:style w:type="paragraph" w:styleId="ListNumber2">
    <w:name w:val="List Number 2"/>
    <w:basedOn w:val="List2"/>
    <w:rsid w:val="00BB37F2"/>
    <w:pPr>
      <w:numPr>
        <w:numId w:val="9"/>
      </w:numPr>
      <w:tabs>
        <w:tab w:val="clear" w:pos="1060"/>
      </w:tabs>
    </w:pPr>
  </w:style>
  <w:style w:type="paragraph" w:customStyle="1" w:styleId="MarginNote">
    <w:name w:val="Margin Note"/>
    <w:basedOn w:val="BodyText"/>
    <w:rsid w:val="00BB3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7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7F2"/>
    <w:rPr>
      <w:sz w:val="32"/>
    </w:rPr>
  </w:style>
  <w:style w:type="paragraph" w:customStyle="1" w:styleId="HeadingProcedure">
    <w:name w:val="Heading Procedure"/>
    <w:basedOn w:val="HeadingBase"/>
    <w:next w:val="Normal"/>
    <w:rsid w:val="00BB37F2"/>
    <w:pPr>
      <w:tabs>
        <w:tab w:val="left" w:pos="0"/>
      </w:tabs>
      <w:spacing w:before="120" w:after="60"/>
    </w:pPr>
    <w:rPr>
      <w:i/>
      <w:color w:val="918585"/>
      <w:sz w:val="22"/>
    </w:rPr>
  </w:style>
  <w:style w:type="paragraph" w:customStyle="1" w:styleId="TableBodyText">
    <w:name w:val="Table Body Text"/>
    <w:basedOn w:val="BodyText"/>
    <w:rsid w:val="00BB37F2"/>
    <w:pPr>
      <w:spacing w:before="60" w:after="60"/>
    </w:pPr>
  </w:style>
  <w:style w:type="paragraph" w:styleId="ListContinue">
    <w:name w:val="List Continue"/>
    <w:basedOn w:val="List"/>
    <w:rsid w:val="00BB37F2"/>
    <w:pPr>
      <w:ind w:firstLine="0"/>
    </w:pPr>
  </w:style>
  <w:style w:type="paragraph" w:customStyle="1" w:styleId="ListNote">
    <w:name w:val="List Note"/>
    <w:basedOn w:val="List"/>
    <w:rsid w:val="00BB37F2"/>
    <w:pPr>
      <w:pBdr>
        <w:top w:val="single" w:sz="6" w:space="2" w:color="918585"/>
        <w:bottom w:val="single" w:sz="6" w:space="2" w:color="918585"/>
      </w:pBdr>
      <w:tabs>
        <w:tab w:val="left" w:pos="1021"/>
      </w:tabs>
      <w:ind w:firstLine="0"/>
    </w:pPr>
  </w:style>
  <w:style w:type="paragraph" w:customStyle="1" w:styleId="Warning">
    <w:name w:val="Warning"/>
    <w:basedOn w:val="BodyText"/>
    <w:rsid w:val="00BB37F2"/>
    <w:pPr>
      <w:shd w:val="clear" w:color="auto" w:fill="D9D9D9"/>
      <w:tabs>
        <w:tab w:val="left" w:pos="992"/>
      </w:tabs>
      <w:ind w:left="119" w:right="119"/>
    </w:pPr>
    <w:rPr>
      <w:sz w:val="20"/>
    </w:rPr>
  </w:style>
  <w:style w:type="paragraph" w:customStyle="1" w:styleId="MarginIcons">
    <w:name w:val="Margin Icons"/>
    <w:basedOn w:val="BodyText"/>
    <w:rsid w:val="00BB3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7F2"/>
    <w:rPr>
      <w:rFonts w:ascii="Courier New" w:hAnsi="Courier New"/>
    </w:rPr>
  </w:style>
  <w:style w:type="paragraph" w:customStyle="1" w:styleId="NoteBullet">
    <w:name w:val="Note Bullet"/>
    <w:basedOn w:val="Note"/>
    <w:rsid w:val="00BB37F2"/>
    <w:pPr>
      <w:tabs>
        <w:tab w:val="clear" w:pos="680"/>
      </w:tabs>
      <w:spacing w:before="60" w:after="60"/>
    </w:pPr>
  </w:style>
  <w:style w:type="paragraph" w:customStyle="1" w:styleId="SubHeading2">
    <w:name w:val="SubHeading2"/>
    <w:basedOn w:val="HeadingBase"/>
    <w:rsid w:val="00BB37F2"/>
    <w:pPr>
      <w:spacing w:before="240" w:after="60"/>
    </w:pPr>
    <w:rPr>
      <w:sz w:val="20"/>
    </w:rPr>
  </w:style>
  <w:style w:type="paragraph" w:customStyle="1" w:styleId="SubHeading1">
    <w:name w:val="SubHeading1"/>
    <w:basedOn w:val="HeadingBase"/>
    <w:rsid w:val="00BB37F2"/>
    <w:pPr>
      <w:spacing w:before="240" w:after="60"/>
    </w:pPr>
    <w:rPr>
      <w:color w:val="918585"/>
      <w:sz w:val="22"/>
    </w:rPr>
  </w:style>
  <w:style w:type="paragraph" w:customStyle="1" w:styleId="SideHeading">
    <w:name w:val="Side Heading"/>
    <w:basedOn w:val="HeadingBase"/>
    <w:rsid w:val="00BB3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7F2"/>
    <w:pPr>
      <w:tabs>
        <w:tab w:val="num" w:pos="360"/>
      </w:tabs>
    </w:pPr>
  </w:style>
  <w:style w:type="paragraph" w:styleId="PlainText">
    <w:name w:val="Plain Text"/>
    <w:basedOn w:val="Normal"/>
    <w:link w:val="PlainTextChar"/>
    <w:rsid w:val="00BB37F2"/>
    <w:rPr>
      <w:sz w:val="20"/>
    </w:rPr>
  </w:style>
  <w:style w:type="character" w:customStyle="1" w:styleId="PlainTextChar">
    <w:name w:val="Plain Text Char"/>
    <w:basedOn w:val="DefaultParagraphFont"/>
    <w:link w:val="PlainText"/>
    <w:rsid w:val="00BB37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37F2"/>
    <w:rPr>
      <w:b/>
      <w:smallCaps/>
    </w:rPr>
  </w:style>
  <w:style w:type="paragraph" w:customStyle="1" w:styleId="TableListNumber">
    <w:name w:val="Table List Number"/>
    <w:basedOn w:val="ListNumber"/>
    <w:rsid w:val="00BB37F2"/>
    <w:pPr>
      <w:numPr>
        <w:numId w:val="0"/>
      </w:numPr>
    </w:pPr>
  </w:style>
  <w:style w:type="paragraph" w:styleId="TOC4">
    <w:name w:val="toc 4"/>
    <w:basedOn w:val="TOCBase"/>
    <w:next w:val="Normal"/>
    <w:semiHidden/>
    <w:rsid w:val="00BB37F2"/>
    <w:pPr>
      <w:tabs>
        <w:tab w:val="right" w:leader="dot" w:pos="9071"/>
      </w:tabs>
      <w:ind w:left="1701"/>
    </w:pPr>
  </w:style>
  <w:style w:type="paragraph" w:customStyle="1" w:styleId="ListAlpha">
    <w:name w:val="List Alpha"/>
    <w:basedOn w:val="List"/>
    <w:rsid w:val="00BB37F2"/>
    <w:pPr>
      <w:numPr>
        <w:numId w:val="8"/>
      </w:numPr>
    </w:pPr>
  </w:style>
  <w:style w:type="paragraph" w:customStyle="1" w:styleId="ListAlpha2">
    <w:name w:val="List Alpha 2"/>
    <w:basedOn w:val="List2"/>
    <w:rsid w:val="00BB37F2"/>
    <w:pPr>
      <w:numPr>
        <w:numId w:val="7"/>
      </w:numPr>
    </w:pPr>
  </w:style>
  <w:style w:type="paragraph" w:styleId="List3">
    <w:name w:val="List 3"/>
    <w:basedOn w:val="BodyText"/>
    <w:rsid w:val="00BB37F2"/>
    <w:pPr>
      <w:tabs>
        <w:tab w:val="left" w:pos="1021"/>
      </w:tabs>
      <w:spacing w:before="60" w:after="60"/>
      <w:ind w:left="1020" w:hanging="340"/>
    </w:pPr>
  </w:style>
  <w:style w:type="paragraph" w:styleId="List4">
    <w:name w:val="List 4"/>
    <w:basedOn w:val="BodyText"/>
    <w:rsid w:val="00BB37F2"/>
    <w:pPr>
      <w:tabs>
        <w:tab w:val="left" w:pos="1361"/>
      </w:tabs>
      <w:spacing w:before="60" w:after="60"/>
      <w:ind w:left="1361" w:hanging="340"/>
    </w:pPr>
  </w:style>
  <w:style w:type="paragraph" w:styleId="List5">
    <w:name w:val="List 5"/>
    <w:basedOn w:val="BodyText"/>
    <w:rsid w:val="00BB37F2"/>
    <w:pPr>
      <w:tabs>
        <w:tab w:val="left" w:pos="1701"/>
      </w:tabs>
      <w:spacing w:before="60" w:after="60"/>
      <w:ind w:left="1701" w:hanging="340"/>
    </w:pPr>
  </w:style>
  <w:style w:type="paragraph" w:styleId="ListBullet3">
    <w:name w:val="List Bullet 3"/>
    <w:basedOn w:val="List3"/>
    <w:rsid w:val="00BB37F2"/>
    <w:pPr>
      <w:numPr>
        <w:numId w:val="14"/>
      </w:numPr>
      <w:tabs>
        <w:tab w:val="clear" w:pos="1021"/>
      </w:tabs>
      <w:ind w:left="1037" w:hanging="357"/>
    </w:pPr>
  </w:style>
  <w:style w:type="paragraph" w:styleId="ListBullet4">
    <w:name w:val="List Bullet 4"/>
    <w:basedOn w:val="List4"/>
    <w:rsid w:val="00BB37F2"/>
    <w:pPr>
      <w:numPr>
        <w:numId w:val="2"/>
      </w:numPr>
    </w:pPr>
  </w:style>
  <w:style w:type="paragraph" w:styleId="ListBullet5">
    <w:name w:val="List Bullet 5"/>
    <w:basedOn w:val="List5"/>
    <w:rsid w:val="00BB37F2"/>
    <w:pPr>
      <w:numPr>
        <w:numId w:val="3"/>
      </w:numPr>
    </w:pPr>
  </w:style>
  <w:style w:type="paragraph" w:styleId="ListContinue2">
    <w:name w:val="List Continue 2"/>
    <w:basedOn w:val="List2"/>
    <w:rsid w:val="00BB37F2"/>
    <w:pPr>
      <w:ind w:firstLine="0"/>
    </w:pPr>
  </w:style>
  <w:style w:type="paragraph" w:styleId="ListContinue3">
    <w:name w:val="List Continue 3"/>
    <w:basedOn w:val="List3"/>
    <w:rsid w:val="00BB37F2"/>
    <w:pPr>
      <w:ind w:left="1021" w:firstLine="0"/>
    </w:pPr>
  </w:style>
  <w:style w:type="paragraph" w:styleId="ListContinue4">
    <w:name w:val="List Continue 4"/>
    <w:basedOn w:val="List4"/>
    <w:rsid w:val="00BB37F2"/>
    <w:pPr>
      <w:ind w:firstLine="0"/>
    </w:pPr>
  </w:style>
  <w:style w:type="paragraph" w:styleId="ListContinue5">
    <w:name w:val="List Continue 5"/>
    <w:basedOn w:val="List5"/>
    <w:rsid w:val="00BB37F2"/>
    <w:pPr>
      <w:ind w:firstLine="0"/>
    </w:pPr>
  </w:style>
  <w:style w:type="paragraph" w:styleId="ListNumber3">
    <w:name w:val="List Number 3"/>
    <w:basedOn w:val="List3"/>
    <w:rsid w:val="00BB37F2"/>
    <w:pPr>
      <w:numPr>
        <w:numId w:val="4"/>
      </w:numPr>
    </w:pPr>
  </w:style>
  <w:style w:type="paragraph" w:styleId="ListNumber4">
    <w:name w:val="List Number 4"/>
    <w:basedOn w:val="List4"/>
    <w:rsid w:val="00BB37F2"/>
    <w:pPr>
      <w:numPr>
        <w:numId w:val="5"/>
      </w:numPr>
    </w:pPr>
  </w:style>
  <w:style w:type="paragraph" w:styleId="ListNumber5">
    <w:name w:val="List Number 5"/>
    <w:basedOn w:val="List5"/>
    <w:rsid w:val="00BB37F2"/>
    <w:pPr>
      <w:numPr>
        <w:numId w:val="6"/>
      </w:numPr>
    </w:pPr>
  </w:style>
  <w:style w:type="paragraph" w:styleId="BlockText">
    <w:name w:val="Block Text"/>
    <w:basedOn w:val="Normal"/>
    <w:rsid w:val="00BB37F2"/>
    <w:pPr>
      <w:spacing w:after="120"/>
      <w:ind w:left="1440" w:right="1440"/>
    </w:pPr>
  </w:style>
  <w:style w:type="character" w:customStyle="1" w:styleId="Subscript">
    <w:name w:val="Subscript"/>
    <w:basedOn w:val="DefaultParagraphFont"/>
    <w:rsid w:val="00BB37F2"/>
    <w:rPr>
      <w:sz w:val="16"/>
      <w:vertAlign w:val="subscript"/>
    </w:rPr>
  </w:style>
  <w:style w:type="character" w:customStyle="1" w:styleId="Superscript">
    <w:name w:val="Superscript"/>
    <w:basedOn w:val="DefaultParagraphFont"/>
    <w:rsid w:val="00BB37F2"/>
    <w:rPr>
      <w:sz w:val="16"/>
      <w:vertAlign w:val="superscript"/>
    </w:rPr>
  </w:style>
  <w:style w:type="character" w:customStyle="1" w:styleId="Symbols">
    <w:name w:val="Symbols"/>
    <w:basedOn w:val="DefaultParagraphFont"/>
    <w:rsid w:val="00BB37F2"/>
    <w:rPr>
      <w:rFonts w:ascii="Symbol" w:hAnsi="Symbol"/>
    </w:rPr>
  </w:style>
  <w:style w:type="character" w:customStyle="1" w:styleId="MenuOptions">
    <w:name w:val="Menu Options"/>
    <w:basedOn w:val="DefaultParagraphFont"/>
    <w:rsid w:val="00BB37F2"/>
    <w:rPr>
      <w:rFonts w:ascii="Arial Narrow" w:hAnsi="Arial Narrow"/>
      <w:smallCaps/>
    </w:rPr>
  </w:style>
  <w:style w:type="character" w:customStyle="1" w:styleId="Buttons">
    <w:name w:val="Buttons"/>
    <w:basedOn w:val="DefaultParagraphFont"/>
    <w:rsid w:val="00BB37F2"/>
    <w:rPr>
      <w:b/>
    </w:rPr>
  </w:style>
  <w:style w:type="character" w:customStyle="1" w:styleId="Underlined">
    <w:name w:val="Underlined"/>
    <w:basedOn w:val="DefaultParagraphFont"/>
    <w:rsid w:val="00BB37F2"/>
    <w:rPr>
      <w:u w:val="single"/>
    </w:rPr>
  </w:style>
  <w:style w:type="paragraph" w:customStyle="1" w:styleId="TableBodyTextRight">
    <w:name w:val="Table Body Text Right"/>
    <w:basedOn w:val="TableBodyText"/>
    <w:rsid w:val="00BB37F2"/>
    <w:pPr>
      <w:widowControl w:val="0"/>
      <w:autoSpaceDE w:val="0"/>
      <w:autoSpaceDN w:val="0"/>
      <w:adjustRightInd w:val="0"/>
      <w:jc w:val="right"/>
    </w:pPr>
    <w:rPr>
      <w:rFonts w:cs="Arial"/>
      <w:szCs w:val="18"/>
    </w:rPr>
  </w:style>
  <w:style w:type="paragraph" w:customStyle="1" w:styleId="CopyrightText">
    <w:name w:val="Copyright Text"/>
    <w:basedOn w:val="BodyText"/>
    <w:rsid w:val="00BB37F2"/>
    <w:rPr>
      <w:sz w:val="18"/>
    </w:rPr>
  </w:style>
  <w:style w:type="paragraph" w:customStyle="1" w:styleId="BodySmallRight">
    <w:name w:val="Body Small Right"/>
    <w:basedOn w:val="BodyTextRight"/>
    <w:rsid w:val="00BB37F2"/>
    <w:rPr>
      <w:sz w:val="18"/>
      <w:szCs w:val="18"/>
    </w:rPr>
  </w:style>
  <w:style w:type="paragraph" w:customStyle="1" w:styleId="MarginEdition">
    <w:name w:val="Margin Edition"/>
    <w:basedOn w:val="MarginNote"/>
    <w:rsid w:val="00BB37F2"/>
    <w:pPr>
      <w:spacing w:before="0" w:after="0"/>
    </w:pPr>
    <w:rPr>
      <w:rFonts w:ascii="Times New Roman" w:hAnsi="Times New Roman"/>
      <w:color w:val="999999"/>
    </w:rPr>
  </w:style>
  <w:style w:type="paragraph" w:customStyle="1" w:styleId="Spacer">
    <w:name w:val="Spacer"/>
    <w:basedOn w:val="Normal"/>
    <w:rsid w:val="00BB37F2"/>
    <w:rPr>
      <w:sz w:val="2"/>
      <w:szCs w:val="2"/>
    </w:rPr>
  </w:style>
  <w:style w:type="character" w:customStyle="1" w:styleId="Small">
    <w:name w:val="Small"/>
    <w:basedOn w:val="DefaultParagraphFont"/>
    <w:rsid w:val="00BB37F2"/>
    <w:rPr>
      <w:sz w:val="16"/>
    </w:rPr>
  </w:style>
  <w:style w:type="paragraph" w:customStyle="1" w:styleId="WideTable">
    <w:name w:val="Wide Table"/>
    <w:basedOn w:val="Normal"/>
    <w:rsid w:val="00BB37F2"/>
    <w:pPr>
      <w:ind w:left="-1418"/>
    </w:pPr>
    <w:rPr>
      <w:sz w:val="2"/>
      <w:szCs w:val="2"/>
    </w:rPr>
  </w:style>
  <w:style w:type="character" w:styleId="PageNumber">
    <w:name w:val="page number"/>
    <w:basedOn w:val="DefaultParagraphFont"/>
    <w:rsid w:val="00BB37F2"/>
  </w:style>
  <w:style w:type="paragraph" w:styleId="Quote">
    <w:name w:val="Quote"/>
    <w:basedOn w:val="Heading1"/>
    <w:link w:val="QuoteChar"/>
    <w:qFormat/>
    <w:rsid w:val="00BB37F2"/>
    <w:rPr>
      <w:b w:val="0"/>
      <w:sz w:val="72"/>
      <w:szCs w:val="72"/>
      <w:lang w:val="en-NZ"/>
    </w:rPr>
  </w:style>
  <w:style w:type="character" w:customStyle="1" w:styleId="QuoteChar">
    <w:name w:val="Quote Char"/>
    <w:basedOn w:val="DefaultParagraphFont"/>
    <w:link w:val="Quote"/>
    <w:rsid w:val="00BB3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7F2"/>
    <w:pPr>
      <w:pageBreakBefore/>
    </w:pPr>
  </w:style>
  <w:style w:type="paragraph" w:customStyle="1" w:styleId="Border">
    <w:name w:val="Border"/>
    <w:basedOn w:val="Normal"/>
    <w:qFormat/>
    <w:rsid w:val="00BB3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7F2"/>
    <w:rPr>
      <w:b/>
      <w:bCs/>
      <w:i/>
      <w:iCs/>
      <w:color w:val="auto"/>
    </w:rPr>
  </w:style>
  <w:style w:type="paragraph" w:styleId="IntenseQuote">
    <w:name w:val="Intense Quote"/>
    <w:basedOn w:val="Normal"/>
    <w:next w:val="Normal"/>
    <w:link w:val="IntenseQuoteChar"/>
    <w:uiPriority w:val="30"/>
    <w:qFormat/>
    <w:rsid w:val="00BB3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7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37F2"/>
    <w:rPr>
      <w:smallCaps/>
      <w:color w:val="auto"/>
      <w:u w:val="single"/>
    </w:rPr>
  </w:style>
  <w:style w:type="character" w:styleId="IntenseReference">
    <w:name w:val="Intense Reference"/>
    <w:basedOn w:val="DefaultParagraphFont"/>
    <w:uiPriority w:val="32"/>
    <w:qFormat/>
    <w:rsid w:val="00BB37F2"/>
    <w:rPr>
      <w:b/>
      <w:bCs/>
      <w:smallCaps/>
      <w:color w:val="auto"/>
      <w:spacing w:val="5"/>
      <w:u w:val="single"/>
    </w:rPr>
  </w:style>
  <w:style w:type="paragraph" w:customStyle="1" w:styleId="2ColumnHeading">
    <w:name w:val="2Column Heading"/>
    <w:basedOn w:val="BodyText"/>
    <w:qFormat/>
    <w:rsid w:val="00BB37F2"/>
    <w:pPr>
      <w:spacing w:after="60"/>
      <w:ind w:left="-2268"/>
    </w:pPr>
    <w:rPr>
      <w:b/>
    </w:rPr>
  </w:style>
  <w:style w:type="paragraph" w:customStyle="1" w:styleId="Heading1TOC">
    <w:name w:val="Heading1 TOC"/>
    <w:basedOn w:val="Normal"/>
    <w:qFormat/>
    <w:rsid w:val="00BB37F2"/>
    <w:pPr>
      <w:spacing w:before="240" w:after="120"/>
    </w:pPr>
    <w:rPr>
      <w:rFonts w:ascii="Times New Roman" w:hAnsi="Times New Roman"/>
      <w:b/>
      <w:sz w:val="32"/>
    </w:rPr>
  </w:style>
  <w:style w:type="paragraph" w:customStyle="1" w:styleId="Heading2TOC">
    <w:name w:val="Heading2 TOC"/>
    <w:basedOn w:val="Normal"/>
    <w:qFormat/>
    <w:rsid w:val="00BB37F2"/>
    <w:pPr>
      <w:spacing w:before="240" w:after="60"/>
    </w:pPr>
    <w:rPr>
      <w:rFonts w:ascii="Times New Roman" w:hAnsi="Times New Roman"/>
      <w:b/>
      <w:sz w:val="28"/>
    </w:rPr>
  </w:style>
  <w:style w:type="character" w:customStyle="1" w:styleId="Underline">
    <w:name w:val="Underline"/>
    <w:basedOn w:val="DefaultParagraphFont"/>
    <w:qFormat/>
    <w:rsid w:val="00BB37F2"/>
    <w:rPr>
      <w:u w:val="single"/>
    </w:rPr>
  </w:style>
  <w:style w:type="paragraph" w:styleId="BalloonText">
    <w:name w:val="Balloon Text"/>
    <w:basedOn w:val="Normal"/>
    <w:link w:val="BalloonTextChar"/>
    <w:rsid w:val="00BB37F2"/>
    <w:rPr>
      <w:rFonts w:ascii="Tahoma" w:hAnsi="Tahoma" w:cs="Tahoma"/>
      <w:sz w:val="16"/>
      <w:szCs w:val="16"/>
    </w:rPr>
  </w:style>
  <w:style w:type="character" w:customStyle="1" w:styleId="BalloonTextChar">
    <w:name w:val="Balloon Text Char"/>
    <w:basedOn w:val="DefaultParagraphFont"/>
    <w:link w:val="BalloonText"/>
    <w:rsid w:val="00BB37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7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6923</Characters>
  <Application>Microsoft Office Word</Application>
  <DocSecurity>0</DocSecurity>
  <Lines>246</Lines>
  <Paragraphs>150</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SISOABA201A Demonstrate abseiling skills on artificial surfaces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2012-05-26T09:12:00Z</dcterms:created>
  <dcterms:modified xsi:type="dcterms:W3CDTF">2012-05-26T09:12:00Z</dcterms:modified>
</cp:coreProperties>
</file>