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8E8" w:rsidP="004678E8">
      <w:pPr>
        <w:pStyle w:val="Title"/>
      </w:pPr>
      <w:bookmarkStart w:id="0" w:name="_GoBack"/>
      <w:bookmarkEnd w:id="0"/>
      <w:r>
        <w:fldChar w:fldCharType="begin"/>
      </w:r>
      <w:r>
        <w:instrText xml:space="preserve"> TITLE   \* MERGEFORMAT </w:instrText>
      </w:r>
      <w:r>
        <w:fldChar w:fldCharType="separate"/>
      </w:r>
      <w:r>
        <w:t>SISFFIT314A Plan and deliver exercise to older clients with managed conditions</w:t>
      </w:r>
      <w:r>
        <w:fldChar w:fldCharType="end"/>
      </w:r>
    </w:p>
    <w:p w:rsidR="004678E8" w:rsidP="004678E8">
      <w:pPr>
        <w:pStyle w:val="Version"/>
        <w:sectPr w:rsidSect="00DF1C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1C56" w:rsidP="00DF1C56">
      <w:pPr>
        <w:pStyle w:val="SuperHeading"/>
      </w:pPr>
      <w:r w:rsidRPr="00DF1C56">
        <w:t>SISFFIT314A Plan and deliver exercise to older clients with managed conditions</w:t>
      </w:r>
    </w:p>
    <w:p w:rsidR="00000000" w:rsidRPr="00DF1C56" w:rsidP="00DF1C56">
      <w:pPr>
        <w:pStyle w:val="Heading1"/>
      </w:pPr>
      <w:bookmarkStart w:id="1" w:name="O_363422"/>
      <w:bookmarkEnd w:id="1"/>
      <w:r w:rsidRPr="00DF1C56">
        <w:t>Modification History</w:t>
      </w:r>
    </w:p>
    <w:p w:rsidR="00000000" w:rsidRPr="00DF1C56" w:rsidP="00DF1C56">
      <w:pPr>
        <w:pStyle w:val="BodyText"/>
      </w:pPr>
      <w:r w:rsidRPr="00DF1C56">
        <w:t>Not Applicable</w:t>
      </w:r>
    </w:p>
    <w:p w:rsidR="00000000" w:rsidRPr="00DF1C56" w:rsidP="00DF1C56">
      <w:pPr>
        <w:pStyle w:val="AllowPageBreak"/>
      </w:pPr>
    </w:p>
    <w:p w:rsidR="00000000" w:rsidRPr="00DF1C56" w:rsidP="00DF1C56">
      <w:pPr>
        <w:pStyle w:val="Heading1"/>
      </w:pPr>
      <w:bookmarkStart w:id="2" w:name="O_363418"/>
      <w:bookmarkEnd w:id="2"/>
      <w:r w:rsidRPr="00DF1C56">
        <w:t>Unit Descriptor</w:t>
      </w:r>
    </w:p>
    <w:p w:rsidR="00000000" w:rsidRPr="00DF1C56" w:rsidP="00DF1C56">
      <w:pPr>
        <w:pStyle w:val="BodyText"/>
      </w:pPr>
      <w:r w:rsidRPr="00DF1C56">
        <w:t>Th</w:t>
      </w:r>
      <w:r w:rsidRPr="00DF1C56">
        <w:t>is unit describes the performance outcomes, skills and knowledge required to plan and deliver exercise for clients aged 50 and over. It involves planning, demonstration, instruction, review and modification of activities and instructional techniques to mee</w:t>
      </w:r>
      <w:r w:rsidRPr="00DF1C56">
        <w:t>t client needs.</w:t>
      </w:r>
    </w:p>
    <w:p w:rsidR="00000000" w:rsidRPr="00DF1C56" w:rsidP="00DF1C56">
      <w:pPr>
        <w:pStyle w:val="AllowPageBreak"/>
      </w:pPr>
    </w:p>
    <w:p w:rsidR="00000000" w:rsidRPr="00DF1C56" w:rsidP="00DF1C56">
      <w:pPr>
        <w:pStyle w:val="Heading1"/>
      </w:pPr>
      <w:bookmarkStart w:id="3" w:name="O_363431"/>
      <w:bookmarkEnd w:id="3"/>
      <w:r w:rsidRPr="00DF1C56">
        <w:t>Application of the Unit</w:t>
      </w:r>
    </w:p>
    <w:p w:rsidR="00000000" w:rsidRPr="00DF1C56" w:rsidP="00DF1C56">
      <w:pPr>
        <w:pStyle w:val="BodyText"/>
      </w:pPr>
      <w:r w:rsidRPr="00DF1C56">
        <w:t xml:space="preserve">This unit applies to exercise instructors and community fitness leaders who work in facilities that provide a range of exercise programs to older clients who present with managed medical conditions. </w:t>
      </w:r>
      <w:r w:rsidRPr="00DF1C56">
        <w:t>The unit is applicable to those employed in fitness environments such as fitness venues, community facilities and those working autonomously in the fitness and health industries.</w:t>
      </w:r>
    </w:p>
    <w:p w:rsidR="00000000" w:rsidRPr="00DF1C56" w:rsidP="00DF1C56">
      <w:pPr>
        <w:pStyle w:val="AllowPageBreak"/>
      </w:pPr>
    </w:p>
    <w:p w:rsidR="00000000" w:rsidRPr="00DF1C56" w:rsidP="00DF1C56">
      <w:pPr>
        <w:pStyle w:val="Heading1"/>
      </w:pPr>
      <w:bookmarkStart w:id="4" w:name="O_363423"/>
      <w:bookmarkEnd w:id="4"/>
      <w:r w:rsidRPr="00DF1C56">
        <w:t>Licensing/Regulatory Information</w:t>
      </w:r>
    </w:p>
    <w:p w:rsidR="00000000" w:rsidRPr="00DF1C56" w:rsidP="00DF1C56">
      <w:pPr>
        <w:pStyle w:val="BodyText"/>
      </w:pPr>
      <w:r w:rsidRPr="00DF1C56">
        <w:t>No licensing, regulatory or</w:t>
      </w:r>
      <w:r w:rsidRPr="00DF1C56">
        <w:t xml:space="preserve"> certification requirements apply to this unit at the time of endorsement.</w:t>
      </w:r>
    </w:p>
    <w:p w:rsidR="00000000" w:rsidRPr="00DF1C56" w:rsidP="00DF1C56">
      <w:pPr>
        <w:pStyle w:val="AllowPageBreak"/>
      </w:pPr>
    </w:p>
    <w:p w:rsidR="00000000" w:rsidRPr="00DF1C56" w:rsidP="00DF1C56">
      <w:pPr>
        <w:pStyle w:val="Heading1"/>
      </w:pPr>
      <w:bookmarkStart w:id="5" w:name="O_363421"/>
      <w:bookmarkEnd w:id="5"/>
      <w:r w:rsidRPr="00DF1C56">
        <w:t>Pre-Requisites</w:t>
      </w:r>
    </w:p>
    <w:p w:rsidR="00000000" w:rsidRPr="00DF1C56" w:rsidP="00DF1C56">
      <w:pPr>
        <w:pStyle w:val="BodyText"/>
      </w:pPr>
      <w:r w:rsidRPr="00DF1C56">
        <w:t>Nil</w:t>
      </w:r>
    </w:p>
    <w:p w:rsidR="00000000" w:rsidRPr="00DF1C56" w:rsidP="00DF1C56">
      <w:pPr>
        <w:pStyle w:val="AllowPageBreak"/>
      </w:pPr>
    </w:p>
    <w:p w:rsidR="00000000" w:rsidRPr="00DF1C56" w:rsidP="00DF1C56">
      <w:pPr>
        <w:pStyle w:val="Heading1"/>
      </w:pPr>
      <w:bookmarkStart w:id="6" w:name="O_363426"/>
      <w:bookmarkEnd w:id="6"/>
      <w:r w:rsidRPr="00DF1C56">
        <w:t>Employability Skills Information</w:t>
      </w:r>
    </w:p>
    <w:p w:rsidR="00000000" w:rsidRPr="00DF1C56" w:rsidP="00DF1C56">
      <w:pPr>
        <w:pStyle w:val="BodyText"/>
      </w:pPr>
      <w:r w:rsidRPr="00DF1C56">
        <w:t>This unit contains employability skills.</w:t>
      </w:r>
    </w:p>
    <w:p w:rsidR="00000000" w:rsidRPr="00DF1C56" w:rsidP="00DF1C56">
      <w:pPr>
        <w:pStyle w:val="AllowPageBreak"/>
      </w:pPr>
    </w:p>
    <w:p w:rsidR="00000000" w:rsidRPr="00DF1C56" w:rsidP="00DF1C56">
      <w:pPr>
        <w:pStyle w:val="Heading1"/>
      </w:pPr>
      <w:bookmarkStart w:id="7" w:name="O_363427"/>
      <w:bookmarkEnd w:id="7"/>
      <w:r w:rsidRPr="00DF1C56">
        <w:t>Elements and Performance Criteria Pre-Content</w:t>
      </w:r>
    </w:p>
    <w:p w:rsidR="00000000" w:rsidRPr="00DF1C56" w:rsidP="00DF1C56">
      <w:pPr>
        <w:pStyle w:val="Heading1"/>
      </w:pPr>
      <w:bookmarkStart w:id="8" w:name="O_363428"/>
      <w:bookmarkEnd w:id="8"/>
      <w:r w:rsidRPr="00DF1C56">
        <w:t>Elements and Performance Criteria</w:t>
      </w:r>
    </w:p>
    <w:tbl>
      <w:tblPr>
        <w:tblW w:w="0" w:type="auto"/>
        <w:tblLayout w:type="fixed"/>
        <w:tblCellMar>
          <w:left w:w="62" w:type="dxa"/>
          <w:right w:w="62" w:type="dxa"/>
        </w:tblCellMar>
        <w:tblLook w:val="0000"/>
      </w:tblPr>
      <w:tblGrid>
        <w:gridCol w:w="2561"/>
        <w:gridCol w:w="5961"/>
      </w:tblGrid>
      <w:tr w:rsidTr="004678E8">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DF1C56" w:rsidP="00DF1C56">
            <w:pPr>
              <w:pStyle w:val="BodyText"/>
            </w:pPr>
            <w:r w:rsidRPr="00DF1C56">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SpecialBold"/>
              </w:rPr>
              <w:t>PERFORMANCE CRITERIA</w:t>
            </w:r>
          </w:p>
        </w:tc>
      </w:tr>
      <w:tr w:rsidTr="004678E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t>Performance criteria describe the performance needed to demonstr</w:t>
            </w:r>
            <w:r w:rsidRPr="00DF1C56">
              <w:t>ate achievement of the element. Where bold italicised text is used, further information is detailed in the required skills and knowledge section and the range statement. Assessment of performance is to be consistent with the evidence guide.</w:t>
            </w:r>
          </w:p>
        </w:tc>
      </w:tr>
      <w:tr w:rsidTr="004678E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F1C56">
            <w:pPr>
              <w:pStyle w:val="List"/>
              <w:rPr>
                <w:lang w:val="en-NZ"/>
              </w:rPr>
            </w:pPr>
            <w:r w:rsidRPr="00DF1C56">
              <w:t>1.</w:t>
            </w:r>
            <w:r w:rsidRPr="00DF1C56">
              <w:tab/>
              <w:t>Plan the ex</w:t>
            </w:r>
            <w:r w:rsidRPr="00DF1C56">
              <w:t>ercise.</w:t>
            </w:r>
          </w:p>
        </w:tc>
        <w:tc>
          <w:tcPr>
            <w:tcW w:w="5961" w:type="dxa"/>
            <w:tcBorders>
              <w:top w:val="nil"/>
              <w:left w:val="nil"/>
              <w:bottom w:val="nil"/>
              <w:right w:val="nil"/>
            </w:tcBorders>
            <w:tcMar>
              <w:top w:w="0" w:type="dxa"/>
              <w:left w:w="62" w:type="dxa"/>
              <w:bottom w:w="0" w:type="dxa"/>
              <w:right w:w="62" w:type="dxa"/>
            </w:tcMar>
          </w:tcPr>
          <w:p w:rsidR="00000000" w:rsidRPr="00DF1C56" w:rsidP="00DF1C56">
            <w:pPr>
              <w:pStyle w:val="List2"/>
            </w:pPr>
            <w:r w:rsidRPr="00DF1C56">
              <w:t>1.1.</w:t>
            </w:r>
            <w:r w:rsidRPr="00DF1C56">
              <w:tab/>
              <w:t xml:space="preserve">Apply appropriate </w:t>
            </w:r>
            <w:r w:rsidRPr="00DF1C56">
              <w:rPr>
                <w:rStyle w:val="BoldandItalics"/>
              </w:rPr>
              <w:t>pre</w:t>
            </w:r>
            <w:r w:rsidRPr="00DF1C56">
              <w:t>-</w:t>
            </w:r>
            <w:r w:rsidRPr="00DF1C56">
              <w:rPr>
                <w:rStyle w:val="BoldandItalics"/>
              </w:rPr>
              <w:t>exercise screening</w:t>
            </w:r>
            <w:r w:rsidRPr="00DF1C56">
              <w:t xml:space="preserve"> procedures for </w:t>
            </w:r>
            <w:r w:rsidRPr="00DF1C56">
              <w:rPr>
                <w:rStyle w:val="BoldandItalics"/>
              </w:rPr>
              <w:t>older clients</w:t>
            </w:r>
            <w:r w:rsidRPr="00DF1C56">
              <w:t xml:space="preserve"> prior to participation in an </w:t>
            </w:r>
            <w:r w:rsidRPr="00DF1C56">
              <w:rPr>
                <w:rStyle w:val="BoldandItalics"/>
              </w:rPr>
              <w:t>exercise program</w:t>
            </w:r>
            <w:r w:rsidRPr="00DF1C56">
              <w:t xml:space="preserve"> according to </w:t>
            </w:r>
            <w:r w:rsidRPr="00DF1C56">
              <w:rPr>
                <w:rStyle w:val="BoldandItalics"/>
              </w:rPr>
              <w:t>organisational policies and procedures</w:t>
            </w:r>
            <w:r w:rsidRPr="00DF1C56">
              <w:t xml:space="preserve"> and </w:t>
            </w:r>
            <w:r w:rsidRPr="00DF1C56">
              <w:rPr>
                <w:rStyle w:val="BoldandItalics"/>
              </w:rPr>
              <w:t>legislation and regulatory requirements</w:t>
            </w:r>
            <w:r w:rsidRPr="00DF1C56">
              <w:t>.</w:t>
            </w:r>
          </w:p>
          <w:p w:rsidR="00000000" w:rsidRPr="00DF1C56" w:rsidP="00DF1C56">
            <w:pPr>
              <w:pStyle w:val="List2"/>
            </w:pPr>
            <w:r w:rsidRPr="00DF1C56">
              <w:t>1.2.</w:t>
            </w:r>
            <w:r w:rsidRPr="00DF1C56">
              <w:tab/>
            </w:r>
            <w:r w:rsidRPr="00DF1C56">
              <w:t xml:space="preserve">Identify the characteristics of the older clients and their </w:t>
            </w:r>
            <w:r w:rsidRPr="00DF1C56">
              <w:rPr>
                <w:rStyle w:val="BoldandItalics"/>
              </w:rPr>
              <w:t>needs and expectations</w:t>
            </w:r>
            <w:r w:rsidRPr="00DF1C56">
              <w:t>.</w:t>
            </w:r>
          </w:p>
          <w:p w:rsidR="00000000" w:rsidRPr="00DF1C56" w:rsidP="00DF1C56">
            <w:pPr>
              <w:pStyle w:val="List2"/>
            </w:pPr>
            <w:r w:rsidRPr="00DF1C56">
              <w:t>1.3.</w:t>
            </w:r>
            <w:r w:rsidRPr="00DF1C56">
              <w:tab/>
              <w:t xml:space="preserve">Consult with family members where appropriate to clarify any risk factors identified in pre-exercise assessment in order to recognise the sign and symptoms of </w:t>
            </w:r>
            <w:r w:rsidRPr="00DF1C56">
              <w:rPr>
                <w:rStyle w:val="BoldandItalics"/>
              </w:rPr>
              <w:t>major ty</w:t>
            </w:r>
            <w:r w:rsidRPr="00DF1C56">
              <w:rPr>
                <w:rStyle w:val="BoldandItalics"/>
              </w:rPr>
              <w:t>pes of injuries or conditions</w:t>
            </w:r>
            <w:r w:rsidRPr="00DF1C56">
              <w:t xml:space="preserve"> that are commonly associated with older clients.</w:t>
            </w:r>
          </w:p>
          <w:p w:rsidR="00000000" w:rsidRPr="00DF1C56" w:rsidP="00DF1C56">
            <w:pPr>
              <w:pStyle w:val="List2"/>
            </w:pPr>
            <w:r w:rsidRPr="00DF1C56">
              <w:t>1.4.</w:t>
            </w:r>
            <w:r w:rsidRPr="00DF1C56">
              <w:tab/>
              <w:t xml:space="preserve">Obtain client's permission to seek advice from a </w:t>
            </w:r>
            <w:r w:rsidRPr="00DF1C56">
              <w:rPr>
                <w:rStyle w:val="BoldandItalics"/>
              </w:rPr>
              <w:t>medical or allied health professional</w:t>
            </w:r>
            <w:r w:rsidRPr="00DF1C56">
              <w:t xml:space="preserve"> to clarify health, medical or injury concerns according to organisational policies an</w:t>
            </w:r>
            <w:r w:rsidRPr="00DF1C56">
              <w:t>d procedures.</w:t>
            </w:r>
          </w:p>
          <w:p w:rsidR="00000000" w:rsidRPr="00DF1C56" w:rsidP="00DF1C56">
            <w:pPr>
              <w:pStyle w:val="List2"/>
            </w:pPr>
            <w:r w:rsidRPr="00DF1C56">
              <w:t>1.5.</w:t>
            </w:r>
            <w:r w:rsidRPr="00DF1C56">
              <w:tab/>
              <w:t>Provide advice on alternative options for clients who are unsuitable for the planned exercise according to organisational policies and procedures, selecting options according to the clients needs.</w:t>
            </w:r>
          </w:p>
          <w:p w:rsidR="00000000" w:rsidRPr="00DF1C56" w:rsidP="00DF1C56">
            <w:pPr>
              <w:pStyle w:val="List2"/>
            </w:pPr>
            <w:r w:rsidRPr="00DF1C56">
              <w:t>1.6.</w:t>
            </w:r>
            <w:r w:rsidRPr="00DF1C56">
              <w:tab/>
              <w:t>Select exercises from an appropriat</w:t>
            </w:r>
            <w:r w:rsidRPr="00DF1C56">
              <w:t xml:space="preserve">e </w:t>
            </w:r>
            <w:r w:rsidRPr="00DF1C56">
              <w:rPr>
                <w:rStyle w:val="BoldandItalics"/>
              </w:rPr>
              <w:t>exercise repertoire</w:t>
            </w:r>
            <w:r w:rsidRPr="00DF1C56">
              <w:t xml:space="preserve"> that match the client's needs, abilities and goals.</w:t>
            </w:r>
          </w:p>
          <w:p w:rsidR="00000000" w:rsidRPr="00DF1C56" w:rsidP="00DF1C56">
            <w:pPr>
              <w:pStyle w:val="List2"/>
            </w:pPr>
            <w:r w:rsidRPr="00DF1C56">
              <w:t>1.7.</w:t>
            </w:r>
            <w:r w:rsidRPr="00DF1C56">
              <w:tab/>
              <w:t xml:space="preserve">Select and modify appropriate </w:t>
            </w:r>
            <w:r w:rsidRPr="00DF1C56">
              <w:rPr>
                <w:rStyle w:val="BoldandItalics"/>
              </w:rPr>
              <w:t>equipment</w:t>
            </w:r>
            <w:r w:rsidRPr="00DF1C56">
              <w:t xml:space="preserve"> according to needs of clients and organisational policies and procedures.</w:t>
            </w:r>
          </w:p>
          <w:p w:rsidR="00000000" w:rsidP="00DF1C56">
            <w:pPr>
              <w:pStyle w:val="List2"/>
              <w:rPr>
                <w:lang w:val="en-NZ"/>
              </w:rPr>
            </w:pPr>
            <w:r w:rsidRPr="00DF1C56">
              <w:t>1.8.</w:t>
            </w:r>
            <w:r w:rsidRPr="00DF1C56">
              <w:tab/>
              <w:t xml:space="preserve">Determine the </w:t>
            </w:r>
            <w:r w:rsidRPr="00DF1C56">
              <w:rPr>
                <w:rStyle w:val="BoldandItalics"/>
              </w:rPr>
              <w:t>instructional techniques</w:t>
            </w:r>
            <w:r w:rsidRPr="00DF1C56">
              <w:t xml:space="preserve"> appropriate to the </w:t>
            </w:r>
            <w:r w:rsidRPr="00DF1C56">
              <w:t xml:space="preserve">clients and select and apply appropriate </w:t>
            </w:r>
            <w:r w:rsidRPr="00DF1C56">
              <w:rPr>
                <w:rStyle w:val="BoldandItalics"/>
              </w:rPr>
              <w:t>baseline assessments</w:t>
            </w:r>
            <w:r w:rsidRPr="00DF1C56">
              <w:t xml:space="preserve"> that inform the benefits of exercise.</w:t>
            </w:r>
          </w:p>
        </w:tc>
      </w:tr>
      <w:tr w:rsidTr="004678E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F1C56">
            <w:pPr>
              <w:pStyle w:val="List"/>
              <w:rPr>
                <w:lang w:val="en-NZ"/>
              </w:rPr>
            </w:pPr>
            <w:r w:rsidRPr="00DF1C56">
              <w:t>2.</w:t>
            </w:r>
            <w:r w:rsidRPr="00DF1C56">
              <w:tab/>
              <w:t>Instruct the exercise session.</w:t>
            </w:r>
          </w:p>
        </w:tc>
        <w:tc>
          <w:tcPr>
            <w:tcW w:w="5961" w:type="dxa"/>
            <w:tcBorders>
              <w:top w:val="nil"/>
              <w:left w:val="nil"/>
              <w:bottom w:val="nil"/>
              <w:right w:val="nil"/>
            </w:tcBorders>
            <w:tcMar>
              <w:top w:w="0" w:type="dxa"/>
              <w:left w:w="62" w:type="dxa"/>
              <w:bottom w:w="0" w:type="dxa"/>
              <w:right w:w="62" w:type="dxa"/>
            </w:tcMar>
          </w:tcPr>
          <w:p w:rsidR="00000000" w:rsidRPr="00DF1C56" w:rsidP="00DF1C56">
            <w:pPr>
              <w:pStyle w:val="List2"/>
            </w:pPr>
            <w:r w:rsidRPr="00DF1C56">
              <w:t>2.1.</w:t>
            </w:r>
            <w:r w:rsidRPr="00DF1C56">
              <w:tab/>
              <w:t xml:space="preserve">Inform older clients about the </w:t>
            </w:r>
            <w:r w:rsidRPr="00DF1C56">
              <w:rPr>
                <w:rStyle w:val="BoldandItalics"/>
              </w:rPr>
              <w:t>physical changes</w:t>
            </w:r>
            <w:r w:rsidRPr="00DF1C56">
              <w:t xml:space="preserve"> that occur with the </w:t>
            </w:r>
            <w:r w:rsidRPr="00DF1C56">
              <w:rPr>
                <w:rStyle w:val="BoldandItalics"/>
              </w:rPr>
              <w:t>ageing process</w:t>
            </w:r>
            <w:r w:rsidRPr="00DF1C56">
              <w:t xml:space="preserve"> and communicate benefits of exerc</w:t>
            </w:r>
            <w:r w:rsidRPr="00DF1C56">
              <w:t>ise for older clients to clients.</w:t>
            </w:r>
          </w:p>
          <w:p w:rsidR="00000000" w:rsidRPr="00DF1C56" w:rsidP="00DF1C56">
            <w:pPr>
              <w:pStyle w:val="List2"/>
            </w:pPr>
            <w:r w:rsidRPr="00DF1C56">
              <w:t>2.2.</w:t>
            </w:r>
            <w:r w:rsidRPr="00DF1C56">
              <w:tab/>
              <w:t xml:space="preserve">Show sensitivity to </w:t>
            </w:r>
            <w:r w:rsidRPr="00DF1C56">
              <w:rPr>
                <w:rStyle w:val="BoldandItalics"/>
              </w:rPr>
              <w:t>cultural and social differences</w:t>
            </w:r>
          </w:p>
          <w:p w:rsidR="00000000" w:rsidRPr="00DF1C56" w:rsidP="00DF1C56">
            <w:pPr>
              <w:pStyle w:val="List2"/>
            </w:pPr>
            <w:r w:rsidRPr="00DF1C56">
              <w:t>2.3.</w:t>
            </w:r>
            <w:r w:rsidRPr="00DF1C56">
              <w:tab/>
              <w:t xml:space="preserve">Communicate the general features of </w:t>
            </w:r>
            <w:r w:rsidRPr="00DF1C56">
              <w:rPr>
                <w:rStyle w:val="BoldandItalics"/>
              </w:rPr>
              <w:t>balanced nutrition</w:t>
            </w:r>
            <w:r w:rsidRPr="00DF1C56">
              <w:t xml:space="preserve"> and provide healthy eating information to improve overall health and support exercise goals.</w:t>
            </w:r>
          </w:p>
          <w:p w:rsidR="00000000" w:rsidRPr="00DF1C56" w:rsidP="00DF1C56">
            <w:pPr>
              <w:pStyle w:val="List2"/>
            </w:pPr>
            <w:r w:rsidRPr="00DF1C56">
              <w:t>2.4.</w:t>
            </w:r>
            <w:r w:rsidRPr="00DF1C56">
              <w:tab/>
              <w:t>Explain</w:t>
            </w:r>
            <w:r w:rsidRPr="00DF1C56">
              <w:t xml:space="preserve"> and demonstrate the exercises to clients and provide opportunities for questioning and clarification.</w:t>
            </w:r>
          </w:p>
          <w:p w:rsidR="00000000" w:rsidRPr="00DF1C56" w:rsidP="00DF1C56">
            <w:pPr>
              <w:pStyle w:val="List2"/>
            </w:pPr>
            <w:r w:rsidRPr="00DF1C56">
              <w:t>2.5.</w:t>
            </w:r>
            <w:r w:rsidRPr="00DF1C56">
              <w:tab/>
              <w:t>Modify exercises to ensure they are safe and effective for older clients.</w:t>
            </w:r>
          </w:p>
          <w:p w:rsidR="00000000" w:rsidRPr="00DF1C56" w:rsidP="00DF1C56">
            <w:pPr>
              <w:pStyle w:val="List2"/>
            </w:pPr>
            <w:r w:rsidRPr="00DF1C56">
              <w:t>2.6.</w:t>
            </w:r>
            <w:r w:rsidRPr="00DF1C56">
              <w:tab/>
              <w:t>Demonstrate and instruct correct use of equipment according to organi</w:t>
            </w:r>
            <w:r w:rsidRPr="00DF1C56">
              <w:t>sational policies and procedures and manufacturer's instructions.</w:t>
            </w:r>
          </w:p>
          <w:p w:rsidR="00000000" w:rsidRPr="00DF1C56" w:rsidP="00DF1C56">
            <w:pPr>
              <w:pStyle w:val="List2"/>
            </w:pPr>
            <w:r w:rsidRPr="00DF1C56">
              <w:t>2.7.</w:t>
            </w:r>
            <w:r w:rsidRPr="00DF1C56">
              <w:tab/>
              <w:t>Monitor exercise intensity, technique and safety of clients during session and modify as required according to client responses.</w:t>
            </w:r>
          </w:p>
          <w:p w:rsidR="00000000" w:rsidP="00DF1C56">
            <w:pPr>
              <w:pStyle w:val="List2"/>
              <w:rPr>
                <w:lang w:val="en-NZ"/>
              </w:rPr>
            </w:pPr>
            <w:r w:rsidRPr="00DF1C56">
              <w:t>2.8.</w:t>
            </w:r>
            <w:r w:rsidRPr="00DF1C56">
              <w:tab/>
              <w:t xml:space="preserve">Apply appropriate </w:t>
            </w:r>
            <w:r w:rsidRPr="00DF1C56">
              <w:rPr>
                <w:rStyle w:val="BoldandItalics"/>
              </w:rPr>
              <w:t>motivational techniques</w:t>
            </w:r>
            <w:r w:rsidRPr="00DF1C56">
              <w:t xml:space="preserve"> to encour</w:t>
            </w:r>
            <w:r w:rsidRPr="00DF1C56">
              <w:t>age clients and make any required modifications to activities.</w:t>
            </w:r>
          </w:p>
        </w:tc>
      </w:tr>
      <w:tr w:rsidTr="004678E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DF1C56">
            <w:pPr>
              <w:pStyle w:val="List"/>
              <w:rPr>
                <w:lang w:val="en-NZ"/>
              </w:rPr>
            </w:pPr>
            <w:r w:rsidRPr="00DF1C56">
              <w:t>3.</w:t>
            </w:r>
            <w:r w:rsidRPr="00DF1C56">
              <w:tab/>
              <w:t>Evaluate the exercise session.</w:t>
            </w:r>
          </w:p>
        </w:tc>
        <w:tc>
          <w:tcPr>
            <w:tcW w:w="5961" w:type="dxa"/>
            <w:tcBorders>
              <w:top w:val="nil"/>
              <w:left w:val="nil"/>
              <w:bottom w:val="nil"/>
              <w:right w:val="nil"/>
            </w:tcBorders>
            <w:tcMar>
              <w:top w:w="0" w:type="dxa"/>
              <w:left w:w="62" w:type="dxa"/>
              <w:bottom w:w="0" w:type="dxa"/>
              <w:right w:w="62" w:type="dxa"/>
            </w:tcMar>
          </w:tcPr>
          <w:p w:rsidR="00000000" w:rsidRPr="00DF1C56" w:rsidP="00DF1C56">
            <w:pPr>
              <w:pStyle w:val="List2"/>
            </w:pPr>
            <w:r w:rsidRPr="00DF1C56">
              <w:t>3.1.</w:t>
            </w:r>
            <w:r w:rsidRPr="00DF1C56">
              <w:tab/>
              <w:t>Evaluate the exercise session according to client and or caregiver feedback and personal reflection.</w:t>
            </w:r>
          </w:p>
          <w:p w:rsidR="00000000" w:rsidRPr="00DF1C56" w:rsidP="00DF1C56">
            <w:pPr>
              <w:pStyle w:val="List2"/>
            </w:pPr>
            <w:r w:rsidRPr="00DF1C56">
              <w:t>3.2.</w:t>
            </w:r>
            <w:r w:rsidRPr="00DF1C56">
              <w:tab/>
            </w:r>
            <w:r w:rsidRPr="00DF1C56">
              <w:t>Provide feedback to the client group on their progress and any changes recommended.</w:t>
            </w:r>
          </w:p>
          <w:p w:rsidR="00000000" w:rsidRPr="00DF1C56" w:rsidP="00DF1C56">
            <w:pPr>
              <w:pStyle w:val="List2"/>
            </w:pPr>
            <w:r w:rsidRPr="00DF1C56">
              <w:t>3.3.</w:t>
            </w:r>
            <w:r w:rsidRPr="00DF1C56">
              <w:tab/>
              <w:t xml:space="preserve">Identify </w:t>
            </w:r>
            <w:r w:rsidRPr="00DF1C56">
              <w:rPr>
                <w:rStyle w:val="BoldandItalics"/>
              </w:rPr>
              <w:t>modifications</w:t>
            </w:r>
            <w:r w:rsidRPr="00DF1C56">
              <w:t xml:space="preserve"> to the </w:t>
            </w:r>
            <w:r w:rsidRPr="00DF1C56">
              <w:rPr>
                <w:rStyle w:val="BoldandItalics"/>
              </w:rPr>
              <w:t>exercise plan</w:t>
            </w:r>
            <w:r w:rsidRPr="00DF1C56">
              <w:t xml:space="preserve"> where relevant to meet needs identified through evaluation.</w:t>
            </w:r>
          </w:p>
        </w:tc>
      </w:tr>
    </w:tbl>
    <w:p w:rsidR="00000000" w:rsidRPr="00DF1C56" w:rsidP="00DF1C56">
      <w:pPr>
        <w:pStyle w:val="BodyText"/>
      </w:pPr>
    </w:p>
    <w:p w:rsidR="00000000" w:rsidRPr="00DF1C56" w:rsidP="00DF1C56">
      <w:pPr>
        <w:pStyle w:val="AllowPageBreak"/>
      </w:pPr>
    </w:p>
    <w:p w:rsidR="00000000" w:rsidRPr="00DF1C56" w:rsidP="00DF1C56">
      <w:pPr>
        <w:pStyle w:val="Heading1"/>
      </w:pPr>
      <w:bookmarkStart w:id="9" w:name="O_363419"/>
      <w:bookmarkEnd w:id="9"/>
      <w:r w:rsidRPr="00DF1C56">
        <w:t>Required Skills and Knowledge</w:t>
      </w:r>
    </w:p>
    <w:tbl>
      <w:tblPr>
        <w:tblW w:w="0" w:type="auto"/>
        <w:tblLayout w:type="fixed"/>
        <w:tblCellMar>
          <w:left w:w="62" w:type="dxa"/>
          <w:right w:w="62" w:type="dxa"/>
        </w:tblCellMar>
        <w:tblLook w:val="0000"/>
      </w:tblPr>
      <w:tblGrid>
        <w:gridCol w:w="8522"/>
      </w:tblGrid>
      <w:tr w:rsidTr="00467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t>This section d</w:t>
            </w:r>
            <w:r w:rsidRPr="00DF1C56">
              <w:t>escribes the skills and knowledge required for this unit.</w:t>
            </w:r>
          </w:p>
        </w:tc>
      </w:tr>
      <w:tr w:rsidTr="00467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SpecialBold"/>
              </w:rPr>
              <w:t>Required skills</w:t>
            </w:r>
          </w:p>
        </w:tc>
      </w:tr>
      <w:tr w:rsidTr="00467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 xml:space="preserve">communication skills to provide clear instruction and constructive feedback to older clients, family members, medical and </w:t>
            </w:r>
            <w:r w:rsidRPr="00DF1C56">
              <w:t xml:space="preserve">allied health professionals regarding the pre-exercise screening and alternative options </w:t>
            </w:r>
          </w:p>
          <w:p w:rsidR="00000000" w:rsidRPr="00DF1C56" w:rsidP="00DF1C56">
            <w:pPr>
              <w:pStyle w:val="ListBullet"/>
            </w:pPr>
            <w:r w:rsidRPr="00DF1C56">
              <w:t>problem-solving skills to:</w:t>
            </w:r>
          </w:p>
          <w:p w:rsidR="00000000" w:rsidRPr="00DF1C56" w:rsidP="00DF1C56">
            <w:pPr>
              <w:pStyle w:val="ListBullet2"/>
            </w:pPr>
            <w:r w:rsidRPr="00DF1C56">
              <w:t>identify exercises targeted at specific fitness components or medical conditions and make modifications where required</w:t>
            </w:r>
          </w:p>
          <w:p w:rsidR="00000000" w:rsidRPr="00DF1C56" w:rsidP="00DF1C56">
            <w:pPr>
              <w:pStyle w:val="ListBullet2"/>
            </w:pPr>
            <w:r w:rsidRPr="00DF1C56">
              <w:t>select functional e</w:t>
            </w:r>
            <w:r w:rsidRPr="00DF1C56">
              <w:t xml:space="preserve">xercises that are appropriate for the clients, taking into account their abilities and interests </w:t>
            </w:r>
          </w:p>
          <w:p w:rsidR="00000000" w:rsidRPr="00DF1C56" w:rsidP="00DF1C56">
            <w:pPr>
              <w:pStyle w:val="ListBullet2"/>
            </w:pPr>
            <w:r w:rsidRPr="00DF1C56">
              <w:t>recognise conditions outside own scope of practice and make appropriate recommendations or referrals</w:t>
            </w:r>
          </w:p>
          <w:p w:rsidR="00000000" w:rsidRPr="00DF1C56" w:rsidP="00DF1C56">
            <w:pPr>
              <w:pStyle w:val="ListBullet"/>
            </w:pPr>
            <w:r w:rsidRPr="00DF1C56">
              <w:t>planning and organising skills to plan and instruct the e</w:t>
            </w:r>
            <w:r w:rsidRPr="00DF1C56">
              <w:t>xercise session including accessing required equipment and making appropriate modifications to equipment and exercise selection</w:t>
            </w:r>
          </w:p>
          <w:p w:rsidR="00000000" w:rsidRPr="00DF1C56" w:rsidP="00DF1C56">
            <w:pPr>
              <w:pStyle w:val="ListBullet"/>
            </w:pPr>
            <w:r w:rsidRPr="00DF1C56">
              <w:t>interpersonal skills to interact effectively with older clients</w:t>
            </w:r>
          </w:p>
          <w:p w:rsidR="00000000" w:rsidRPr="00DF1C56" w:rsidP="00DF1C56">
            <w:pPr>
              <w:pStyle w:val="ListBullet"/>
            </w:pPr>
            <w:r w:rsidRPr="00DF1C56">
              <w:t>numeracy skills to manage the time of sessions and facility sche</w:t>
            </w:r>
            <w:r w:rsidRPr="00DF1C56">
              <w:t>dules</w:t>
            </w:r>
          </w:p>
          <w:p w:rsidR="00000000" w:rsidP="00DF1C56">
            <w:pPr>
              <w:pStyle w:val="ListBullet"/>
              <w:rPr>
                <w:lang w:val="en-NZ"/>
              </w:rPr>
            </w:pPr>
            <w:r w:rsidRPr="00DF1C56">
              <w:t>application of injury prevention strategies for older clients.</w:t>
            </w:r>
          </w:p>
        </w:tc>
      </w:tr>
      <w:tr w:rsidTr="00467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SpecialBold"/>
              </w:rPr>
              <w:t>Required knowledge</w:t>
            </w:r>
          </w:p>
        </w:tc>
      </w:tr>
      <w:tr w:rsidTr="004678E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 xml:space="preserve">recommended healthy eating guidelines for older clients to enable the provision of accurate information to clients </w:t>
            </w:r>
          </w:p>
          <w:p w:rsidR="00000000" w:rsidRPr="00DF1C56" w:rsidP="00DF1C56">
            <w:pPr>
              <w:pStyle w:val="ListBullet"/>
            </w:pPr>
            <w:r w:rsidRPr="00DF1C56">
              <w:t>the limitations of a fitness instructor in providing healthy eating information</w:t>
            </w:r>
          </w:p>
          <w:p w:rsidR="00000000" w:rsidRPr="00DF1C56" w:rsidP="00DF1C56">
            <w:pPr>
              <w:pStyle w:val="ListBullet"/>
            </w:pPr>
            <w:r w:rsidRPr="00DF1C56">
              <w:t xml:space="preserve">the medical and allied health sector to enable appropriate recommendations and referrals be made to clients or family members </w:t>
            </w:r>
          </w:p>
          <w:p w:rsidR="00000000" w:rsidRPr="00DF1C56" w:rsidP="00DF1C56">
            <w:pPr>
              <w:pStyle w:val="ListBullet"/>
            </w:pPr>
            <w:r w:rsidRPr="00DF1C56">
              <w:t>principles of biomechanics and exercise science t</w:t>
            </w:r>
            <w:r w:rsidRPr="00DF1C56">
              <w:t>o enable the selection of exercises appropriate to client conditions and needs</w:t>
            </w:r>
          </w:p>
          <w:p w:rsidR="00000000" w:rsidRPr="00DF1C56" w:rsidP="00DF1C56">
            <w:pPr>
              <w:pStyle w:val="ListBullet"/>
            </w:pPr>
            <w:r w:rsidRPr="00DF1C56">
              <w:t xml:space="preserve">physiological, social and emotional processes of ageing to enable effective planning of programs </w:t>
            </w:r>
          </w:p>
          <w:p w:rsidR="00000000" w:rsidRPr="00DF1C56" w:rsidP="00DF1C56">
            <w:pPr>
              <w:pStyle w:val="ListBullet"/>
            </w:pPr>
            <w:r w:rsidRPr="00DF1C56">
              <w:t>principles of exercise program design to cater for a variety of managed medical</w:t>
            </w:r>
            <w:r w:rsidRPr="00DF1C56">
              <w:t xml:space="preserve"> conditions</w:t>
            </w:r>
          </w:p>
          <w:p w:rsidR="00000000" w:rsidRPr="00DF1C56" w:rsidP="00DF1C56">
            <w:pPr>
              <w:pStyle w:val="ListBullet"/>
            </w:pPr>
            <w:r w:rsidRPr="00DF1C56">
              <w:t>legislation and regulatory requirements and organisational policies and procedures to enable safe and appropriate conduct of exercise for older clients</w:t>
            </w:r>
          </w:p>
          <w:p w:rsidR="00000000" w:rsidRPr="00DF1C56" w:rsidP="00DF1C56">
            <w:pPr>
              <w:pStyle w:val="ListBullet"/>
            </w:pPr>
            <w:r w:rsidRPr="00DF1C56">
              <w:t>general characteristics of the main older client, social and cultural groups in Australian s</w:t>
            </w:r>
            <w:r w:rsidRPr="00DF1C56">
              <w:t>ociety and the key aspects that relate to their cultural and religious protocols and preferences for exercise.</w:t>
            </w:r>
          </w:p>
        </w:tc>
      </w:tr>
    </w:tbl>
    <w:p w:rsidR="00000000" w:rsidRPr="00DF1C56" w:rsidP="00DF1C56">
      <w:pPr>
        <w:pStyle w:val="BodyText"/>
      </w:pPr>
    </w:p>
    <w:p w:rsidR="00000000" w:rsidRPr="00DF1C56" w:rsidP="00DF1C56">
      <w:pPr>
        <w:pStyle w:val="AllowPageBreak"/>
      </w:pPr>
    </w:p>
    <w:p w:rsidR="00000000" w:rsidRPr="00DF1C56" w:rsidP="00DF1C56">
      <w:pPr>
        <w:pStyle w:val="Heading1"/>
      </w:pPr>
      <w:bookmarkStart w:id="10" w:name="O_363425"/>
      <w:bookmarkEnd w:id="10"/>
      <w:r w:rsidRPr="00DF1C56">
        <w:t>Evidence Guide</w:t>
      </w:r>
    </w:p>
    <w:tbl>
      <w:tblPr>
        <w:tblW w:w="9570" w:type="dxa"/>
        <w:tblLayout w:type="fixed"/>
        <w:tblCellMar>
          <w:left w:w="62" w:type="dxa"/>
          <w:right w:w="62" w:type="dxa"/>
        </w:tblCellMar>
        <w:tblLook w:val="0000"/>
      </w:tblPr>
      <w:tblGrid>
        <w:gridCol w:w="3908"/>
        <w:gridCol w:w="5662"/>
      </w:tblGrid>
      <w:tr w:rsidTr="004678E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t>The evidence guide provides advice on assessment and must be read in conjunction with the performance criteria,</w:t>
            </w:r>
            <w:r w:rsidRPr="00DF1C56">
              <w:t xml:space="preserve"> required skills and knowledge, range statement and the Assessment Guidelines for the Training Package.</w:t>
            </w:r>
          </w:p>
        </w:tc>
      </w:tr>
      <w:tr w:rsidTr="004678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p>
        </w:tc>
      </w:tr>
      <w:tr w:rsidTr="004678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F1C56" w:rsidP="00DF1C56">
            <w:pPr>
              <w:pStyle w:val="BodyText"/>
            </w:pPr>
            <w:r w:rsidRPr="00DF1C56">
              <w:t>Evidence of the following is essential:</w:t>
            </w:r>
          </w:p>
          <w:p w:rsidR="00000000" w:rsidRPr="00DF1C56" w:rsidP="00DF1C56">
            <w:pPr>
              <w:pStyle w:val="ListBullet"/>
            </w:pPr>
            <w:r w:rsidRPr="00DF1C56">
              <w:t>screens older clients prior to commencement of exercise sessions and communicates results to family members where appropriate and recommends referral to appropriate medical or allied health professionals where necess</w:t>
            </w:r>
            <w:r w:rsidRPr="00DF1C56">
              <w:t>ary</w:t>
            </w:r>
          </w:p>
          <w:p w:rsidR="00000000" w:rsidRPr="00DF1C56" w:rsidP="00DF1C56">
            <w:pPr>
              <w:pStyle w:val="ListBullet"/>
            </w:pPr>
            <w:r w:rsidRPr="00DF1C56">
              <w:t>develops a variety of sessions for a range of older clients that are fun, interactive and safe</w:t>
            </w:r>
          </w:p>
          <w:p w:rsidR="00000000" w:rsidRPr="00DF1C56" w:rsidP="00DF1C56">
            <w:pPr>
              <w:pStyle w:val="ListBullet"/>
            </w:pPr>
            <w:r w:rsidRPr="00DF1C56">
              <w:t xml:space="preserve">provides accurate and current healthy eating information in accordance with recommended guidelines </w:t>
            </w:r>
          </w:p>
          <w:p w:rsidR="00000000" w:rsidRPr="00DF1C56" w:rsidP="00DF1C56">
            <w:pPr>
              <w:pStyle w:val="ListBullet"/>
            </w:pPr>
            <w:r w:rsidRPr="00DF1C56">
              <w:t>modifies individual exercises to accommodate the specific</w:t>
            </w:r>
            <w:r w:rsidRPr="00DF1C56">
              <w:t xml:space="preserve"> needs of the client</w:t>
            </w:r>
          </w:p>
          <w:p w:rsidR="00000000" w:rsidP="00DF1C56">
            <w:pPr>
              <w:pStyle w:val="ListBullet"/>
              <w:rPr>
                <w:lang w:val="en-NZ"/>
              </w:rPr>
            </w:pPr>
            <w:r w:rsidRPr="00DF1C56">
              <w:t>evaluates exercise sessions and modifies exercise plans according to feedback received from clients and own evaluation.</w:t>
            </w:r>
          </w:p>
        </w:tc>
      </w:tr>
      <w:tr w:rsidTr="004678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F1C56" w:rsidP="00DF1C56">
            <w:pPr>
              <w:pStyle w:val="BodyText"/>
            </w:pPr>
            <w:r w:rsidRPr="00DF1C56">
              <w:t xml:space="preserve">Assessment must ensure instruction of multiple exercise sessions </w:t>
            </w:r>
            <w:r w:rsidRPr="00DF1C56">
              <w:t>that are of sufficient duration and breadth to allow the demonstration of competency and consistency of performance.</w:t>
            </w:r>
          </w:p>
          <w:p w:rsidR="00000000" w:rsidRPr="00DF1C56" w:rsidP="00DF1C56">
            <w:pPr>
              <w:pStyle w:val="BodyText"/>
            </w:pPr>
            <w:r w:rsidRPr="00DF1C56">
              <w:t>Assessment must also ensure access to:</w:t>
            </w:r>
          </w:p>
          <w:p w:rsidR="00000000" w:rsidRPr="00DF1C56" w:rsidP="00DF1C56">
            <w:pPr>
              <w:pStyle w:val="ListBullet"/>
            </w:pPr>
            <w:r w:rsidRPr="00DF1C56">
              <w:t>a facility or venue where a variety of exercise modes and eq</w:t>
            </w:r>
            <w:r w:rsidRPr="00DF1C56">
              <w:t xml:space="preserve">uipment are available, such as a weights gym,  exercise room and open air </w:t>
            </w:r>
          </w:p>
          <w:p w:rsidR="00000000" w:rsidRPr="00DF1C56" w:rsidP="00DF1C56">
            <w:pPr>
              <w:pStyle w:val="ListBullet"/>
            </w:pPr>
            <w:r w:rsidRPr="00DF1C56">
              <w:t xml:space="preserve">relevant resources, for example, healthy eating information </w:t>
            </w:r>
          </w:p>
          <w:p w:rsidR="00000000" w:rsidRPr="00DF1C56" w:rsidP="00DF1C56">
            <w:pPr>
              <w:pStyle w:val="ListBullet"/>
            </w:pPr>
            <w:r w:rsidRPr="00DF1C56">
              <w:t>appropriate documentation normally used in the workplace such as pre-exercise and assessment questionnaires</w:t>
            </w:r>
          </w:p>
          <w:p w:rsidR="00000000" w:rsidP="00DF1C56">
            <w:pPr>
              <w:pStyle w:val="ListBullet"/>
              <w:rPr>
                <w:lang w:val="en-NZ"/>
              </w:rPr>
            </w:pPr>
            <w:r w:rsidRPr="00DF1C56">
              <w:t>a range of c</w:t>
            </w:r>
            <w:r w:rsidRPr="00DF1C56">
              <w:t>lient groups composed of older clients with a variety of managed conditions.</w:t>
            </w:r>
          </w:p>
        </w:tc>
      </w:tr>
      <w:tr w:rsidTr="004678E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F1C56" w:rsidP="00DF1C56">
            <w:pPr>
              <w:pStyle w:val="BodyText"/>
            </w:pPr>
            <w:r w:rsidRPr="00DF1C56">
              <w:t xml:space="preserve">A range of assessment methods should be used to assess practical skills and knowledge. The following examples are appropriate for this unit: </w:t>
            </w:r>
          </w:p>
          <w:p w:rsidR="00000000" w:rsidRPr="00DF1C56" w:rsidP="00DF1C56">
            <w:pPr>
              <w:pStyle w:val="ListBullet"/>
            </w:pPr>
            <w:r w:rsidRPr="00DF1C56">
              <w:t xml:space="preserve">observation of </w:t>
            </w:r>
            <w:r w:rsidRPr="00DF1C56">
              <w:t>instructing and monitoring exercise sessions for older clients</w:t>
            </w:r>
          </w:p>
          <w:p w:rsidR="00000000" w:rsidRPr="00DF1C56" w:rsidP="00DF1C56">
            <w:pPr>
              <w:pStyle w:val="ListBullet"/>
            </w:pPr>
            <w:r w:rsidRPr="00DF1C56">
              <w:t>oral or written questioning to assess knowledge of the ageing process and how this relates to effective exercise planning</w:t>
            </w:r>
          </w:p>
          <w:p w:rsidR="00000000" w:rsidRPr="00DF1C56" w:rsidP="00DF1C56">
            <w:pPr>
              <w:pStyle w:val="ListBullet"/>
            </w:pPr>
            <w:r w:rsidRPr="00DF1C56">
              <w:t>a portfolio of plans for exercise programs for older clients with diffe</w:t>
            </w:r>
            <w:r w:rsidRPr="00DF1C56">
              <w:t>rent managed conditions</w:t>
            </w:r>
          </w:p>
          <w:p w:rsidR="00000000" w:rsidRPr="00DF1C56" w:rsidP="00DF1C56">
            <w:pPr>
              <w:pStyle w:val="ListBullet"/>
            </w:pPr>
            <w:r w:rsidRPr="00DF1C56">
              <w:t>third-party reports from a supervisor detailing work performance.</w:t>
            </w:r>
          </w:p>
          <w:p w:rsidR="00000000" w:rsidRPr="00DF1C56" w:rsidP="00DF1C56">
            <w:pPr>
              <w:pStyle w:val="BodyText"/>
            </w:pPr>
            <w:r w:rsidRPr="00DF1C56">
              <w:t>Holistic assessment with other units relevant to the industry sector, workplace and job role is recommended, for example:</w:t>
            </w:r>
          </w:p>
          <w:p w:rsidR="00000000" w:rsidRPr="00DF1C56" w:rsidP="00DF1C56">
            <w:pPr>
              <w:pStyle w:val="ListBullet"/>
            </w:pPr>
            <w:r w:rsidRPr="00DF1C56">
              <w:t xml:space="preserve">SISFFIT309A Plan and deliver group exercise </w:t>
            </w:r>
            <w:r w:rsidRPr="00DF1C56">
              <w:t>sessions.</w:t>
            </w:r>
          </w:p>
        </w:tc>
      </w:tr>
    </w:tbl>
    <w:p w:rsidR="00000000" w:rsidRPr="00DF1C56" w:rsidP="00DF1C56">
      <w:pPr>
        <w:pStyle w:val="BodyText"/>
      </w:pPr>
    </w:p>
    <w:p w:rsidR="00000000" w:rsidRPr="00DF1C56" w:rsidP="00DF1C56">
      <w:pPr>
        <w:pStyle w:val="AllowPageBreak"/>
      </w:pPr>
    </w:p>
    <w:p w:rsidR="00000000" w:rsidRPr="00DF1C56" w:rsidP="00DF1C56">
      <w:pPr>
        <w:pStyle w:val="Heading1"/>
      </w:pPr>
      <w:bookmarkStart w:id="11" w:name="O_363420"/>
      <w:bookmarkEnd w:id="11"/>
      <w:r w:rsidRPr="00DF1C56">
        <w:t>Range Statement</w:t>
      </w:r>
    </w:p>
    <w:tbl>
      <w:tblPr>
        <w:tblW w:w="0" w:type="auto"/>
        <w:tblLayout w:type="fixed"/>
        <w:tblCellMar>
          <w:left w:w="62" w:type="dxa"/>
          <w:right w:w="62" w:type="dxa"/>
        </w:tblCellMar>
        <w:tblLook w:val="0000"/>
      </w:tblPr>
      <w:tblGrid>
        <w:gridCol w:w="3479"/>
        <w:gridCol w:w="5043"/>
      </w:tblGrid>
      <w:tr w:rsidTr="004678E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t>The range statement relates to the unit of competency as a whole. It allows for different work environments and situations that may affect performance. Bold italicised wording, if used in the performance criteri</w:t>
            </w:r>
            <w:r w:rsidRPr="00DF1C56">
              <w:t>a, is detailed below. Essential operating conditions that may be present with training and assessment (depending on the work situation, needs of the candidate, accessibility of the item, and local industry and regional contexts) may also be included.</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Pre</w:t>
            </w:r>
            <w:r w:rsidRPr="00DF1C56">
              <w:t>-</w:t>
            </w:r>
            <w:r w:rsidRPr="00DF1C56">
              <w:rPr>
                <w:rStyle w:val="BoldandItalics"/>
              </w:rPr>
              <w:t>exercise screening</w:t>
            </w:r>
            <w:r w:rsidRPr="00DF1C56">
              <w:t xml:space="preserve"> must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medical history</w:t>
            </w:r>
          </w:p>
          <w:p w:rsidR="00000000" w:rsidRPr="00DF1C56" w:rsidP="00DF1C56">
            <w:pPr>
              <w:pStyle w:val="ListBullet"/>
            </w:pPr>
            <w:r w:rsidRPr="00DF1C56">
              <w:t>functional limitations</w:t>
            </w:r>
          </w:p>
          <w:p w:rsidR="00000000" w:rsidRPr="00DF1C56" w:rsidP="00DF1C56">
            <w:pPr>
              <w:pStyle w:val="ListBullet"/>
            </w:pPr>
            <w:r w:rsidRPr="00DF1C56">
              <w:t>medication</w:t>
            </w:r>
          </w:p>
          <w:p w:rsidR="00000000" w:rsidRPr="00DF1C56" w:rsidP="00DF1C56">
            <w:pPr>
              <w:pStyle w:val="ListBullet"/>
            </w:pPr>
            <w:r w:rsidRPr="00DF1C56">
              <w:t>lifestyle evaluation</w:t>
            </w:r>
          </w:p>
          <w:p w:rsidR="00000000" w:rsidRPr="00DF1C56" w:rsidP="00DF1C56">
            <w:pPr>
              <w:pStyle w:val="ListBullet"/>
            </w:pPr>
            <w:r w:rsidRPr="00DF1C56">
              <w:t>fitness and health goals</w:t>
            </w:r>
          </w:p>
          <w:p w:rsidR="00000000" w:rsidRPr="00DF1C56" w:rsidP="00DF1C56">
            <w:pPr>
              <w:pStyle w:val="ListBullet"/>
            </w:pPr>
            <w:r w:rsidRPr="00DF1C56">
              <w:t>exercise history</w:t>
            </w:r>
          </w:p>
          <w:p w:rsidR="00000000" w:rsidRPr="00DF1C56" w:rsidP="00DF1C56">
            <w:pPr>
              <w:pStyle w:val="ListBullet"/>
            </w:pPr>
            <w:r w:rsidRPr="00DF1C56">
              <w:t>injury history</w:t>
            </w:r>
          </w:p>
          <w:p w:rsidR="00000000" w:rsidRPr="00DF1C56" w:rsidP="00DF1C56">
            <w:pPr>
              <w:pStyle w:val="ListBullet"/>
            </w:pPr>
            <w:r w:rsidRPr="00DF1C56">
              <w:t>questionnaire</w:t>
            </w:r>
          </w:p>
          <w:p w:rsidR="00000000" w:rsidP="00DF1C56">
            <w:pPr>
              <w:pStyle w:val="ListBullet"/>
              <w:rPr>
                <w:lang w:val="en-NZ"/>
              </w:rPr>
            </w:pPr>
            <w:r w:rsidRPr="00DF1C56">
              <w:t>interview.</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Exercise programs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 xml:space="preserve">cardiovascular </w:t>
            </w:r>
          </w:p>
          <w:p w:rsidR="00000000" w:rsidRPr="00DF1C56" w:rsidP="00DF1C56">
            <w:pPr>
              <w:pStyle w:val="ListBullet"/>
            </w:pPr>
            <w:r w:rsidRPr="00DF1C56">
              <w:t>strength training</w:t>
            </w:r>
          </w:p>
          <w:p w:rsidR="00000000" w:rsidRPr="00DF1C56" w:rsidP="00DF1C56">
            <w:pPr>
              <w:pStyle w:val="ListBullet"/>
            </w:pPr>
            <w:r w:rsidRPr="00DF1C56">
              <w:t>flexibility</w:t>
            </w:r>
          </w:p>
          <w:p w:rsidR="00000000" w:rsidRPr="00DF1C56" w:rsidP="00DF1C56">
            <w:pPr>
              <w:pStyle w:val="ListBullet"/>
            </w:pPr>
            <w:r w:rsidRPr="00DF1C56">
              <w:t>agility</w:t>
            </w:r>
          </w:p>
          <w:p w:rsidR="00000000" w:rsidRPr="00DF1C56" w:rsidP="00DF1C56">
            <w:pPr>
              <w:pStyle w:val="ListBullet"/>
            </w:pPr>
            <w:r w:rsidRPr="00DF1C56">
              <w:t>balance</w:t>
            </w:r>
          </w:p>
          <w:p w:rsidR="00000000" w:rsidP="00DF1C56">
            <w:pPr>
              <w:pStyle w:val="ListBullet"/>
              <w:rPr>
                <w:lang w:val="en-NZ"/>
              </w:rPr>
            </w:pPr>
            <w:r w:rsidRPr="00DF1C56">
              <w:t>fundamental movement skills.</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Organisational policies and procedures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occupational health and safety</w:t>
            </w:r>
          </w:p>
          <w:p w:rsidR="00000000" w:rsidRPr="00DF1C56" w:rsidP="00DF1C56">
            <w:pPr>
              <w:pStyle w:val="ListBullet"/>
            </w:pPr>
            <w:r w:rsidRPr="00DF1C56">
              <w:t xml:space="preserve">confidentiality of client information </w:t>
            </w:r>
          </w:p>
          <w:p w:rsidR="00000000" w:rsidRPr="00DF1C56" w:rsidP="00DF1C56">
            <w:pPr>
              <w:pStyle w:val="ListBullet"/>
            </w:pPr>
            <w:r w:rsidRPr="00DF1C56">
              <w:t>client screening procedures</w:t>
            </w:r>
          </w:p>
          <w:p w:rsidR="00000000" w:rsidRPr="00DF1C56" w:rsidP="00DF1C56">
            <w:pPr>
              <w:pStyle w:val="ListBullet"/>
            </w:pPr>
            <w:r w:rsidRPr="00DF1C56">
              <w:t>client referral procedures</w:t>
            </w:r>
          </w:p>
          <w:p w:rsidR="00000000" w:rsidRPr="00DF1C56" w:rsidP="00DF1C56">
            <w:pPr>
              <w:pStyle w:val="ListBullet"/>
            </w:pPr>
            <w:r w:rsidRPr="00DF1C56">
              <w:t>ethical considerations in assessing older clients</w:t>
            </w:r>
          </w:p>
          <w:p w:rsidR="00000000" w:rsidP="00DF1C56">
            <w:pPr>
              <w:pStyle w:val="ListBullet"/>
              <w:rPr>
                <w:lang w:val="en-NZ"/>
              </w:rPr>
            </w:pPr>
            <w:r w:rsidRPr="00DF1C56">
              <w:t>use and maintenance of equipment.</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Legislation and regulatory requirements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Occupational Health and Safety</w:t>
            </w:r>
          </w:p>
          <w:p w:rsidR="00000000" w:rsidRPr="00DF1C56" w:rsidP="00DF1C56">
            <w:pPr>
              <w:pStyle w:val="ListBullet"/>
            </w:pPr>
            <w:r w:rsidRPr="00DF1C56">
              <w:t>duty of care</w:t>
            </w:r>
          </w:p>
          <w:p w:rsidR="00000000" w:rsidRPr="00DF1C56" w:rsidP="00DF1C56">
            <w:pPr>
              <w:pStyle w:val="ListBullet"/>
            </w:pPr>
            <w:r w:rsidRPr="00DF1C56">
              <w:t xml:space="preserve">privacy </w:t>
            </w:r>
          </w:p>
          <w:p w:rsidR="00000000" w:rsidRPr="00DF1C56" w:rsidP="00DF1C56">
            <w:pPr>
              <w:pStyle w:val="ListBullet"/>
            </w:pPr>
            <w:r w:rsidRPr="00DF1C56">
              <w:t>anti-discrimination</w:t>
            </w:r>
          </w:p>
          <w:p w:rsidR="00000000" w:rsidRPr="00DF1C56" w:rsidP="00DF1C56">
            <w:pPr>
              <w:pStyle w:val="ListBullet"/>
            </w:pPr>
            <w:r w:rsidRPr="00DF1C56">
              <w:t>copyright</w:t>
            </w:r>
          </w:p>
          <w:p w:rsidR="00000000" w:rsidRPr="00DF1C56" w:rsidP="00DF1C56">
            <w:pPr>
              <w:pStyle w:val="ListBullet"/>
            </w:pPr>
            <w:r w:rsidRPr="00DF1C56">
              <w:t>licensing</w:t>
            </w:r>
          </w:p>
          <w:p w:rsidR="00000000" w:rsidRPr="00DF1C56" w:rsidP="00DF1C56">
            <w:pPr>
              <w:pStyle w:val="ListBullet"/>
            </w:pPr>
            <w:r w:rsidRPr="00DF1C56">
              <w:t xml:space="preserve">trade practices </w:t>
            </w:r>
          </w:p>
          <w:p w:rsidR="00000000" w:rsidRPr="00DF1C56" w:rsidP="00DF1C56">
            <w:pPr>
              <w:pStyle w:val="ListBullet"/>
            </w:pPr>
            <w:r w:rsidRPr="00DF1C56">
              <w:t>consumer protection</w:t>
            </w:r>
          </w:p>
          <w:p w:rsidR="00000000" w:rsidRPr="00DF1C56" w:rsidP="00DF1C56">
            <w:pPr>
              <w:pStyle w:val="ListBullet"/>
            </w:pPr>
            <w:r w:rsidRPr="00DF1C56">
              <w:t>environmental</w:t>
            </w:r>
          </w:p>
          <w:p w:rsidR="00000000" w:rsidP="00DF1C56">
            <w:pPr>
              <w:pStyle w:val="ListBullet"/>
              <w:rPr>
                <w:lang w:val="en-NZ"/>
              </w:rPr>
            </w:pPr>
            <w:r w:rsidRPr="00DF1C56">
              <w:t>business registration and licences.</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Older clients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adults aged 50 years and over who are:</w:t>
            </w:r>
          </w:p>
          <w:p w:rsidR="00000000" w:rsidRPr="00DF1C56" w:rsidP="00DF1C56">
            <w:pPr>
              <w:pStyle w:val="ListBullet2"/>
            </w:pPr>
            <w:r w:rsidRPr="00DF1C56">
              <w:t>healthy and active</w:t>
            </w:r>
          </w:p>
          <w:p w:rsidR="00000000" w:rsidRPr="00DF1C56" w:rsidP="00DF1C56">
            <w:pPr>
              <w:pStyle w:val="ListBullet2"/>
            </w:pPr>
            <w:r w:rsidRPr="00DF1C56">
              <w:t>have managed conditions</w:t>
            </w:r>
          </w:p>
          <w:p w:rsidR="00000000" w:rsidP="00DF1C56">
            <w:pPr>
              <w:pStyle w:val="ListBullet"/>
              <w:rPr>
                <w:lang w:val="en-NZ"/>
              </w:rPr>
            </w:pPr>
            <w:r w:rsidRPr="00DF1C56">
              <w:t>menopausal.</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Needs and expectations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recreational</w:t>
            </w:r>
          </w:p>
          <w:p w:rsidR="00000000" w:rsidRPr="00DF1C56" w:rsidP="00DF1C56">
            <w:pPr>
              <w:pStyle w:val="ListBullet"/>
            </w:pPr>
            <w:r w:rsidRPr="00DF1C56">
              <w:t>social</w:t>
            </w:r>
          </w:p>
          <w:p w:rsidR="00000000" w:rsidP="00DF1C56">
            <w:pPr>
              <w:pStyle w:val="ListBullet"/>
              <w:rPr>
                <w:lang w:val="en-NZ"/>
              </w:rPr>
            </w:pPr>
            <w:r w:rsidRPr="00DF1C56">
              <w:t>improved fitness levels, strength and functional movement skills.</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Major types of injuries or conditions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sprains</w:t>
            </w:r>
          </w:p>
          <w:p w:rsidR="00000000" w:rsidRPr="00DF1C56" w:rsidP="00DF1C56">
            <w:pPr>
              <w:pStyle w:val="ListBullet"/>
            </w:pPr>
            <w:r w:rsidRPr="00DF1C56">
              <w:t>musculoskeletal</w:t>
            </w:r>
          </w:p>
          <w:p w:rsidR="00000000" w:rsidRPr="00DF1C56" w:rsidP="00DF1C56">
            <w:pPr>
              <w:pStyle w:val="ListBullet2"/>
            </w:pPr>
            <w:r w:rsidRPr="00DF1C56">
              <w:t>arthritis</w:t>
            </w:r>
          </w:p>
          <w:p w:rsidR="00000000" w:rsidRPr="00DF1C56" w:rsidP="00DF1C56">
            <w:pPr>
              <w:pStyle w:val="ListBullet2"/>
            </w:pPr>
            <w:r w:rsidRPr="00DF1C56">
              <w:t>joint instability</w:t>
            </w:r>
          </w:p>
          <w:p w:rsidR="00000000" w:rsidRPr="00DF1C56" w:rsidP="00DF1C56">
            <w:pPr>
              <w:pStyle w:val="ListBullet2"/>
            </w:pPr>
            <w:r w:rsidRPr="00DF1C56">
              <w:t>restricted range of movement</w:t>
            </w:r>
          </w:p>
          <w:p w:rsidR="00000000" w:rsidRPr="00DF1C56" w:rsidP="00DF1C56">
            <w:pPr>
              <w:pStyle w:val="ListBullet2"/>
            </w:pPr>
            <w:r w:rsidRPr="00DF1C56">
              <w:t>osteoporosis</w:t>
            </w:r>
          </w:p>
          <w:p w:rsidR="00000000" w:rsidRPr="00DF1C56" w:rsidP="00DF1C56">
            <w:pPr>
              <w:pStyle w:val="ListBullet"/>
            </w:pPr>
            <w:r w:rsidRPr="00DF1C56">
              <w:t>cardiovascular</w:t>
            </w:r>
          </w:p>
          <w:p w:rsidR="00000000" w:rsidRPr="00DF1C56" w:rsidP="00DF1C56">
            <w:pPr>
              <w:pStyle w:val="ListBullet2"/>
            </w:pPr>
            <w:r w:rsidRPr="00DF1C56">
              <w:t>hypotension</w:t>
            </w:r>
          </w:p>
          <w:p w:rsidR="00000000" w:rsidRPr="00DF1C56" w:rsidP="00DF1C56">
            <w:pPr>
              <w:pStyle w:val="ListBullet2"/>
            </w:pPr>
            <w:r w:rsidRPr="00DF1C56">
              <w:t>hypertension</w:t>
            </w:r>
          </w:p>
          <w:p w:rsidR="00000000" w:rsidRPr="00DF1C56" w:rsidP="00DF1C56">
            <w:pPr>
              <w:pStyle w:val="ListBullet"/>
            </w:pPr>
            <w:r w:rsidRPr="00DF1C56">
              <w:t>neurological</w:t>
            </w:r>
          </w:p>
          <w:p w:rsidR="00000000" w:rsidRPr="00DF1C56" w:rsidP="00DF1C56">
            <w:pPr>
              <w:pStyle w:val="ListBullet2"/>
            </w:pPr>
            <w:r w:rsidRPr="00DF1C56">
              <w:t>Parkinson's disease</w:t>
            </w:r>
          </w:p>
          <w:p w:rsidR="00000000" w:rsidRPr="00DF1C56" w:rsidP="00DF1C56">
            <w:pPr>
              <w:pStyle w:val="ListBullet"/>
            </w:pPr>
            <w:r w:rsidRPr="00DF1C56">
              <w:t>other medical</w:t>
            </w:r>
          </w:p>
          <w:p w:rsidR="00000000" w:rsidRPr="00DF1C56" w:rsidP="00DF1C56">
            <w:pPr>
              <w:pStyle w:val="ListBullet2"/>
            </w:pPr>
            <w:r w:rsidRPr="00DF1C56">
              <w:t>diabetes</w:t>
            </w:r>
          </w:p>
          <w:p w:rsidR="00000000" w:rsidRPr="00DF1C56" w:rsidP="00DF1C56">
            <w:pPr>
              <w:pStyle w:val="ListBullet2"/>
            </w:pPr>
            <w:r w:rsidRPr="00DF1C56">
              <w:t>metabolic conditions</w:t>
            </w:r>
          </w:p>
          <w:p w:rsidR="00000000" w:rsidRPr="00DF1C56" w:rsidP="00DF1C56">
            <w:pPr>
              <w:pStyle w:val="ListBullet2"/>
            </w:pPr>
            <w:r w:rsidRPr="00DF1C56">
              <w:t>thyroid disorders</w:t>
            </w:r>
          </w:p>
          <w:p w:rsidR="00000000" w:rsidRPr="00DF1C56" w:rsidP="00DF1C56">
            <w:pPr>
              <w:pStyle w:val="ListBullet2"/>
            </w:pPr>
            <w:r w:rsidRPr="00DF1C56">
              <w:t>cancers</w:t>
            </w:r>
          </w:p>
          <w:p w:rsidR="00000000" w:rsidRPr="00DF1C56" w:rsidP="00DF1C56">
            <w:pPr>
              <w:pStyle w:val="ListBullet2"/>
            </w:pPr>
            <w:r w:rsidRPr="00DF1C56">
              <w:t>obesity</w:t>
            </w:r>
          </w:p>
          <w:p w:rsidR="00000000" w:rsidRPr="00DF1C56" w:rsidP="00DF1C56">
            <w:pPr>
              <w:pStyle w:val="ListBullet2"/>
            </w:pPr>
            <w:r w:rsidRPr="00DF1C56">
              <w:t>under-nutrition</w:t>
            </w:r>
          </w:p>
          <w:p w:rsidR="00000000" w:rsidRPr="00DF1C56" w:rsidP="00DF1C56">
            <w:pPr>
              <w:pStyle w:val="ListBullet2"/>
            </w:pPr>
            <w:r w:rsidRPr="00DF1C56">
              <w:t>continence issues</w:t>
            </w:r>
          </w:p>
          <w:p w:rsidR="00000000" w:rsidRPr="00DF1C56" w:rsidP="00DF1C56">
            <w:pPr>
              <w:pStyle w:val="ListBullet"/>
            </w:pPr>
            <w:r w:rsidRPr="00DF1C56">
              <w:t>psychological</w:t>
            </w:r>
          </w:p>
          <w:p w:rsidR="00000000" w:rsidRPr="00DF1C56" w:rsidP="00DF1C56">
            <w:pPr>
              <w:pStyle w:val="ListBullet2"/>
            </w:pPr>
            <w:r w:rsidRPr="00DF1C56">
              <w:t>depression</w:t>
            </w:r>
          </w:p>
          <w:p w:rsidR="00000000" w:rsidRPr="00DF1C56" w:rsidP="00DF1C56">
            <w:pPr>
              <w:pStyle w:val="ListBullet2"/>
            </w:pPr>
            <w:r w:rsidRPr="00DF1C56">
              <w:t>dementia or early stage</w:t>
            </w:r>
          </w:p>
          <w:p w:rsidR="00000000" w:rsidRPr="00DF1C56" w:rsidP="00DF1C56">
            <w:pPr>
              <w:pStyle w:val="ListBullet"/>
            </w:pPr>
            <w:r w:rsidRPr="00DF1C56">
              <w:t>respiratory</w:t>
            </w:r>
          </w:p>
          <w:p w:rsidR="00000000" w:rsidRPr="00DF1C56" w:rsidP="00DF1C56">
            <w:pPr>
              <w:pStyle w:val="ListBullet2"/>
            </w:pPr>
            <w:r w:rsidRPr="00DF1C56">
              <w:t>asthma</w:t>
            </w:r>
          </w:p>
          <w:p w:rsidR="00000000" w:rsidP="00DF1C56">
            <w:pPr>
              <w:pStyle w:val="ListBullet2"/>
              <w:rPr>
                <w:lang w:val="en-NZ"/>
              </w:rPr>
            </w:pPr>
            <w:r w:rsidRPr="00DF1C56">
              <w:t>emphysema.</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Medical or allied health professional</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sports physician</w:t>
            </w:r>
          </w:p>
          <w:p w:rsidR="00000000" w:rsidRPr="00DF1C56" w:rsidP="00DF1C56">
            <w:pPr>
              <w:pStyle w:val="ListBullet"/>
            </w:pPr>
            <w:r w:rsidRPr="00DF1C56">
              <w:t>sports doctor</w:t>
            </w:r>
          </w:p>
          <w:p w:rsidR="00000000" w:rsidRPr="00DF1C56" w:rsidP="00DF1C56">
            <w:pPr>
              <w:pStyle w:val="ListBullet"/>
            </w:pPr>
            <w:r w:rsidRPr="00DF1C56">
              <w:t>general practitioner</w:t>
            </w:r>
          </w:p>
          <w:p w:rsidR="00000000" w:rsidRPr="00DF1C56" w:rsidP="00DF1C56">
            <w:pPr>
              <w:pStyle w:val="ListBullet"/>
            </w:pPr>
            <w:r w:rsidRPr="00DF1C56">
              <w:t>physiotherapist</w:t>
            </w:r>
          </w:p>
          <w:p w:rsidR="00000000" w:rsidRPr="00DF1C56" w:rsidP="00DF1C56">
            <w:pPr>
              <w:pStyle w:val="ListBullet"/>
            </w:pPr>
            <w:r w:rsidRPr="00DF1C56">
              <w:t>accredited exercise physiologist</w:t>
            </w:r>
          </w:p>
          <w:p w:rsidR="00000000" w:rsidRPr="00DF1C56" w:rsidP="00DF1C56">
            <w:pPr>
              <w:pStyle w:val="ListBullet"/>
            </w:pPr>
            <w:r w:rsidRPr="00DF1C56">
              <w:t>occupational therapist</w:t>
            </w:r>
          </w:p>
          <w:p w:rsidR="00000000" w:rsidRPr="00DF1C56" w:rsidP="00DF1C56">
            <w:pPr>
              <w:pStyle w:val="ListBullet"/>
            </w:pPr>
            <w:r w:rsidRPr="00DF1C56">
              <w:t>remedial massage therapist</w:t>
            </w:r>
          </w:p>
          <w:p w:rsidR="00000000" w:rsidRPr="00DF1C56" w:rsidP="00DF1C56">
            <w:pPr>
              <w:pStyle w:val="ListBullet"/>
            </w:pPr>
            <w:r w:rsidRPr="00DF1C56">
              <w:t>chiropractor</w:t>
            </w:r>
          </w:p>
          <w:p w:rsidR="00000000" w:rsidRPr="00DF1C56" w:rsidP="00DF1C56">
            <w:pPr>
              <w:pStyle w:val="ListBullet"/>
            </w:pPr>
            <w:r w:rsidRPr="00DF1C56">
              <w:t>osteopath</w:t>
            </w:r>
          </w:p>
          <w:p w:rsidR="00000000" w:rsidRPr="00DF1C56" w:rsidP="00DF1C56">
            <w:pPr>
              <w:pStyle w:val="ListBullet"/>
            </w:pPr>
            <w:r w:rsidRPr="00DF1C56">
              <w:t>accredited practising dietician</w:t>
            </w:r>
          </w:p>
          <w:p w:rsidR="00000000" w:rsidRPr="00DF1C56" w:rsidP="00DF1C56">
            <w:pPr>
              <w:pStyle w:val="ListBullet"/>
            </w:pPr>
            <w:r w:rsidRPr="00DF1C56">
              <w:t>psychologist</w:t>
            </w:r>
          </w:p>
          <w:p w:rsidR="00000000" w:rsidP="00DF1C56">
            <w:pPr>
              <w:pStyle w:val="ListBullet"/>
              <w:rPr>
                <w:lang w:val="en-NZ"/>
              </w:rPr>
            </w:pPr>
            <w:r w:rsidRPr="00DF1C56">
              <w:t>aboriginal health worker.</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Exercise repertoire</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contraindications and modifications</w:t>
            </w:r>
          </w:p>
          <w:p w:rsidR="00000000" w:rsidRPr="00DF1C56" w:rsidP="00DF1C56">
            <w:pPr>
              <w:pStyle w:val="ListBullet"/>
            </w:pPr>
            <w:r w:rsidRPr="00DF1C56">
              <w:t>variations to provide differing intensities</w:t>
            </w:r>
          </w:p>
          <w:p w:rsidR="00000000" w:rsidRPr="00DF1C56" w:rsidP="00DF1C56">
            <w:pPr>
              <w:pStyle w:val="ListBullet"/>
            </w:pPr>
            <w:r w:rsidRPr="00DF1C56">
              <w:t>level of client skill required</w:t>
            </w:r>
          </w:p>
          <w:p w:rsidR="00000000" w:rsidRPr="00DF1C56" w:rsidP="00DF1C56">
            <w:pPr>
              <w:pStyle w:val="ListBullet"/>
            </w:pPr>
            <w:r w:rsidRPr="00DF1C56">
              <w:t>potential for combinations</w:t>
            </w:r>
          </w:p>
          <w:p w:rsidR="00000000" w:rsidP="00DF1C56">
            <w:pPr>
              <w:pStyle w:val="ListBullet"/>
              <w:rPr>
                <w:lang w:val="en-NZ"/>
              </w:rPr>
            </w:pPr>
            <w:r w:rsidRPr="00DF1C56">
              <w:t>exercise selection.</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Ageing process</w:t>
            </w:r>
            <w:r w:rsidRPr="00DF1C56">
              <w:t xml:space="preserve"> may incl</w:t>
            </w:r>
            <w:r w:rsidRPr="00DF1C56">
              <w:t>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physiological</w:t>
            </w:r>
          </w:p>
          <w:p w:rsidR="00000000" w:rsidRPr="00DF1C56" w:rsidP="00DF1C56">
            <w:pPr>
              <w:pStyle w:val="ListBullet"/>
            </w:pPr>
            <w:r w:rsidRPr="00DF1C56">
              <w:t>biomechanical</w:t>
            </w:r>
          </w:p>
          <w:p w:rsidR="00000000" w:rsidRPr="00DF1C56" w:rsidP="00DF1C56">
            <w:pPr>
              <w:pStyle w:val="ListBullet"/>
            </w:pPr>
            <w:r w:rsidRPr="00DF1C56">
              <w:t>psychological</w:t>
            </w:r>
          </w:p>
          <w:p w:rsidR="00000000" w:rsidRPr="00DF1C56" w:rsidP="00DF1C56">
            <w:pPr>
              <w:pStyle w:val="ListBullet"/>
            </w:pPr>
            <w:r w:rsidRPr="00DF1C56">
              <w:t>behavioural change and social needs</w:t>
            </w:r>
          </w:p>
          <w:p w:rsidR="00000000" w:rsidRPr="00DF1C56" w:rsidP="00DF1C56">
            <w:pPr>
              <w:pStyle w:val="ListBullet"/>
            </w:pPr>
            <w:r w:rsidRPr="00DF1C56">
              <w:t>lifestyle and cultural</w:t>
            </w:r>
          </w:p>
          <w:p w:rsidR="00000000" w:rsidP="00DF1C56">
            <w:pPr>
              <w:pStyle w:val="ListBullet"/>
              <w:rPr>
                <w:lang w:val="en-NZ"/>
              </w:rPr>
            </w:pPr>
            <w:r w:rsidRPr="00DF1C56">
              <w:t>general population characteristics.</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Injury risks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inadequate skill and physical preparation</w:t>
            </w:r>
          </w:p>
          <w:p w:rsidR="00000000" w:rsidRPr="00DF1C56" w:rsidP="00DF1C56">
            <w:pPr>
              <w:pStyle w:val="ListBullet"/>
            </w:pPr>
            <w:r w:rsidRPr="00DF1C56">
              <w:t>overtraining</w:t>
            </w:r>
          </w:p>
          <w:p w:rsidR="00000000" w:rsidRPr="00DF1C56" w:rsidP="00DF1C56">
            <w:pPr>
              <w:pStyle w:val="ListBullet"/>
            </w:pPr>
            <w:r w:rsidRPr="00DF1C56">
              <w:t>biomechanics and exercise technique</w:t>
            </w:r>
          </w:p>
          <w:p w:rsidR="00000000" w:rsidRPr="00DF1C56" w:rsidP="00DF1C56">
            <w:pPr>
              <w:pStyle w:val="ListBullet"/>
            </w:pPr>
            <w:r w:rsidRPr="00DF1C56">
              <w:t>physical and mental preparation</w:t>
            </w:r>
          </w:p>
          <w:p w:rsidR="00000000" w:rsidRPr="00DF1C56" w:rsidP="00DF1C56">
            <w:pPr>
              <w:pStyle w:val="ListBullet"/>
            </w:pPr>
            <w:r w:rsidRPr="00DF1C56">
              <w:t>poor core&amp;postural awareness</w:t>
            </w:r>
          </w:p>
          <w:p w:rsidR="00000000" w:rsidP="00DF1C56">
            <w:pPr>
              <w:pStyle w:val="ListBullet"/>
              <w:rPr>
                <w:lang w:val="en-NZ"/>
              </w:rPr>
            </w:pPr>
            <w:r w:rsidRPr="00DF1C56">
              <w:t>fatigue and recovery.</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Equipment</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treadmill</w:t>
            </w:r>
          </w:p>
          <w:p w:rsidR="00000000" w:rsidRPr="00DF1C56" w:rsidP="00DF1C56">
            <w:pPr>
              <w:pStyle w:val="ListBullet"/>
            </w:pPr>
            <w:r w:rsidRPr="00DF1C56">
              <w:t>cycle and ergometers</w:t>
            </w:r>
          </w:p>
          <w:p w:rsidR="00000000" w:rsidRPr="00DF1C56" w:rsidP="00DF1C56">
            <w:pPr>
              <w:pStyle w:val="ListBullet"/>
            </w:pPr>
            <w:r w:rsidRPr="00DF1C56">
              <w:t>rowing machine</w:t>
            </w:r>
          </w:p>
          <w:p w:rsidR="00000000" w:rsidRPr="00DF1C56" w:rsidP="00DF1C56">
            <w:pPr>
              <w:pStyle w:val="ListBullet"/>
            </w:pPr>
            <w:r w:rsidRPr="00DF1C56">
              <w:t>steppers</w:t>
            </w:r>
          </w:p>
          <w:p w:rsidR="00000000" w:rsidRPr="00DF1C56" w:rsidP="00DF1C56">
            <w:pPr>
              <w:pStyle w:val="ListBullet"/>
            </w:pPr>
            <w:r w:rsidRPr="00DF1C56">
              <w:t>dumbbells and strength training equipment</w:t>
            </w:r>
          </w:p>
          <w:p w:rsidR="00000000" w:rsidRPr="00DF1C56" w:rsidP="00DF1C56">
            <w:pPr>
              <w:pStyle w:val="ListBullet"/>
            </w:pPr>
            <w:r w:rsidRPr="00DF1C56">
              <w:t>chairs</w:t>
            </w:r>
          </w:p>
          <w:p w:rsidR="00000000" w:rsidRPr="00DF1C56" w:rsidP="00DF1C56">
            <w:pPr>
              <w:pStyle w:val="ListBullet"/>
            </w:pPr>
            <w:r w:rsidRPr="00DF1C56">
              <w:t>resistance bands</w:t>
            </w:r>
          </w:p>
          <w:p w:rsidR="00000000" w:rsidRPr="00DF1C56" w:rsidP="00DF1C56">
            <w:pPr>
              <w:pStyle w:val="ListBullet"/>
            </w:pPr>
            <w:r w:rsidRPr="00DF1C56">
              <w:t>small, interactive and circuit-based equipment</w:t>
            </w:r>
          </w:p>
          <w:p w:rsidR="00000000" w:rsidP="00DF1C56">
            <w:pPr>
              <w:pStyle w:val="ListBullet"/>
              <w:rPr>
                <w:lang w:val="en-NZ"/>
              </w:rPr>
            </w:pPr>
            <w:r w:rsidRPr="00DF1C56">
              <w:t>gym based equipment.</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Cultural and social differences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modes of greeting, farewelling and conversation</w:t>
            </w:r>
          </w:p>
          <w:p w:rsidR="00000000" w:rsidRPr="00DF1C56" w:rsidP="00DF1C56">
            <w:pPr>
              <w:pStyle w:val="ListBullet"/>
            </w:pPr>
            <w:r w:rsidRPr="00DF1C56">
              <w:t>body language, including use of body gestures</w:t>
            </w:r>
          </w:p>
          <w:p w:rsidR="00000000" w:rsidRPr="00DF1C56" w:rsidP="00DF1C56">
            <w:pPr>
              <w:pStyle w:val="ListBullet"/>
            </w:pPr>
            <w:r w:rsidRPr="00DF1C56">
              <w:t>formality of language</w:t>
            </w:r>
          </w:p>
          <w:p w:rsidR="00000000" w:rsidP="00DF1C56">
            <w:pPr>
              <w:pStyle w:val="ListBullet"/>
              <w:rPr>
                <w:lang w:val="en-NZ"/>
              </w:rPr>
            </w:pPr>
            <w:r w:rsidRPr="00DF1C56">
              <w:t>clothing.</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Instructional techniques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transitions between exercises or games</w:t>
            </w:r>
          </w:p>
          <w:p w:rsidR="00000000" w:rsidRPr="00DF1C56" w:rsidP="00DF1C56">
            <w:pPr>
              <w:pStyle w:val="ListBullet"/>
            </w:pPr>
            <w:r w:rsidRPr="00DF1C56">
              <w:t>session structure variations</w:t>
            </w:r>
          </w:p>
          <w:p w:rsidR="00000000" w:rsidRPr="00DF1C56" w:rsidP="00DF1C56">
            <w:pPr>
              <w:pStyle w:val="ListBullet"/>
            </w:pPr>
            <w:r w:rsidRPr="00DF1C56">
              <w:t>communication skills</w:t>
            </w:r>
          </w:p>
          <w:p w:rsidR="00000000" w:rsidRPr="00DF1C56" w:rsidP="00DF1C56">
            <w:pPr>
              <w:pStyle w:val="ListBullet"/>
            </w:pPr>
            <w:r w:rsidRPr="00DF1C56">
              <w:t>verbal and visual instructions relevant to client conditions</w:t>
            </w:r>
          </w:p>
          <w:p w:rsidR="00000000" w:rsidP="00DF1C56">
            <w:pPr>
              <w:pStyle w:val="ListBullet"/>
              <w:rPr>
                <w:lang w:val="en-NZ"/>
              </w:rPr>
            </w:pPr>
            <w:r w:rsidRPr="00DF1C56">
              <w:t>technique correction.</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Baseline assessment</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 xml:space="preserve">cardiovascular </w:t>
            </w:r>
          </w:p>
          <w:p w:rsidR="00000000" w:rsidRPr="00DF1C56" w:rsidP="00DF1C56">
            <w:pPr>
              <w:pStyle w:val="ListBullet"/>
            </w:pPr>
            <w:r w:rsidRPr="00DF1C56">
              <w:t>strength</w:t>
            </w:r>
          </w:p>
          <w:p w:rsidR="00000000" w:rsidRPr="00DF1C56" w:rsidP="00DF1C56">
            <w:pPr>
              <w:pStyle w:val="ListBullet"/>
            </w:pPr>
            <w:r w:rsidRPr="00DF1C56">
              <w:t>agility</w:t>
            </w:r>
          </w:p>
          <w:p w:rsidR="00000000" w:rsidRPr="00DF1C56" w:rsidP="00DF1C56">
            <w:pPr>
              <w:pStyle w:val="ListBullet"/>
            </w:pPr>
            <w:r w:rsidRPr="00DF1C56">
              <w:t>flexibility</w:t>
            </w:r>
          </w:p>
          <w:p w:rsidR="00000000" w:rsidRPr="00DF1C56" w:rsidP="00DF1C56">
            <w:pPr>
              <w:pStyle w:val="ListBullet"/>
            </w:pPr>
            <w:r w:rsidRPr="00DF1C56">
              <w:t>balance</w:t>
            </w:r>
          </w:p>
          <w:p w:rsidR="00000000" w:rsidP="00DF1C56">
            <w:pPr>
              <w:pStyle w:val="ListBullet"/>
              <w:rPr>
                <w:lang w:val="en-NZ"/>
              </w:rPr>
            </w:pPr>
            <w:r w:rsidRPr="00DF1C56">
              <w:t>functional motor skills</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Balanced nutrition</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 xml:space="preserve">energy balance </w:t>
            </w:r>
          </w:p>
          <w:p w:rsidR="00000000" w:rsidRPr="00DF1C56" w:rsidP="00DF1C56">
            <w:pPr>
              <w:pStyle w:val="ListBullet"/>
            </w:pPr>
            <w:r w:rsidRPr="00DF1C56">
              <w:t xml:space="preserve">dietary guidelines </w:t>
            </w:r>
          </w:p>
          <w:p w:rsidR="00000000" w:rsidRPr="00DF1C56" w:rsidP="00DF1C56">
            <w:pPr>
              <w:pStyle w:val="ListBullet"/>
            </w:pPr>
            <w:r w:rsidRPr="00DF1C56">
              <w:t>fuel for exercise</w:t>
            </w:r>
          </w:p>
          <w:p w:rsidR="00000000" w:rsidRPr="00DF1C56" w:rsidP="00DF1C56">
            <w:pPr>
              <w:pStyle w:val="ListBullet"/>
            </w:pPr>
            <w:r w:rsidRPr="00DF1C56">
              <w:t>fuel for minimising post-exercise fatigue and maximising recovery</w:t>
            </w:r>
          </w:p>
          <w:p w:rsidR="00000000" w:rsidRPr="00DF1C56" w:rsidP="00DF1C56">
            <w:pPr>
              <w:pStyle w:val="ListBullet"/>
            </w:pPr>
            <w:r w:rsidRPr="00DF1C56">
              <w:t>hydration levels</w:t>
            </w:r>
          </w:p>
          <w:p w:rsidR="00000000" w:rsidP="00DF1C56">
            <w:pPr>
              <w:pStyle w:val="ListBullet"/>
              <w:rPr>
                <w:lang w:val="en-NZ"/>
              </w:rPr>
            </w:pPr>
            <w:r w:rsidRPr="00DF1C56">
              <w:t>specialis</w:t>
            </w:r>
            <w:r w:rsidRPr="00DF1C56">
              <w:t>ed dietary interventions requiring referrals.</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Motivational techniques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goal setting</w:t>
            </w:r>
          </w:p>
          <w:p w:rsidR="00000000" w:rsidP="00DF1C56">
            <w:pPr>
              <w:pStyle w:val="ListBullet"/>
              <w:rPr>
                <w:lang w:val="en-NZ"/>
              </w:rPr>
            </w:pPr>
            <w:r w:rsidRPr="00DF1C56">
              <w:t>positive feedback.</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Modifications</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accommodating the physical changes and health conditions associated with ageing</w:t>
            </w:r>
          </w:p>
          <w:p w:rsidR="00000000" w:rsidP="00DF1C56">
            <w:pPr>
              <w:pStyle w:val="ListBullet"/>
              <w:rPr>
                <w:lang w:val="en-NZ"/>
              </w:rPr>
            </w:pPr>
            <w:r w:rsidRPr="00DF1C56">
              <w:t>accommodating the social and psychological changes that occur with ageing.</w:t>
            </w:r>
          </w:p>
        </w:tc>
      </w:tr>
      <w:tr w:rsidTr="004678E8">
        <w:tblPrEx>
          <w:tblW w:w="0" w:type="auto"/>
          <w:tblLayout w:type="fixed"/>
          <w:tblCellMar>
            <w:left w:w="62" w:type="dxa"/>
            <w:right w:w="62" w:type="dxa"/>
          </w:tblCellMar>
          <w:tblLook w:val="0000"/>
        </w:tblPrEx>
        <w:tc>
          <w:tcPr>
            <w:tcW w:w="3479" w:type="dxa"/>
            <w:tcBorders>
              <w:top w:val="nil"/>
              <w:left w:val="nil"/>
              <w:bottom w:val="nil"/>
              <w:right w:val="nil"/>
            </w:tcBorders>
            <w:tcMar>
              <w:top w:w="0" w:type="dxa"/>
              <w:left w:w="62" w:type="dxa"/>
              <w:bottom w:w="0" w:type="dxa"/>
              <w:right w:w="62" w:type="dxa"/>
            </w:tcMar>
          </w:tcPr>
          <w:p w:rsidR="00000000" w:rsidP="00DF1C56">
            <w:pPr>
              <w:pStyle w:val="BodyText"/>
              <w:rPr>
                <w:lang w:val="en-NZ"/>
              </w:rPr>
            </w:pPr>
            <w:r w:rsidRPr="00DF1C56">
              <w:rPr>
                <w:rStyle w:val="BoldandItalics"/>
              </w:rPr>
              <w:t>Exercise plan</w:t>
            </w:r>
            <w:r w:rsidRPr="00DF1C56">
              <w:t xml:space="preserve"> may include:</w:t>
            </w:r>
          </w:p>
        </w:tc>
        <w:tc>
          <w:tcPr>
            <w:tcW w:w="5043" w:type="dxa"/>
            <w:tcBorders>
              <w:top w:val="nil"/>
              <w:left w:val="nil"/>
              <w:bottom w:val="nil"/>
              <w:right w:val="nil"/>
            </w:tcBorders>
            <w:tcMar>
              <w:top w:w="0" w:type="dxa"/>
              <w:left w:w="62" w:type="dxa"/>
              <w:bottom w:w="0" w:type="dxa"/>
              <w:right w:w="62" w:type="dxa"/>
            </w:tcMar>
          </w:tcPr>
          <w:p w:rsidR="00000000" w:rsidRPr="00DF1C56" w:rsidP="00DF1C56">
            <w:pPr>
              <w:pStyle w:val="ListBullet"/>
            </w:pPr>
            <w:r w:rsidRPr="00DF1C56">
              <w:t xml:space="preserve">identification of client needs and goals </w:t>
            </w:r>
          </w:p>
          <w:p w:rsidR="00000000" w:rsidRPr="00DF1C56" w:rsidP="00DF1C56">
            <w:pPr>
              <w:pStyle w:val="ListBullet"/>
            </w:pPr>
            <w:r w:rsidRPr="00DF1C56">
              <w:t>an outline of the session components</w:t>
            </w:r>
          </w:p>
          <w:p w:rsidR="00000000" w:rsidRPr="00DF1C56" w:rsidP="00DF1C56">
            <w:pPr>
              <w:pStyle w:val="ListBullet"/>
            </w:pPr>
            <w:r w:rsidRPr="00DF1C56">
              <w:t>order and sequence of exercises and flow of session</w:t>
            </w:r>
          </w:p>
          <w:p w:rsidR="00000000" w:rsidRPr="00DF1C56" w:rsidP="00DF1C56">
            <w:pPr>
              <w:pStyle w:val="ListBullet"/>
            </w:pPr>
            <w:r w:rsidRPr="00DF1C56">
              <w:t>duration, intensity, v</w:t>
            </w:r>
            <w:r w:rsidRPr="00DF1C56">
              <w:t>olume, frequency</w:t>
            </w:r>
          </w:p>
          <w:p w:rsidR="00000000" w:rsidRPr="00DF1C56" w:rsidP="00DF1C56">
            <w:pPr>
              <w:pStyle w:val="ListBullet"/>
            </w:pPr>
            <w:r w:rsidRPr="00DF1C56">
              <w:t xml:space="preserve">equipment </w:t>
            </w:r>
          </w:p>
          <w:p w:rsidR="00000000" w:rsidRPr="00DF1C56" w:rsidP="00DF1C56">
            <w:pPr>
              <w:pStyle w:val="ListBullet"/>
            </w:pPr>
            <w:r w:rsidRPr="00DF1C56">
              <w:t>progression within an exercise program</w:t>
            </w:r>
          </w:p>
          <w:p w:rsidR="00000000" w:rsidRPr="00DF1C56" w:rsidP="00DF1C56">
            <w:pPr>
              <w:pStyle w:val="ListBullet"/>
            </w:pPr>
            <w:r w:rsidRPr="00DF1C56">
              <w:t>appropriate music selection.</w:t>
            </w:r>
          </w:p>
        </w:tc>
      </w:tr>
    </w:tbl>
    <w:p w:rsidR="00000000" w:rsidRPr="00DF1C56" w:rsidP="00DF1C56">
      <w:pPr>
        <w:pStyle w:val="BodyText"/>
      </w:pPr>
    </w:p>
    <w:p w:rsidR="00000000" w:rsidRPr="00DF1C56" w:rsidP="00DF1C56">
      <w:pPr>
        <w:pStyle w:val="AllowPageBreak"/>
      </w:pPr>
    </w:p>
    <w:p w:rsidR="00000000" w:rsidRPr="00DF1C56" w:rsidP="00DF1C56">
      <w:pPr>
        <w:pStyle w:val="Heading1"/>
      </w:pPr>
      <w:bookmarkStart w:id="12" w:name="O_363417"/>
      <w:bookmarkEnd w:id="12"/>
      <w:r w:rsidRPr="00DF1C56">
        <w:t>Unit Sector(s)</w:t>
      </w:r>
    </w:p>
    <w:p w:rsidR="00000000" w:rsidRPr="00DF1C56" w:rsidP="00DF1C56">
      <w:pPr>
        <w:pStyle w:val="BodyText"/>
      </w:pPr>
      <w:r w:rsidRPr="00DF1C56">
        <w:t>Fitness</w:t>
      </w:r>
    </w:p>
    <w:p w:rsidR="00000000" w:rsidRPr="00DF1C56" w:rsidP="00DF1C56">
      <w:pPr>
        <w:pStyle w:val="AllowPageBreak"/>
      </w:pPr>
    </w:p>
    <w:p w:rsidR="00000000" w:rsidRPr="00DF1C56" w:rsidP="00DF1C56">
      <w:pPr>
        <w:pStyle w:val="Heading1"/>
      </w:pPr>
      <w:bookmarkStart w:id="13" w:name="O_389322"/>
      <w:bookmarkEnd w:id="13"/>
      <w:r w:rsidRPr="00DF1C56">
        <w:t>Competency Field</w:t>
      </w:r>
    </w:p>
    <w:p w:rsidR="00000000" w:rsidRPr="00DF1C56" w:rsidP="00DF1C56">
      <w:pPr>
        <w:pStyle w:val="BodyText"/>
      </w:pPr>
      <w:r w:rsidRPr="00DF1C56">
        <w:t>Fitness</w:t>
      </w:r>
    </w:p>
    <w:p w:rsidR="00000000" w:rsidRPr="00DF1C56" w:rsidP="00DF1C56"/>
    <w:sectPr w:rsidSect="00DF1C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8E8" w:rsidP="004678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8E8" w:rsidP="00DF1C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678E8" w:rsidP="00DF1C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678E8" w:rsidP="00DF1C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56" w:rsidRPr="004678E8" w:rsidP="004678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8E8" w:rsidRPr="002D2AF8" w:rsidP="00DF1C56">
    <w:pPr>
      <w:pStyle w:val="Header"/>
      <w:framePr w:wrap="around"/>
    </w:pPr>
    <w:r>
      <w:fldChar w:fldCharType="begin"/>
    </w:r>
    <w:r>
      <w:instrText xml:space="preserve"> TITLE   \* MERGEFORMAT </w:instrText>
    </w:r>
    <w:r>
      <w:fldChar w:fldCharType="separate"/>
    </w:r>
    <w:r>
      <w:t>SISFFIT314A Plan and deliver exercise to older clients with managed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678E8" w:rsidP="00DF1C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D4C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C8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89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C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C56"/>
    <w:pPr>
      <w:spacing w:before="360" w:after="60"/>
      <w:outlineLvl w:val="0"/>
    </w:pPr>
    <w:rPr>
      <w:sz w:val="32"/>
    </w:rPr>
  </w:style>
  <w:style w:type="paragraph" w:styleId="Heading2">
    <w:name w:val="heading 2"/>
    <w:basedOn w:val="HeadingBase"/>
    <w:next w:val="BodyText"/>
    <w:link w:val="Heading2Char"/>
    <w:qFormat/>
    <w:rsid w:val="00DF1C56"/>
    <w:pPr>
      <w:keepLines/>
      <w:spacing w:before="240" w:after="120"/>
      <w:outlineLvl w:val="1"/>
    </w:pPr>
    <w:rPr>
      <w:sz w:val="28"/>
      <w:szCs w:val="40"/>
    </w:rPr>
  </w:style>
  <w:style w:type="paragraph" w:styleId="Heading3">
    <w:name w:val="heading 3"/>
    <w:basedOn w:val="HeadingBase"/>
    <w:next w:val="BodyText"/>
    <w:link w:val="Heading3Char"/>
    <w:qFormat/>
    <w:rsid w:val="00DF1C56"/>
    <w:pPr>
      <w:spacing w:before="180" w:after="120"/>
      <w:outlineLvl w:val="2"/>
    </w:pPr>
    <w:rPr>
      <w:spacing w:val="-10"/>
      <w:kern w:val="32"/>
    </w:rPr>
  </w:style>
  <w:style w:type="paragraph" w:styleId="Heading4">
    <w:name w:val="heading 4"/>
    <w:basedOn w:val="HeadingBase"/>
    <w:next w:val="BodyText"/>
    <w:link w:val="Heading4Char"/>
    <w:qFormat/>
    <w:rsid w:val="00DF1C56"/>
    <w:pPr>
      <w:spacing w:before="160" w:after="120"/>
      <w:outlineLvl w:val="3"/>
    </w:pPr>
    <w:rPr>
      <w:sz w:val="22"/>
    </w:rPr>
  </w:style>
  <w:style w:type="paragraph" w:styleId="Heading5">
    <w:name w:val="heading 5"/>
    <w:basedOn w:val="HeadingBase"/>
    <w:next w:val="Normal"/>
    <w:link w:val="Heading5Char"/>
    <w:qFormat/>
    <w:rsid w:val="00DF1C56"/>
    <w:pPr>
      <w:spacing w:before="80"/>
      <w:outlineLvl w:val="4"/>
    </w:pPr>
    <w:rPr>
      <w:color w:val="918585"/>
      <w:sz w:val="20"/>
    </w:rPr>
  </w:style>
  <w:style w:type="paragraph" w:styleId="Heading6">
    <w:name w:val="heading 6"/>
    <w:basedOn w:val="HeadingBase"/>
    <w:next w:val="Normal"/>
    <w:link w:val="Heading6Char"/>
    <w:qFormat/>
    <w:rsid w:val="00DF1C56"/>
    <w:pPr>
      <w:spacing w:before="60"/>
      <w:outlineLvl w:val="5"/>
    </w:pPr>
    <w:rPr>
      <w:color w:val="918585"/>
      <w:sz w:val="20"/>
    </w:rPr>
  </w:style>
  <w:style w:type="paragraph" w:styleId="Heading7">
    <w:name w:val="heading 7"/>
    <w:basedOn w:val="Normal"/>
    <w:next w:val="Normal"/>
    <w:link w:val="Heading7Char"/>
    <w:qFormat/>
    <w:rsid w:val="00DF1C56"/>
    <w:pPr>
      <w:ind w:left="720"/>
      <w:outlineLvl w:val="6"/>
    </w:pPr>
    <w:rPr>
      <w:i/>
    </w:rPr>
  </w:style>
  <w:style w:type="paragraph" w:styleId="Heading8">
    <w:name w:val="heading 8"/>
    <w:basedOn w:val="Normal"/>
    <w:next w:val="Normal"/>
    <w:link w:val="Heading8Char"/>
    <w:qFormat/>
    <w:rsid w:val="00DF1C56"/>
    <w:pPr>
      <w:ind w:left="720"/>
      <w:outlineLvl w:val="7"/>
    </w:pPr>
    <w:rPr>
      <w:i/>
    </w:rPr>
  </w:style>
  <w:style w:type="paragraph" w:styleId="Heading9">
    <w:name w:val="heading 9"/>
    <w:basedOn w:val="Normal"/>
    <w:next w:val="Normal"/>
    <w:link w:val="Heading9Char"/>
    <w:qFormat/>
    <w:rsid w:val="00DF1C56"/>
    <w:pPr>
      <w:ind w:left="720"/>
      <w:outlineLvl w:val="8"/>
    </w:pPr>
    <w:rPr>
      <w:i/>
    </w:rPr>
  </w:style>
  <w:style w:type="character" w:default="1" w:styleId="DefaultParagraphFont">
    <w:name w:val="Default Paragraph Font"/>
    <w:uiPriority w:val="1"/>
    <w:unhideWhenUsed/>
    <w:rsid w:val="00DF1C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C56"/>
  </w:style>
  <w:style w:type="character" w:customStyle="1" w:styleId="Heading1Char">
    <w:name w:val="Heading 1 Char"/>
    <w:basedOn w:val="DefaultParagraphFont"/>
    <w:link w:val="Heading1"/>
    <w:rsid w:val="00DF1C56"/>
    <w:rPr>
      <w:rFonts w:ascii="Times New Roman" w:eastAsia="Times New Roman" w:hAnsi="Times New Roman" w:cs="Times New Roman"/>
      <w:b/>
      <w:sz w:val="32"/>
      <w:szCs w:val="20"/>
      <w:lang w:eastAsia="en-US"/>
    </w:rPr>
  </w:style>
  <w:style w:type="paragraph" w:styleId="BodyText">
    <w:name w:val="Body Text"/>
    <w:basedOn w:val="Normal"/>
    <w:link w:val="BodyTextChar"/>
    <w:rsid w:val="00DF1C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1C56"/>
    <w:rPr>
      <w:rFonts w:ascii="Times New Roman" w:eastAsia="Times New Roman" w:hAnsi="Times New Roman" w:cs="Times New Roman"/>
      <w:sz w:val="24"/>
      <w:lang w:eastAsia="en-US"/>
    </w:rPr>
  </w:style>
  <w:style w:type="paragraph" w:styleId="Footer">
    <w:name w:val="footer"/>
    <w:basedOn w:val="Normal"/>
    <w:link w:val="FooterChar"/>
    <w:rsid w:val="00DF1C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C56"/>
    <w:rPr>
      <w:rFonts w:ascii="Times New Roman" w:eastAsia="Times New Roman" w:hAnsi="Times New Roman" w:cs="Times New Roman"/>
      <w:sz w:val="16"/>
      <w:lang w:eastAsia="en-US"/>
    </w:rPr>
  </w:style>
  <w:style w:type="paragraph" w:styleId="List">
    <w:name w:val="List"/>
    <w:basedOn w:val="BodyText"/>
    <w:next w:val="BodyText"/>
    <w:rsid w:val="00DF1C56"/>
    <w:pPr>
      <w:tabs>
        <w:tab w:val="left" w:pos="340"/>
      </w:tabs>
      <w:spacing w:before="60" w:after="60"/>
      <w:ind w:left="340" w:hanging="340"/>
    </w:pPr>
  </w:style>
  <w:style w:type="paragraph" w:styleId="ListBullet">
    <w:name w:val="List Bullet"/>
    <w:basedOn w:val="List"/>
    <w:rsid w:val="00DF1C56"/>
    <w:pPr>
      <w:numPr>
        <w:numId w:val="13"/>
      </w:numPr>
      <w:tabs>
        <w:tab w:val="clear" w:pos="340"/>
      </w:tabs>
      <w:spacing w:before="40" w:after="40"/>
    </w:pPr>
  </w:style>
  <w:style w:type="character" w:customStyle="1" w:styleId="SpecialBold">
    <w:name w:val="Special Bold"/>
    <w:basedOn w:val="DefaultParagraphFont"/>
    <w:rsid w:val="00DF1C56"/>
    <w:rPr>
      <w:b/>
      <w:spacing w:val="0"/>
    </w:rPr>
  </w:style>
  <w:style w:type="paragraph" w:styleId="ListBullet2">
    <w:name w:val="List Bullet 2"/>
    <w:basedOn w:val="List2"/>
    <w:rsid w:val="00DF1C56"/>
    <w:pPr>
      <w:numPr>
        <w:numId w:val="14"/>
      </w:numPr>
      <w:tabs>
        <w:tab w:val="clear" w:pos="680"/>
      </w:tabs>
    </w:pPr>
  </w:style>
  <w:style w:type="paragraph" w:customStyle="1" w:styleId="SuperHeading">
    <w:name w:val="SuperHeading"/>
    <w:basedOn w:val="Normal"/>
    <w:rsid w:val="00DF1C56"/>
    <w:pPr>
      <w:spacing w:before="240" w:after="120"/>
      <w:outlineLvl w:val="0"/>
    </w:pPr>
    <w:rPr>
      <w:rFonts w:ascii="Times New Roman" w:hAnsi="Times New Roman"/>
      <w:b/>
      <w:sz w:val="28"/>
    </w:rPr>
  </w:style>
  <w:style w:type="paragraph" w:customStyle="1" w:styleId="AllowPageBreak">
    <w:name w:val="AllowPageBreak"/>
    <w:rsid w:val="00DF1C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1C56"/>
    <w:pPr>
      <w:tabs>
        <w:tab w:val="left" w:pos="680"/>
      </w:tabs>
      <w:spacing w:before="60" w:after="60"/>
      <w:ind w:left="680" w:hanging="340"/>
    </w:pPr>
  </w:style>
  <w:style w:type="character" w:customStyle="1" w:styleId="BoldandItalics">
    <w:name w:val="Bold and Italics"/>
    <w:qFormat/>
    <w:rsid w:val="00DF1C56"/>
    <w:rPr>
      <w:b/>
      <w:i/>
      <w:u w:val="none"/>
    </w:rPr>
  </w:style>
  <w:style w:type="character" w:customStyle="1" w:styleId="Heading2Char">
    <w:name w:val="Heading 2 Char"/>
    <w:basedOn w:val="DefaultParagraphFont"/>
    <w:link w:val="Heading2"/>
    <w:rsid w:val="00DF1C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C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C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C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C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C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C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C56"/>
    <w:rPr>
      <w:rFonts w:ascii="Courier New" w:eastAsia="Times New Roman" w:hAnsi="Courier New" w:cs="Times New Roman"/>
      <w:i/>
      <w:szCs w:val="20"/>
      <w:lang w:eastAsia="en-US"/>
    </w:rPr>
  </w:style>
  <w:style w:type="paragraph" w:customStyle="1" w:styleId="HeadingBase">
    <w:name w:val="Heading Base"/>
    <w:rsid w:val="00DF1C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C56"/>
    <w:pPr>
      <w:tabs>
        <w:tab w:val="right" w:leader="dot" w:pos="9072"/>
      </w:tabs>
      <w:ind w:left="567"/>
    </w:pPr>
    <w:rPr>
      <w:szCs w:val="22"/>
    </w:rPr>
  </w:style>
  <w:style w:type="paragraph" w:customStyle="1" w:styleId="TOCBase">
    <w:name w:val="TOC Base"/>
    <w:rsid w:val="00DF1C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C56"/>
    <w:pPr>
      <w:tabs>
        <w:tab w:val="right" w:leader="dot" w:pos="9072"/>
      </w:tabs>
      <w:spacing w:before="40" w:after="40"/>
      <w:ind w:left="284"/>
    </w:pPr>
    <w:rPr>
      <w:rFonts w:ascii="Times New Roman" w:hAnsi="Times New Roman"/>
    </w:rPr>
  </w:style>
  <w:style w:type="paragraph" w:styleId="TOC1">
    <w:name w:val="toc 1"/>
    <w:basedOn w:val="TOCBase"/>
    <w:next w:val="Normal"/>
    <w:rsid w:val="00DF1C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1C56"/>
    <w:pPr>
      <w:spacing w:before="5040"/>
      <w:jc w:val="center"/>
    </w:pPr>
    <w:rPr>
      <w:sz w:val="48"/>
      <w:szCs w:val="72"/>
      <w:lang w:val="en-US"/>
    </w:rPr>
  </w:style>
  <w:style w:type="character" w:customStyle="1" w:styleId="TitleChar">
    <w:name w:val="Title Char"/>
    <w:basedOn w:val="DefaultParagraphFont"/>
    <w:link w:val="Title"/>
    <w:rsid w:val="00DF1C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C56"/>
    <w:pPr>
      <w:tabs>
        <w:tab w:val="left" w:pos="3600"/>
        <w:tab w:val="left" w:pos="3958"/>
      </w:tabs>
    </w:pPr>
  </w:style>
  <w:style w:type="paragraph" w:customStyle="1" w:styleId="Note">
    <w:name w:val="Note"/>
    <w:basedOn w:val="BodyText"/>
    <w:rsid w:val="00DF1C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C56"/>
    <w:pPr>
      <w:framePr w:wrap="auto" w:hAnchor="text" w:y="6049"/>
    </w:pPr>
    <w:rPr>
      <w:color w:val="000000"/>
      <w:sz w:val="40"/>
    </w:rPr>
  </w:style>
  <w:style w:type="paragraph" w:customStyle="1" w:styleId="TOCTitle">
    <w:name w:val="TOCTitle"/>
    <w:basedOn w:val="Heading1"/>
    <w:rsid w:val="00DF1C56"/>
    <w:pPr>
      <w:spacing w:after="240"/>
      <w:jc w:val="center"/>
      <w:outlineLvl w:val="9"/>
    </w:pPr>
    <w:rPr>
      <w:caps/>
    </w:rPr>
  </w:style>
  <w:style w:type="paragraph" w:customStyle="1" w:styleId="Version">
    <w:name w:val="Version"/>
    <w:rsid w:val="00DF1C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C56"/>
    <w:pPr>
      <w:keepNext w:val="0"/>
      <w:tabs>
        <w:tab w:val="right" w:pos="4176"/>
      </w:tabs>
      <w:ind w:left="198" w:hanging="198"/>
    </w:pPr>
    <w:rPr>
      <w:rFonts w:ascii="Garamond" w:hAnsi="Garamond"/>
    </w:rPr>
  </w:style>
  <w:style w:type="paragraph" w:styleId="IndexHeading">
    <w:name w:val="index heading"/>
    <w:basedOn w:val="Normal"/>
    <w:next w:val="Index1"/>
    <w:semiHidden/>
    <w:rsid w:val="00DF1C56"/>
    <w:pPr>
      <w:spacing w:before="120" w:after="120"/>
    </w:pPr>
    <w:rPr>
      <w:rFonts w:ascii="Arial" w:hAnsi="Arial"/>
      <w:b/>
      <w:color w:val="918585"/>
      <w:sz w:val="24"/>
    </w:rPr>
  </w:style>
  <w:style w:type="paragraph" w:styleId="Header">
    <w:name w:val="header"/>
    <w:basedOn w:val="Normal"/>
    <w:link w:val="HeaderChar"/>
    <w:rsid w:val="00DF1C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C56"/>
    <w:rPr>
      <w:rFonts w:ascii="Times New Roman" w:eastAsia="Times New Roman" w:hAnsi="Times New Roman" w:cs="Times New Roman"/>
      <w:sz w:val="16"/>
      <w:szCs w:val="20"/>
      <w:lang w:val="en-GB" w:eastAsia="en-US"/>
    </w:rPr>
  </w:style>
  <w:style w:type="paragraph" w:customStyle="1" w:styleId="Chapter">
    <w:name w:val="Chapter"/>
    <w:basedOn w:val="Normal"/>
    <w:rsid w:val="00DF1C56"/>
    <w:pPr>
      <w:spacing w:before="240"/>
    </w:pPr>
    <w:rPr>
      <w:rFonts w:ascii="Times New Roman" w:hAnsi="Times New Roman"/>
      <w:smallCaps/>
      <w:spacing w:val="80"/>
      <w:sz w:val="28"/>
    </w:rPr>
  </w:style>
  <w:style w:type="paragraph" w:customStyle="1" w:styleId="InChapter">
    <w:name w:val="InChapter"/>
    <w:basedOn w:val="Heading3"/>
    <w:rsid w:val="00DF1C56"/>
    <w:pPr>
      <w:spacing w:after="240"/>
      <w:outlineLvl w:val="9"/>
    </w:pPr>
    <w:rPr>
      <w:noProof/>
    </w:rPr>
  </w:style>
  <w:style w:type="paragraph" w:styleId="Index2">
    <w:name w:val="index 2"/>
    <w:basedOn w:val="Normal"/>
    <w:next w:val="Normal"/>
    <w:semiHidden/>
    <w:rsid w:val="00DF1C56"/>
    <w:pPr>
      <w:tabs>
        <w:tab w:val="right" w:pos="4176"/>
      </w:tabs>
      <w:ind w:left="568" w:hanging="284"/>
    </w:pPr>
    <w:rPr>
      <w:rFonts w:ascii="Garamond" w:hAnsi="Garamond"/>
    </w:rPr>
  </w:style>
  <w:style w:type="paragraph" w:customStyle="1" w:styleId="Byline">
    <w:name w:val="Byline"/>
    <w:rsid w:val="00DF1C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C56"/>
    <w:pPr>
      <w:tabs>
        <w:tab w:val="clear" w:pos="3600"/>
        <w:tab w:val="clear" w:pos="3958"/>
      </w:tabs>
      <w:jc w:val="right"/>
    </w:pPr>
  </w:style>
  <w:style w:type="character" w:styleId="Emphasis">
    <w:name w:val="Emphasis"/>
    <w:basedOn w:val="DefaultParagraphFont"/>
    <w:qFormat/>
    <w:rsid w:val="00DF1C56"/>
    <w:rPr>
      <w:i/>
    </w:rPr>
  </w:style>
  <w:style w:type="paragraph" w:styleId="Caption">
    <w:name w:val="caption"/>
    <w:basedOn w:val="BodyText"/>
    <w:next w:val="Normal"/>
    <w:qFormat/>
    <w:rsid w:val="00DF1C56"/>
    <w:pPr>
      <w:framePr w:w="2268" w:hSpace="181" w:vSpace="181" w:wrap="around" w:vAnchor="text" w:hAnchor="page" w:x="1135" w:y="285" w:anchorLock="1"/>
    </w:pPr>
    <w:rPr>
      <w:i/>
    </w:rPr>
  </w:style>
  <w:style w:type="paragraph" w:customStyle="1" w:styleId="MiniTOCTitle">
    <w:name w:val="MiniTOCTitle"/>
    <w:basedOn w:val="Heading4"/>
    <w:rsid w:val="00DF1C56"/>
    <w:pPr>
      <w:spacing w:before="240"/>
      <w:outlineLvl w:val="9"/>
    </w:pPr>
    <w:rPr>
      <w:noProof/>
      <w:sz w:val="24"/>
    </w:rPr>
  </w:style>
  <w:style w:type="paragraph" w:customStyle="1" w:styleId="MiniTOCItem">
    <w:name w:val="MiniTOCItem"/>
    <w:basedOn w:val="ListBullet"/>
    <w:rsid w:val="00DF1C56"/>
    <w:pPr>
      <w:numPr>
        <w:numId w:val="0"/>
      </w:numPr>
      <w:tabs>
        <w:tab w:val="right" w:leader="dot" w:pos="6521"/>
      </w:tabs>
      <w:spacing w:before="0" w:after="0"/>
    </w:pPr>
  </w:style>
  <w:style w:type="paragraph" w:customStyle="1" w:styleId="TOFTitle">
    <w:name w:val="TOFTitle"/>
    <w:basedOn w:val="TOCTitle"/>
    <w:rsid w:val="00DF1C56"/>
  </w:style>
  <w:style w:type="paragraph" w:styleId="TableofFigures">
    <w:name w:val="table of figures"/>
    <w:basedOn w:val="Normal"/>
    <w:next w:val="Normal"/>
    <w:semiHidden/>
    <w:rsid w:val="00DF1C56"/>
    <w:pPr>
      <w:tabs>
        <w:tab w:val="right" w:leader="dot" w:pos="9072"/>
      </w:tabs>
      <w:ind w:left="970" w:hanging="403"/>
    </w:pPr>
    <w:rPr>
      <w:rFonts w:ascii="Times New Roman" w:hAnsi="Times New Roman"/>
      <w:b/>
    </w:rPr>
  </w:style>
  <w:style w:type="paragraph" w:styleId="ListNumber">
    <w:name w:val="List Number"/>
    <w:basedOn w:val="List"/>
    <w:rsid w:val="00DF1C56"/>
    <w:pPr>
      <w:numPr>
        <w:numId w:val="11"/>
      </w:numPr>
    </w:pPr>
  </w:style>
  <w:style w:type="character" w:customStyle="1" w:styleId="WingdingSymbols">
    <w:name w:val="Wingding Symbols"/>
    <w:rsid w:val="00DF1C56"/>
    <w:rPr>
      <w:rFonts w:ascii="Wingdings" w:hAnsi="Wingdings"/>
    </w:rPr>
  </w:style>
  <w:style w:type="paragraph" w:customStyle="1" w:styleId="TableHeading">
    <w:name w:val="Table Heading"/>
    <w:basedOn w:val="HeadingBase"/>
    <w:rsid w:val="00DF1C56"/>
    <w:pPr>
      <w:keepLines/>
      <w:pBdr>
        <w:bottom w:val="single" w:sz="6" w:space="1" w:color="918585"/>
      </w:pBdr>
      <w:spacing w:before="240"/>
    </w:pPr>
  </w:style>
  <w:style w:type="character" w:customStyle="1" w:styleId="HotSpot">
    <w:name w:val="HotSpot"/>
    <w:rsid w:val="00DF1C56"/>
    <w:rPr>
      <w:color w:val="0033CC"/>
      <w:u w:val="none"/>
    </w:rPr>
  </w:style>
  <w:style w:type="paragraph" w:customStyle="1" w:styleId="BodyTextRight">
    <w:name w:val="Body Text Right"/>
    <w:basedOn w:val="BodyText"/>
    <w:rsid w:val="00DF1C56"/>
    <w:pPr>
      <w:spacing w:before="0" w:after="0"/>
      <w:jc w:val="right"/>
    </w:pPr>
  </w:style>
  <w:style w:type="paragraph" w:styleId="Index3">
    <w:name w:val="index 3"/>
    <w:basedOn w:val="ListNumber2"/>
    <w:next w:val="Normal"/>
    <w:semiHidden/>
    <w:rsid w:val="00DF1C56"/>
    <w:pPr>
      <w:numPr>
        <w:numId w:val="0"/>
      </w:numPr>
      <w:tabs>
        <w:tab w:val="right" w:leader="dot" w:pos="4176"/>
      </w:tabs>
    </w:pPr>
  </w:style>
  <w:style w:type="paragraph" w:styleId="ListNumber2">
    <w:name w:val="List Number 2"/>
    <w:basedOn w:val="List2"/>
    <w:rsid w:val="00DF1C56"/>
    <w:pPr>
      <w:numPr>
        <w:numId w:val="10"/>
      </w:numPr>
      <w:tabs>
        <w:tab w:val="clear" w:pos="1060"/>
      </w:tabs>
    </w:pPr>
  </w:style>
  <w:style w:type="paragraph" w:customStyle="1" w:styleId="MarginNote">
    <w:name w:val="Margin Note"/>
    <w:basedOn w:val="BodyText"/>
    <w:rsid w:val="00DF1C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C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C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C56"/>
    <w:rPr>
      <w:sz w:val="32"/>
    </w:rPr>
  </w:style>
  <w:style w:type="paragraph" w:customStyle="1" w:styleId="HeadingProcedure">
    <w:name w:val="Heading Procedure"/>
    <w:basedOn w:val="HeadingBase"/>
    <w:next w:val="Normal"/>
    <w:rsid w:val="00DF1C56"/>
    <w:pPr>
      <w:tabs>
        <w:tab w:val="left" w:pos="0"/>
      </w:tabs>
      <w:spacing w:before="120" w:after="60"/>
    </w:pPr>
    <w:rPr>
      <w:i/>
      <w:color w:val="918585"/>
      <w:sz w:val="22"/>
    </w:rPr>
  </w:style>
  <w:style w:type="paragraph" w:customStyle="1" w:styleId="TableBodyText">
    <w:name w:val="Table Body Text"/>
    <w:basedOn w:val="BodyText"/>
    <w:rsid w:val="00DF1C56"/>
    <w:pPr>
      <w:spacing w:before="60" w:after="60"/>
    </w:pPr>
  </w:style>
  <w:style w:type="paragraph" w:styleId="ListContinue">
    <w:name w:val="List Continue"/>
    <w:basedOn w:val="List"/>
    <w:rsid w:val="00DF1C56"/>
    <w:pPr>
      <w:ind w:firstLine="0"/>
    </w:pPr>
  </w:style>
  <w:style w:type="paragraph" w:customStyle="1" w:styleId="ListNote">
    <w:name w:val="List Note"/>
    <w:basedOn w:val="List"/>
    <w:rsid w:val="00DF1C56"/>
    <w:pPr>
      <w:pBdr>
        <w:top w:val="single" w:sz="6" w:space="2" w:color="918585"/>
        <w:bottom w:val="single" w:sz="6" w:space="2" w:color="918585"/>
      </w:pBdr>
      <w:tabs>
        <w:tab w:val="left" w:pos="1021"/>
      </w:tabs>
      <w:ind w:firstLine="0"/>
    </w:pPr>
  </w:style>
  <w:style w:type="paragraph" w:customStyle="1" w:styleId="Warning">
    <w:name w:val="Warning"/>
    <w:basedOn w:val="BodyText"/>
    <w:rsid w:val="00DF1C56"/>
    <w:pPr>
      <w:shd w:val="clear" w:color="auto" w:fill="D9D9D9"/>
      <w:tabs>
        <w:tab w:val="left" w:pos="992"/>
      </w:tabs>
      <w:ind w:left="119" w:right="119"/>
    </w:pPr>
    <w:rPr>
      <w:sz w:val="20"/>
    </w:rPr>
  </w:style>
  <w:style w:type="paragraph" w:customStyle="1" w:styleId="MarginIcons">
    <w:name w:val="Margin Icons"/>
    <w:basedOn w:val="BodyText"/>
    <w:rsid w:val="00DF1C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C56"/>
    <w:rPr>
      <w:rFonts w:ascii="Courier New" w:hAnsi="Courier New"/>
    </w:rPr>
  </w:style>
  <w:style w:type="paragraph" w:customStyle="1" w:styleId="NoteBullet">
    <w:name w:val="Note Bullet"/>
    <w:basedOn w:val="Note"/>
    <w:rsid w:val="00DF1C56"/>
    <w:pPr>
      <w:tabs>
        <w:tab w:val="clear" w:pos="680"/>
      </w:tabs>
      <w:spacing w:before="60" w:after="60"/>
    </w:pPr>
  </w:style>
  <w:style w:type="paragraph" w:customStyle="1" w:styleId="SubHeading2">
    <w:name w:val="SubHeading2"/>
    <w:basedOn w:val="HeadingBase"/>
    <w:rsid w:val="00DF1C56"/>
    <w:pPr>
      <w:spacing w:before="240" w:after="60"/>
    </w:pPr>
    <w:rPr>
      <w:sz w:val="20"/>
    </w:rPr>
  </w:style>
  <w:style w:type="paragraph" w:customStyle="1" w:styleId="SubHeading1">
    <w:name w:val="SubHeading1"/>
    <w:basedOn w:val="HeadingBase"/>
    <w:rsid w:val="00DF1C56"/>
    <w:pPr>
      <w:spacing w:before="240" w:after="60"/>
    </w:pPr>
    <w:rPr>
      <w:color w:val="918585"/>
      <w:sz w:val="22"/>
    </w:rPr>
  </w:style>
  <w:style w:type="paragraph" w:customStyle="1" w:styleId="SideHeading">
    <w:name w:val="Side Heading"/>
    <w:basedOn w:val="HeadingBase"/>
    <w:rsid w:val="00DF1C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C56"/>
    <w:pPr>
      <w:numPr>
        <w:numId w:val="12"/>
      </w:numPr>
    </w:pPr>
  </w:style>
  <w:style w:type="paragraph" w:styleId="PlainText">
    <w:name w:val="Plain Text"/>
    <w:basedOn w:val="Normal"/>
    <w:link w:val="PlainTextChar"/>
    <w:rsid w:val="00DF1C56"/>
    <w:rPr>
      <w:sz w:val="20"/>
    </w:rPr>
  </w:style>
  <w:style w:type="character" w:customStyle="1" w:styleId="PlainTextChar">
    <w:name w:val="Plain Text Char"/>
    <w:basedOn w:val="DefaultParagraphFont"/>
    <w:link w:val="PlainText"/>
    <w:rsid w:val="00DF1C56"/>
    <w:rPr>
      <w:rFonts w:ascii="Courier New" w:eastAsia="Times New Roman" w:hAnsi="Courier New" w:cs="Times New Roman"/>
      <w:sz w:val="20"/>
      <w:szCs w:val="20"/>
      <w:lang w:eastAsia="en-US"/>
    </w:rPr>
  </w:style>
  <w:style w:type="character" w:customStyle="1" w:styleId="MenuOption">
    <w:name w:val="Menu Option"/>
    <w:basedOn w:val="DefaultParagraphFont"/>
    <w:rsid w:val="00DF1C56"/>
    <w:rPr>
      <w:b/>
      <w:smallCaps/>
    </w:rPr>
  </w:style>
  <w:style w:type="paragraph" w:customStyle="1" w:styleId="TableListNumber">
    <w:name w:val="Table List Number"/>
    <w:basedOn w:val="ListNumber"/>
    <w:rsid w:val="00DF1C56"/>
    <w:pPr>
      <w:numPr>
        <w:numId w:val="0"/>
      </w:numPr>
    </w:pPr>
  </w:style>
  <w:style w:type="paragraph" w:styleId="TOC4">
    <w:name w:val="toc 4"/>
    <w:basedOn w:val="TOCBase"/>
    <w:next w:val="Normal"/>
    <w:semiHidden/>
    <w:rsid w:val="00DF1C56"/>
    <w:pPr>
      <w:tabs>
        <w:tab w:val="right" w:leader="dot" w:pos="9071"/>
      </w:tabs>
      <w:ind w:left="1701"/>
    </w:pPr>
  </w:style>
  <w:style w:type="paragraph" w:customStyle="1" w:styleId="ListAlpha">
    <w:name w:val="List Alpha"/>
    <w:basedOn w:val="List"/>
    <w:rsid w:val="00DF1C56"/>
    <w:pPr>
      <w:numPr>
        <w:numId w:val="9"/>
      </w:numPr>
    </w:pPr>
  </w:style>
  <w:style w:type="paragraph" w:customStyle="1" w:styleId="ListAlpha2">
    <w:name w:val="List Alpha 2"/>
    <w:basedOn w:val="List2"/>
    <w:rsid w:val="00DF1C56"/>
    <w:pPr>
      <w:numPr>
        <w:numId w:val="8"/>
      </w:numPr>
    </w:pPr>
  </w:style>
  <w:style w:type="paragraph" w:styleId="List3">
    <w:name w:val="List 3"/>
    <w:basedOn w:val="BodyText"/>
    <w:rsid w:val="00DF1C56"/>
    <w:pPr>
      <w:tabs>
        <w:tab w:val="left" w:pos="1021"/>
      </w:tabs>
      <w:spacing w:before="60" w:after="60"/>
      <w:ind w:left="1020" w:hanging="340"/>
    </w:pPr>
  </w:style>
  <w:style w:type="paragraph" w:styleId="List4">
    <w:name w:val="List 4"/>
    <w:basedOn w:val="BodyText"/>
    <w:rsid w:val="00DF1C56"/>
    <w:pPr>
      <w:tabs>
        <w:tab w:val="left" w:pos="1361"/>
      </w:tabs>
      <w:spacing w:before="60" w:after="60"/>
      <w:ind w:left="1361" w:hanging="340"/>
    </w:pPr>
  </w:style>
  <w:style w:type="paragraph" w:styleId="List5">
    <w:name w:val="List 5"/>
    <w:basedOn w:val="BodyText"/>
    <w:rsid w:val="00DF1C56"/>
    <w:pPr>
      <w:tabs>
        <w:tab w:val="left" w:pos="1701"/>
      </w:tabs>
      <w:spacing w:before="60" w:after="60"/>
      <w:ind w:left="1701" w:hanging="340"/>
    </w:pPr>
  </w:style>
  <w:style w:type="paragraph" w:styleId="ListBullet3">
    <w:name w:val="List Bullet 3"/>
    <w:basedOn w:val="List3"/>
    <w:rsid w:val="00DF1C56"/>
    <w:pPr>
      <w:numPr>
        <w:numId w:val="15"/>
      </w:numPr>
      <w:tabs>
        <w:tab w:val="clear" w:pos="1021"/>
      </w:tabs>
      <w:ind w:left="1037" w:hanging="357"/>
    </w:pPr>
  </w:style>
  <w:style w:type="paragraph" w:styleId="ListBullet4">
    <w:name w:val="List Bullet 4"/>
    <w:basedOn w:val="List4"/>
    <w:rsid w:val="00DF1C56"/>
    <w:pPr>
      <w:numPr>
        <w:numId w:val="3"/>
      </w:numPr>
    </w:pPr>
  </w:style>
  <w:style w:type="paragraph" w:styleId="ListBullet5">
    <w:name w:val="List Bullet 5"/>
    <w:basedOn w:val="List5"/>
    <w:rsid w:val="00DF1C56"/>
    <w:pPr>
      <w:numPr>
        <w:numId w:val="4"/>
      </w:numPr>
    </w:pPr>
  </w:style>
  <w:style w:type="paragraph" w:styleId="ListContinue2">
    <w:name w:val="List Continue 2"/>
    <w:basedOn w:val="List2"/>
    <w:rsid w:val="00DF1C56"/>
    <w:pPr>
      <w:ind w:firstLine="0"/>
    </w:pPr>
  </w:style>
  <w:style w:type="paragraph" w:styleId="ListContinue3">
    <w:name w:val="List Continue 3"/>
    <w:basedOn w:val="List3"/>
    <w:rsid w:val="00DF1C56"/>
    <w:pPr>
      <w:ind w:left="1021" w:firstLine="0"/>
    </w:pPr>
  </w:style>
  <w:style w:type="paragraph" w:styleId="ListContinue4">
    <w:name w:val="List Continue 4"/>
    <w:basedOn w:val="List4"/>
    <w:rsid w:val="00DF1C56"/>
    <w:pPr>
      <w:ind w:firstLine="0"/>
    </w:pPr>
  </w:style>
  <w:style w:type="paragraph" w:styleId="ListContinue5">
    <w:name w:val="List Continue 5"/>
    <w:basedOn w:val="List5"/>
    <w:rsid w:val="00DF1C56"/>
    <w:pPr>
      <w:ind w:firstLine="0"/>
    </w:pPr>
  </w:style>
  <w:style w:type="paragraph" w:styleId="ListNumber3">
    <w:name w:val="List Number 3"/>
    <w:basedOn w:val="List3"/>
    <w:rsid w:val="00DF1C56"/>
    <w:pPr>
      <w:numPr>
        <w:numId w:val="5"/>
      </w:numPr>
    </w:pPr>
  </w:style>
  <w:style w:type="paragraph" w:styleId="ListNumber4">
    <w:name w:val="List Number 4"/>
    <w:basedOn w:val="List4"/>
    <w:rsid w:val="00DF1C56"/>
    <w:pPr>
      <w:numPr>
        <w:numId w:val="6"/>
      </w:numPr>
    </w:pPr>
  </w:style>
  <w:style w:type="paragraph" w:styleId="ListNumber5">
    <w:name w:val="List Number 5"/>
    <w:basedOn w:val="List5"/>
    <w:rsid w:val="00DF1C56"/>
    <w:pPr>
      <w:numPr>
        <w:numId w:val="7"/>
      </w:numPr>
    </w:pPr>
  </w:style>
  <w:style w:type="paragraph" w:styleId="BlockText">
    <w:name w:val="Block Text"/>
    <w:basedOn w:val="Normal"/>
    <w:rsid w:val="00DF1C56"/>
    <w:pPr>
      <w:spacing w:after="120"/>
      <w:ind w:left="1440" w:right="1440"/>
    </w:pPr>
  </w:style>
  <w:style w:type="character" w:customStyle="1" w:styleId="Subscript">
    <w:name w:val="Subscript"/>
    <w:basedOn w:val="DefaultParagraphFont"/>
    <w:rsid w:val="00DF1C56"/>
    <w:rPr>
      <w:sz w:val="16"/>
      <w:vertAlign w:val="subscript"/>
    </w:rPr>
  </w:style>
  <w:style w:type="character" w:customStyle="1" w:styleId="Superscript">
    <w:name w:val="Superscript"/>
    <w:basedOn w:val="DefaultParagraphFont"/>
    <w:rsid w:val="00DF1C56"/>
    <w:rPr>
      <w:sz w:val="16"/>
      <w:vertAlign w:val="superscript"/>
    </w:rPr>
  </w:style>
  <w:style w:type="character" w:customStyle="1" w:styleId="Symbols">
    <w:name w:val="Symbols"/>
    <w:basedOn w:val="DefaultParagraphFont"/>
    <w:rsid w:val="00DF1C56"/>
    <w:rPr>
      <w:rFonts w:ascii="Symbol" w:hAnsi="Symbol"/>
    </w:rPr>
  </w:style>
  <w:style w:type="character" w:customStyle="1" w:styleId="MenuOptions">
    <w:name w:val="Menu Options"/>
    <w:basedOn w:val="DefaultParagraphFont"/>
    <w:rsid w:val="00DF1C56"/>
    <w:rPr>
      <w:rFonts w:ascii="Arial Narrow" w:hAnsi="Arial Narrow"/>
      <w:smallCaps/>
    </w:rPr>
  </w:style>
  <w:style w:type="character" w:customStyle="1" w:styleId="Buttons">
    <w:name w:val="Buttons"/>
    <w:basedOn w:val="DefaultParagraphFont"/>
    <w:rsid w:val="00DF1C56"/>
    <w:rPr>
      <w:b/>
    </w:rPr>
  </w:style>
  <w:style w:type="character" w:customStyle="1" w:styleId="Underlined">
    <w:name w:val="Underlined"/>
    <w:basedOn w:val="DefaultParagraphFont"/>
    <w:rsid w:val="00DF1C56"/>
    <w:rPr>
      <w:u w:val="single"/>
    </w:rPr>
  </w:style>
  <w:style w:type="paragraph" w:customStyle="1" w:styleId="TableBodyTextRight">
    <w:name w:val="Table Body Text Right"/>
    <w:basedOn w:val="TableBodyText"/>
    <w:rsid w:val="00DF1C56"/>
    <w:pPr>
      <w:widowControl w:val="0"/>
      <w:autoSpaceDE w:val="0"/>
      <w:autoSpaceDN w:val="0"/>
      <w:adjustRightInd w:val="0"/>
      <w:jc w:val="right"/>
    </w:pPr>
    <w:rPr>
      <w:rFonts w:cs="Arial"/>
      <w:szCs w:val="18"/>
    </w:rPr>
  </w:style>
  <w:style w:type="paragraph" w:customStyle="1" w:styleId="CopyrightText">
    <w:name w:val="Copyright Text"/>
    <w:basedOn w:val="BodyText"/>
    <w:rsid w:val="00DF1C56"/>
    <w:rPr>
      <w:sz w:val="18"/>
    </w:rPr>
  </w:style>
  <w:style w:type="paragraph" w:customStyle="1" w:styleId="BodySmallRight">
    <w:name w:val="Body Small Right"/>
    <w:basedOn w:val="BodyTextRight"/>
    <w:rsid w:val="00DF1C56"/>
    <w:rPr>
      <w:sz w:val="18"/>
      <w:szCs w:val="18"/>
    </w:rPr>
  </w:style>
  <w:style w:type="paragraph" w:customStyle="1" w:styleId="MarginEdition">
    <w:name w:val="Margin Edition"/>
    <w:basedOn w:val="MarginNote"/>
    <w:rsid w:val="00DF1C56"/>
    <w:pPr>
      <w:spacing w:before="0" w:after="0"/>
    </w:pPr>
    <w:rPr>
      <w:rFonts w:ascii="Times New Roman" w:hAnsi="Times New Roman"/>
      <w:color w:val="999999"/>
    </w:rPr>
  </w:style>
  <w:style w:type="paragraph" w:customStyle="1" w:styleId="Spacer">
    <w:name w:val="Spacer"/>
    <w:basedOn w:val="Normal"/>
    <w:rsid w:val="00DF1C56"/>
    <w:rPr>
      <w:sz w:val="2"/>
      <w:szCs w:val="2"/>
    </w:rPr>
  </w:style>
  <w:style w:type="character" w:customStyle="1" w:styleId="Small">
    <w:name w:val="Small"/>
    <w:basedOn w:val="DefaultParagraphFont"/>
    <w:rsid w:val="00DF1C56"/>
    <w:rPr>
      <w:sz w:val="16"/>
    </w:rPr>
  </w:style>
  <w:style w:type="paragraph" w:customStyle="1" w:styleId="WideTable">
    <w:name w:val="Wide Table"/>
    <w:basedOn w:val="Normal"/>
    <w:rsid w:val="00DF1C56"/>
    <w:pPr>
      <w:ind w:left="-1418"/>
    </w:pPr>
    <w:rPr>
      <w:sz w:val="2"/>
      <w:szCs w:val="2"/>
    </w:rPr>
  </w:style>
  <w:style w:type="character" w:styleId="PageNumber">
    <w:name w:val="page number"/>
    <w:basedOn w:val="DefaultParagraphFont"/>
    <w:rsid w:val="00DF1C56"/>
  </w:style>
  <w:style w:type="paragraph" w:styleId="Quote">
    <w:name w:val="Quote"/>
    <w:basedOn w:val="Heading1"/>
    <w:link w:val="QuoteChar"/>
    <w:qFormat/>
    <w:rsid w:val="00DF1C56"/>
    <w:rPr>
      <w:b w:val="0"/>
      <w:sz w:val="72"/>
      <w:szCs w:val="72"/>
      <w:lang w:val="en-NZ"/>
    </w:rPr>
  </w:style>
  <w:style w:type="character" w:customStyle="1" w:styleId="QuoteChar">
    <w:name w:val="Quote Char"/>
    <w:basedOn w:val="DefaultParagraphFont"/>
    <w:link w:val="Quote"/>
    <w:rsid w:val="00DF1C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C56"/>
    <w:pPr>
      <w:pageBreakBefore/>
    </w:pPr>
  </w:style>
  <w:style w:type="paragraph" w:customStyle="1" w:styleId="Border">
    <w:name w:val="Border"/>
    <w:basedOn w:val="Normal"/>
    <w:qFormat/>
    <w:rsid w:val="00DF1C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C56"/>
    <w:rPr>
      <w:b/>
      <w:bCs/>
      <w:i/>
      <w:iCs/>
      <w:color w:val="auto"/>
    </w:rPr>
  </w:style>
  <w:style w:type="paragraph" w:styleId="IntenseQuote">
    <w:name w:val="Intense Quote"/>
    <w:basedOn w:val="Normal"/>
    <w:next w:val="Normal"/>
    <w:link w:val="IntenseQuoteChar"/>
    <w:uiPriority w:val="30"/>
    <w:qFormat/>
    <w:rsid w:val="00DF1C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C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C56"/>
    <w:rPr>
      <w:smallCaps/>
      <w:color w:val="auto"/>
      <w:u w:val="single"/>
    </w:rPr>
  </w:style>
  <w:style w:type="character" w:styleId="IntenseReference">
    <w:name w:val="Intense Reference"/>
    <w:basedOn w:val="DefaultParagraphFont"/>
    <w:uiPriority w:val="32"/>
    <w:qFormat/>
    <w:rsid w:val="00DF1C56"/>
    <w:rPr>
      <w:b/>
      <w:bCs/>
      <w:smallCaps/>
      <w:color w:val="auto"/>
      <w:spacing w:val="5"/>
      <w:u w:val="single"/>
    </w:rPr>
  </w:style>
  <w:style w:type="paragraph" w:customStyle="1" w:styleId="2ColumnHeading">
    <w:name w:val="2Column Heading"/>
    <w:basedOn w:val="BodyText"/>
    <w:qFormat/>
    <w:rsid w:val="00DF1C56"/>
    <w:pPr>
      <w:spacing w:after="60"/>
      <w:ind w:left="-2268"/>
    </w:pPr>
    <w:rPr>
      <w:b/>
    </w:rPr>
  </w:style>
  <w:style w:type="paragraph" w:customStyle="1" w:styleId="Heading1TOC">
    <w:name w:val="Heading1 TOC"/>
    <w:basedOn w:val="Normal"/>
    <w:qFormat/>
    <w:rsid w:val="00DF1C56"/>
    <w:pPr>
      <w:spacing w:before="240" w:after="120"/>
    </w:pPr>
    <w:rPr>
      <w:rFonts w:ascii="Times New Roman" w:hAnsi="Times New Roman"/>
      <w:b/>
      <w:sz w:val="32"/>
    </w:rPr>
  </w:style>
  <w:style w:type="paragraph" w:customStyle="1" w:styleId="Heading2TOC">
    <w:name w:val="Heading2 TOC"/>
    <w:basedOn w:val="Normal"/>
    <w:qFormat/>
    <w:rsid w:val="00DF1C56"/>
    <w:pPr>
      <w:spacing w:before="240" w:after="60"/>
    </w:pPr>
    <w:rPr>
      <w:rFonts w:ascii="Times New Roman" w:hAnsi="Times New Roman"/>
      <w:b/>
      <w:sz w:val="28"/>
    </w:rPr>
  </w:style>
  <w:style w:type="character" w:customStyle="1" w:styleId="Underline">
    <w:name w:val="Underline"/>
    <w:basedOn w:val="DefaultParagraphFont"/>
    <w:qFormat/>
    <w:rsid w:val="00DF1C56"/>
    <w:rPr>
      <w:u w:val="single"/>
    </w:rPr>
  </w:style>
  <w:style w:type="paragraph" w:styleId="BalloonText">
    <w:name w:val="Balloon Text"/>
    <w:basedOn w:val="Normal"/>
    <w:link w:val="BalloonTextChar"/>
    <w:rsid w:val="00DF1C56"/>
    <w:rPr>
      <w:rFonts w:ascii="Tahoma" w:hAnsi="Tahoma" w:cs="Tahoma"/>
      <w:sz w:val="16"/>
      <w:szCs w:val="16"/>
    </w:rPr>
  </w:style>
  <w:style w:type="character" w:customStyle="1" w:styleId="BalloonTextChar">
    <w:name w:val="Balloon Text Char"/>
    <w:basedOn w:val="DefaultParagraphFont"/>
    <w:link w:val="BalloonText"/>
    <w:rsid w:val="00DF1C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C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1C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C56"/>
    <w:rPr>
      <w:b/>
      <w:color w:val="660033"/>
      <w:spacing w:val="0"/>
    </w:rPr>
  </w:style>
  <w:style w:type="paragraph" w:customStyle="1" w:styleId="Nameditemlist">
    <w:name w:val="Named item list"/>
    <w:basedOn w:val="BodyText"/>
    <w:qFormat/>
    <w:rsid w:val="00DF1C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1743</Words>
  <Characters>11441</Characters>
  <Application>Microsoft Office Word</Application>
  <DocSecurity>0</DocSecurity>
  <Lines>391</Lines>
  <Paragraphs>247</Paragraphs>
  <ScaleCrop>false</ScaleCrop>
  <Company>Author-it Software Corporation Ltd.</Company>
  <LinksUpToDate>false</LinksUpToDate>
  <CharactersWithSpaces>13119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SISFFIT314A Plan and deliver exercise to older clients with managed conditions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2012-10-10T07:55:00Z</dcterms:created>
  <dcterms:modified xsi:type="dcterms:W3CDTF">2012-10-10T07:55:00Z</dcterms:modified>
</cp:coreProperties>
</file>