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E30A8" w:rsidP="002E30A8">
      <w:pPr>
        <w:pStyle w:val="Title"/>
      </w:pPr>
      <w:bookmarkStart w:id="0" w:name="_GoBack"/>
      <w:bookmarkEnd w:id="0"/>
      <w:r>
        <w:fldChar w:fldCharType="begin"/>
      </w:r>
      <w:r>
        <w:instrText xml:space="preserve"> TITLE   \* MERGEFORMAT </w:instrText>
      </w:r>
      <w:r>
        <w:fldChar w:fldCharType="separate"/>
      </w:r>
      <w:r>
        <w:t>SISFFIT303A Develop and apply an awareness of specific populations to exercise delivery</w:t>
      </w:r>
      <w:r>
        <w:fldChar w:fldCharType="end"/>
      </w:r>
    </w:p>
    <w:p w:rsidR="002E30A8" w:rsidP="002E30A8">
      <w:pPr>
        <w:pStyle w:val="Version"/>
        <w:sectPr w:rsidSect="00085CF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085CFA" w:rsidP="00085CFA">
      <w:pPr>
        <w:pStyle w:val="SuperHeading"/>
      </w:pPr>
      <w:r w:rsidRPr="00085CFA">
        <w:t>SISFFIT303A Develop and apply an awareness of specific populations to exercise delivery</w:t>
      </w:r>
    </w:p>
    <w:p w:rsidR="00000000" w:rsidRPr="00085CFA" w:rsidP="00085CFA">
      <w:pPr>
        <w:pStyle w:val="Heading1"/>
      </w:pPr>
      <w:bookmarkStart w:id="1" w:name="O_363246"/>
      <w:bookmarkEnd w:id="1"/>
      <w:r w:rsidRPr="00085CFA">
        <w:t>Modification History</w:t>
      </w:r>
    </w:p>
    <w:p w:rsidR="00000000" w:rsidRPr="00085CFA" w:rsidP="00085CFA">
      <w:pPr>
        <w:pStyle w:val="BodyText"/>
      </w:pPr>
      <w:r w:rsidRPr="00085CFA">
        <w:t>Not Applicable</w:t>
      </w:r>
    </w:p>
    <w:p w:rsidR="00000000" w:rsidRPr="00085CFA" w:rsidP="00085CFA">
      <w:pPr>
        <w:pStyle w:val="AllowPageBreak"/>
      </w:pPr>
    </w:p>
    <w:p w:rsidR="00000000" w:rsidRPr="00085CFA" w:rsidP="00085CFA">
      <w:pPr>
        <w:pStyle w:val="Heading1"/>
      </w:pPr>
      <w:bookmarkStart w:id="2" w:name="O_363242"/>
      <w:bookmarkEnd w:id="2"/>
      <w:r w:rsidRPr="00085CFA">
        <w:t>Unit Desc</w:t>
      </w:r>
      <w:r w:rsidRPr="00085CFA">
        <w:t>riptor</w:t>
      </w:r>
    </w:p>
    <w:p w:rsidR="00000000" w:rsidRPr="00085CFA" w:rsidP="00085CFA">
      <w:pPr>
        <w:pStyle w:val="BodyText"/>
      </w:pPr>
      <w:r w:rsidRPr="00085CFA">
        <w:t>This unit covers the skills and knowledge to provide appropriate advice to specific population clients on participation in fitness appraisals and fitness activities. It covers the pathology of the more common disease states and conditions encountere</w:t>
      </w:r>
      <w:r w:rsidRPr="00085CFA">
        <w:t>d within the fitness industry and the limiting effects of the condition on exercise performance and functional capacity.</w:t>
      </w:r>
    </w:p>
    <w:p w:rsidR="00000000" w:rsidRPr="00085CFA" w:rsidP="00085CFA">
      <w:pPr>
        <w:pStyle w:val="AllowPageBreak"/>
      </w:pPr>
    </w:p>
    <w:p w:rsidR="00000000" w:rsidRPr="00085CFA" w:rsidP="00085CFA">
      <w:pPr>
        <w:pStyle w:val="Heading1"/>
      </w:pPr>
      <w:bookmarkStart w:id="3" w:name="O_363255"/>
      <w:bookmarkEnd w:id="3"/>
      <w:r w:rsidRPr="00085CFA">
        <w:t>Application of the Unit</w:t>
      </w:r>
    </w:p>
    <w:p w:rsidR="00000000" w:rsidRPr="00085CFA" w:rsidP="00085CFA">
      <w:pPr>
        <w:pStyle w:val="BodyText"/>
      </w:pPr>
      <w:r w:rsidRPr="00085CFA">
        <w:t>This unit applies to exercise instructors who work in facilities that provide a range of exerc</w:t>
      </w:r>
      <w:r w:rsidRPr="00085CFA">
        <w:t>ise programs and services, such as aqua, group or gym-based to specific populations.  This unit is applicable to those working in fitness venues, gyms or other exercise environments under the supervision of a medical or allied health professional.</w:t>
      </w:r>
    </w:p>
    <w:p w:rsidR="00000000" w:rsidRPr="00085CFA" w:rsidP="00085CFA">
      <w:pPr>
        <w:pStyle w:val="AllowPageBreak"/>
      </w:pPr>
    </w:p>
    <w:p w:rsidR="00000000" w:rsidRPr="00085CFA" w:rsidP="00085CFA">
      <w:pPr>
        <w:pStyle w:val="Heading1"/>
      </w:pPr>
      <w:bookmarkStart w:id="4" w:name="O_363247"/>
      <w:bookmarkEnd w:id="4"/>
      <w:r w:rsidRPr="00085CFA">
        <w:t>Licensing/Regulatory Information</w:t>
      </w:r>
    </w:p>
    <w:p w:rsidR="00000000" w:rsidRPr="00085CFA" w:rsidP="00085CFA">
      <w:pPr>
        <w:pStyle w:val="BodyText"/>
      </w:pPr>
      <w:r w:rsidRPr="00085CFA">
        <w:t>Not Applicable</w:t>
      </w:r>
    </w:p>
    <w:p w:rsidR="00000000" w:rsidRPr="00085CFA" w:rsidP="00085CFA">
      <w:pPr>
        <w:pStyle w:val="AllowPageBreak"/>
      </w:pPr>
    </w:p>
    <w:p w:rsidR="00000000" w:rsidRPr="00085CFA" w:rsidP="00085CFA">
      <w:pPr>
        <w:pStyle w:val="Heading1"/>
      </w:pPr>
      <w:bookmarkStart w:id="5" w:name="O_363245"/>
      <w:bookmarkEnd w:id="5"/>
      <w:r w:rsidRPr="00085CFA">
        <w:t>Pre-Requisites</w:t>
      </w:r>
    </w:p>
    <w:p w:rsidR="00000000" w:rsidRPr="00085CFA" w:rsidP="00085CFA">
      <w:pPr>
        <w:pStyle w:val="BodyText"/>
      </w:pPr>
      <w:r w:rsidRPr="00085CFA">
        <w:t>Nil</w:t>
      </w:r>
    </w:p>
    <w:p w:rsidR="00000000" w:rsidRPr="00085CFA" w:rsidP="00085CFA">
      <w:pPr>
        <w:pStyle w:val="AllowPageBreak"/>
      </w:pPr>
    </w:p>
    <w:p w:rsidR="00000000" w:rsidRPr="00085CFA" w:rsidP="00085CFA">
      <w:pPr>
        <w:pStyle w:val="Heading1"/>
      </w:pPr>
      <w:bookmarkStart w:id="6" w:name="O_363250"/>
      <w:bookmarkEnd w:id="6"/>
      <w:r w:rsidRPr="00085CFA">
        <w:t>Employability Skills Information</w:t>
      </w:r>
    </w:p>
    <w:p w:rsidR="00000000" w:rsidRPr="00085CFA" w:rsidP="00085CFA">
      <w:pPr>
        <w:pStyle w:val="BodyText"/>
      </w:pPr>
      <w:r w:rsidRPr="00085CFA">
        <w:t>This unit contains employability skills.</w:t>
      </w:r>
    </w:p>
    <w:p w:rsidR="00000000" w:rsidRPr="00085CFA" w:rsidP="00085CFA">
      <w:pPr>
        <w:pStyle w:val="AllowPageBreak"/>
      </w:pPr>
    </w:p>
    <w:p w:rsidR="00000000" w:rsidRPr="00085CFA" w:rsidP="00085CFA">
      <w:pPr>
        <w:pStyle w:val="Heading1"/>
      </w:pPr>
      <w:bookmarkStart w:id="7" w:name="O_363251"/>
      <w:bookmarkEnd w:id="7"/>
      <w:r w:rsidRPr="00085CFA">
        <w:t>Elements and Performance Criteria Pre-Content</w:t>
      </w:r>
    </w:p>
    <w:p w:rsidR="00000000" w:rsidRPr="00085CFA" w:rsidP="00085CFA">
      <w:pPr>
        <w:pStyle w:val="Heading1"/>
      </w:pPr>
      <w:bookmarkStart w:id="8" w:name="O_363252"/>
      <w:bookmarkEnd w:id="8"/>
      <w:r w:rsidRPr="00085CFA">
        <w:t>Elements and Performance Criteria</w:t>
      </w:r>
    </w:p>
    <w:tbl>
      <w:tblPr>
        <w:tblW w:w="0" w:type="auto"/>
        <w:tblLayout w:type="fixed"/>
        <w:tblCellMar>
          <w:left w:w="62" w:type="dxa"/>
          <w:right w:w="62" w:type="dxa"/>
        </w:tblCellMar>
        <w:tblLook w:val="0000"/>
      </w:tblPr>
      <w:tblGrid>
        <w:gridCol w:w="2568"/>
        <w:gridCol w:w="5954"/>
      </w:tblGrid>
      <w:tr w:rsidTr="002E30A8">
        <w:tblPrEx>
          <w:tblW w:w="0" w:type="auto"/>
          <w:tblLayout w:type="fixed"/>
          <w:tblCellMar>
            <w:left w:w="62" w:type="dxa"/>
            <w:right w:w="62" w:type="dxa"/>
          </w:tblCellMar>
          <w:tblLook w:val="0000"/>
        </w:tblPrEx>
        <w:trPr>
          <w:tblHeader/>
        </w:trPr>
        <w:tc>
          <w:tcPr>
            <w:tcW w:w="2568" w:type="dxa"/>
            <w:tcBorders>
              <w:top w:val="nil"/>
              <w:left w:val="nil"/>
              <w:bottom w:val="nil"/>
              <w:right w:val="nil"/>
            </w:tcBorders>
            <w:tcMar>
              <w:top w:w="0" w:type="dxa"/>
              <w:left w:w="62" w:type="dxa"/>
              <w:bottom w:w="0" w:type="dxa"/>
              <w:right w:w="62" w:type="dxa"/>
            </w:tcMar>
          </w:tcPr>
          <w:p w:rsidR="00000000" w:rsidRPr="00085CFA" w:rsidP="00085CFA">
            <w:pPr>
              <w:pStyle w:val="BodyText"/>
            </w:pPr>
            <w:r w:rsidRPr="00085CFA">
              <w:rPr>
                <w:rStyle w:val="SpecialBold"/>
              </w:rPr>
              <w:t>ELEMENT</w:t>
            </w:r>
          </w:p>
        </w:tc>
        <w:tc>
          <w:tcPr>
            <w:tcW w:w="5954" w:type="dxa"/>
            <w:tcBorders>
              <w:top w:val="nil"/>
              <w:left w:val="nil"/>
              <w:bottom w:val="nil"/>
              <w:right w:val="nil"/>
            </w:tcBorders>
            <w:tcMar>
              <w:top w:w="0" w:type="dxa"/>
              <w:left w:w="62" w:type="dxa"/>
              <w:bottom w:w="0" w:type="dxa"/>
              <w:right w:w="62" w:type="dxa"/>
            </w:tcMar>
          </w:tcPr>
          <w:p w:rsidR="00000000" w:rsidP="00085CFA">
            <w:pPr>
              <w:pStyle w:val="BodyText"/>
              <w:rPr>
                <w:lang w:val="en-NZ"/>
              </w:rPr>
            </w:pPr>
            <w:r w:rsidRPr="00085CFA">
              <w:rPr>
                <w:rStyle w:val="SpecialBold"/>
              </w:rPr>
              <w:t>PERFORMANCE CRITERIA</w:t>
            </w:r>
          </w:p>
        </w:tc>
      </w:tr>
      <w:tr w:rsidTr="002E30A8">
        <w:tblPrEx>
          <w:tblW w:w="0" w:type="auto"/>
          <w:tblLayout w:type="fixed"/>
          <w:tblCellMar>
            <w:left w:w="62" w:type="dxa"/>
            <w:right w:w="62" w:type="dxa"/>
          </w:tblCellMar>
          <w:tblLook w:val="0000"/>
        </w:tblPrEx>
        <w:tc>
          <w:tcPr>
            <w:tcW w:w="2568" w:type="dxa"/>
            <w:tcBorders>
              <w:top w:val="nil"/>
              <w:left w:val="nil"/>
              <w:bottom w:val="nil"/>
              <w:right w:val="nil"/>
            </w:tcBorders>
            <w:tcMar>
              <w:top w:w="0" w:type="dxa"/>
              <w:left w:w="62" w:type="dxa"/>
              <w:bottom w:w="0" w:type="dxa"/>
              <w:right w:w="62" w:type="dxa"/>
            </w:tcMar>
          </w:tcPr>
          <w:p w:rsidR="00000000" w:rsidP="00085CFA">
            <w:pPr>
              <w:pStyle w:val="BodyText"/>
              <w:rPr>
                <w:lang w:val="en-NZ"/>
              </w:rPr>
            </w:pPr>
            <w:r w:rsidRPr="00085CFA">
              <w:t>Elements describe the essential outcomes of a unit of competency.</w:t>
            </w:r>
          </w:p>
        </w:tc>
        <w:tc>
          <w:tcPr>
            <w:tcW w:w="5954" w:type="dxa"/>
            <w:tcBorders>
              <w:top w:val="nil"/>
              <w:left w:val="nil"/>
              <w:bottom w:val="nil"/>
              <w:right w:val="nil"/>
            </w:tcBorders>
            <w:tcMar>
              <w:top w:w="0" w:type="dxa"/>
              <w:left w:w="62" w:type="dxa"/>
              <w:bottom w:w="0" w:type="dxa"/>
              <w:right w:w="62" w:type="dxa"/>
            </w:tcMar>
          </w:tcPr>
          <w:p w:rsidR="00000000" w:rsidP="00085CFA">
            <w:pPr>
              <w:pStyle w:val="BodyText"/>
              <w:rPr>
                <w:lang w:val="en-NZ"/>
              </w:rPr>
            </w:pPr>
            <w:r w:rsidRPr="00085CFA">
              <w:t xml:space="preserve">Performance criteria describe the performance needed to demonstrate achievement of the element. Where bold italicised </w:t>
            </w:r>
            <w:r w:rsidRPr="00085CFA">
              <w:t>text is used, further information is detailed in the required skills and knowledge section and the range statement. Assessment of performance is to be consistent with the evidence guide.</w:t>
            </w:r>
          </w:p>
        </w:tc>
      </w:tr>
      <w:tr w:rsidTr="002E30A8">
        <w:tblPrEx>
          <w:tblW w:w="0" w:type="auto"/>
          <w:tblLayout w:type="fixed"/>
          <w:tblCellMar>
            <w:left w:w="62" w:type="dxa"/>
            <w:right w:w="62" w:type="dxa"/>
          </w:tblCellMar>
          <w:tblLook w:val="0000"/>
        </w:tblPrEx>
        <w:tc>
          <w:tcPr>
            <w:tcW w:w="2568" w:type="dxa"/>
            <w:tcBorders>
              <w:top w:val="nil"/>
              <w:left w:val="nil"/>
              <w:bottom w:val="nil"/>
              <w:right w:val="nil"/>
            </w:tcBorders>
            <w:tcMar>
              <w:top w:w="0" w:type="dxa"/>
              <w:left w:w="62" w:type="dxa"/>
              <w:bottom w:w="0" w:type="dxa"/>
              <w:right w:w="62" w:type="dxa"/>
            </w:tcMar>
          </w:tcPr>
          <w:p w:rsidR="00000000" w:rsidP="00085CFA">
            <w:pPr>
              <w:pStyle w:val="List"/>
              <w:rPr>
                <w:lang w:val="en-NZ"/>
              </w:rPr>
            </w:pPr>
            <w:r w:rsidRPr="00085CFA">
              <w:t>1.</w:t>
            </w:r>
            <w:r w:rsidRPr="00085CFA">
              <w:tab/>
              <w:t>Identify specific population clients.</w:t>
            </w:r>
          </w:p>
        </w:tc>
        <w:tc>
          <w:tcPr>
            <w:tcW w:w="5954" w:type="dxa"/>
            <w:tcBorders>
              <w:top w:val="nil"/>
              <w:left w:val="nil"/>
              <w:bottom w:val="nil"/>
              <w:right w:val="nil"/>
            </w:tcBorders>
            <w:tcMar>
              <w:top w:w="0" w:type="dxa"/>
              <w:left w:w="62" w:type="dxa"/>
              <w:bottom w:w="0" w:type="dxa"/>
              <w:right w:w="62" w:type="dxa"/>
            </w:tcMar>
          </w:tcPr>
          <w:p w:rsidR="00000000" w:rsidRPr="00085CFA" w:rsidP="00085CFA">
            <w:pPr>
              <w:pStyle w:val="List2"/>
            </w:pPr>
            <w:r w:rsidRPr="00085CFA">
              <w:t>1.1.</w:t>
            </w:r>
            <w:r w:rsidRPr="00085CFA">
              <w:tab/>
            </w:r>
            <w:r w:rsidRPr="00085CFA">
              <w:t>Recognise possible medical conditions, possible injuries and possible use of prescribed medications that should exclude an individual from undertaking a fitness appraisal or participating in exercise without a medical clearance and discuss with client.</w:t>
            </w:r>
          </w:p>
          <w:p w:rsidR="00000000" w:rsidRPr="00085CFA" w:rsidP="00085CFA">
            <w:pPr>
              <w:pStyle w:val="List2"/>
            </w:pPr>
            <w:r w:rsidRPr="00085CFA">
              <w:t>1.2</w:t>
            </w:r>
            <w:r w:rsidRPr="00085CFA">
              <w:t>.</w:t>
            </w:r>
            <w:r w:rsidRPr="00085CFA">
              <w:tab/>
              <w:t xml:space="preserve">Apply a recognised risk stratification process to the client's information to determine the risk status of the client and the </w:t>
            </w:r>
            <w:r w:rsidRPr="00085CFA">
              <w:rPr>
                <w:rStyle w:val="BoldandItalics"/>
              </w:rPr>
              <w:t>level of risk</w:t>
            </w:r>
            <w:r w:rsidRPr="00085CFA">
              <w:t xml:space="preserve"> associated with participation in exercise.</w:t>
            </w:r>
          </w:p>
          <w:p w:rsidR="00000000" w:rsidRPr="00085CFA" w:rsidP="00085CFA">
            <w:pPr>
              <w:pStyle w:val="List2"/>
            </w:pPr>
            <w:r w:rsidRPr="00085CFA">
              <w:t>1.3.</w:t>
            </w:r>
            <w:r w:rsidRPr="00085CFA">
              <w:tab/>
              <w:t xml:space="preserve">Recommend clients who need to make an appointment with a </w:t>
            </w:r>
            <w:r w:rsidRPr="00085CFA">
              <w:rPr>
                <w:rStyle w:val="BoldandItalics"/>
              </w:rPr>
              <w:t>medical or allied health professional</w:t>
            </w:r>
            <w:r w:rsidRPr="00085CFA">
              <w:t xml:space="preserve"> as required and implement actions resulting from evaluation of risk status.</w:t>
            </w:r>
          </w:p>
          <w:p w:rsidR="00000000" w:rsidP="00085CFA">
            <w:pPr>
              <w:pStyle w:val="List2"/>
              <w:rPr>
                <w:lang w:val="en-NZ"/>
              </w:rPr>
            </w:pPr>
            <w:r w:rsidRPr="00085CFA">
              <w:t>1.4.</w:t>
            </w:r>
            <w:r w:rsidRPr="00085CFA">
              <w:tab/>
              <w:t>Identify specific populations common to the fitness industry requiring modification to exercise or exercise programs.</w:t>
            </w:r>
          </w:p>
        </w:tc>
      </w:tr>
      <w:tr w:rsidTr="002E30A8">
        <w:tblPrEx>
          <w:tblW w:w="0" w:type="auto"/>
          <w:tblLayout w:type="fixed"/>
          <w:tblCellMar>
            <w:left w:w="62" w:type="dxa"/>
            <w:right w:w="62" w:type="dxa"/>
          </w:tblCellMar>
          <w:tblLook w:val="0000"/>
        </w:tblPrEx>
        <w:tc>
          <w:tcPr>
            <w:tcW w:w="2568" w:type="dxa"/>
            <w:tcBorders>
              <w:top w:val="nil"/>
              <w:left w:val="nil"/>
              <w:bottom w:val="nil"/>
              <w:right w:val="nil"/>
            </w:tcBorders>
            <w:tcMar>
              <w:top w:w="0" w:type="dxa"/>
              <w:left w:w="62" w:type="dxa"/>
              <w:bottom w:w="0" w:type="dxa"/>
              <w:right w:w="62" w:type="dxa"/>
            </w:tcMar>
          </w:tcPr>
          <w:p w:rsidR="00000000" w:rsidP="00085CFA">
            <w:pPr>
              <w:pStyle w:val="List"/>
              <w:rPr>
                <w:lang w:val="en-NZ"/>
              </w:rPr>
            </w:pPr>
            <w:r w:rsidRPr="00085CFA">
              <w:t>2.</w:t>
            </w:r>
            <w:r w:rsidRPr="00085CFA">
              <w:tab/>
              <w:t xml:space="preserve">Provide advice </w:t>
            </w:r>
            <w:r w:rsidRPr="00085CFA">
              <w:t>to specific population clients regarding exercise testing and participation.</w:t>
            </w:r>
          </w:p>
        </w:tc>
        <w:tc>
          <w:tcPr>
            <w:tcW w:w="5954" w:type="dxa"/>
            <w:tcBorders>
              <w:top w:val="nil"/>
              <w:left w:val="nil"/>
              <w:bottom w:val="nil"/>
              <w:right w:val="nil"/>
            </w:tcBorders>
            <w:tcMar>
              <w:top w:w="0" w:type="dxa"/>
              <w:left w:w="62" w:type="dxa"/>
              <w:bottom w:w="0" w:type="dxa"/>
              <w:right w:w="62" w:type="dxa"/>
            </w:tcMar>
          </w:tcPr>
          <w:p w:rsidR="00000000" w:rsidRPr="00085CFA" w:rsidP="00085CFA">
            <w:pPr>
              <w:pStyle w:val="List2"/>
            </w:pPr>
            <w:r w:rsidRPr="00085CFA">
              <w:t>2.1.</w:t>
            </w:r>
            <w:r w:rsidRPr="00085CFA">
              <w:tab/>
              <w:t>Explain to the client, the legal and ethical limitations of a fitness instructor in prescribing and delivering exercise to identified specific populations, and the need for a</w:t>
            </w:r>
            <w:r w:rsidRPr="00085CFA">
              <w:t xml:space="preserve"> suitably qualified exercise, medical or allied health professional to design an exercise program is acknowledged.</w:t>
            </w:r>
          </w:p>
          <w:p w:rsidR="00000000" w:rsidRPr="00085CFA" w:rsidP="00085CFA">
            <w:pPr>
              <w:pStyle w:val="List2"/>
            </w:pPr>
            <w:r w:rsidRPr="00085CFA">
              <w:t>2.2.</w:t>
            </w:r>
            <w:r w:rsidRPr="00085CFA">
              <w:tab/>
              <w:t>Apply an understanding of the specific requirements of individuals with specific disease states or conditions when providing information</w:t>
            </w:r>
            <w:r w:rsidRPr="00085CFA">
              <w:t xml:space="preserve"> about exercise testing or exercise participation.</w:t>
            </w:r>
          </w:p>
          <w:p w:rsidR="00000000" w:rsidRPr="00085CFA" w:rsidP="00085CFA">
            <w:pPr>
              <w:pStyle w:val="List2"/>
            </w:pPr>
            <w:r w:rsidRPr="00085CFA">
              <w:t>2.3.</w:t>
            </w:r>
            <w:r w:rsidRPr="00085CFA">
              <w:tab/>
              <w:t xml:space="preserve">Apply an understanding of the </w:t>
            </w:r>
            <w:r w:rsidRPr="00085CFA">
              <w:rPr>
                <w:rStyle w:val="BoldandItalics"/>
              </w:rPr>
              <w:t>pathology</w:t>
            </w:r>
            <w:r w:rsidRPr="00085CFA">
              <w:t xml:space="preserve"> of the identified disease state, condition or injury to exercise.</w:t>
            </w:r>
          </w:p>
          <w:p w:rsidR="00000000" w:rsidRPr="00085CFA" w:rsidP="00085CFA">
            <w:pPr>
              <w:pStyle w:val="List2"/>
            </w:pPr>
            <w:r w:rsidRPr="00085CFA">
              <w:t>2.4.</w:t>
            </w:r>
            <w:r w:rsidRPr="00085CFA">
              <w:tab/>
              <w:t xml:space="preserve">Investigate the effects of </w:t>
            </w:r>
            <w:r w:rsidRPr="00085CFA">
              <w:rPr>
                <w:rStyle w:val="BoldandItalics"/>
              </w:rPr>
              <w:t>medications</w:t>
            </w:r>
            <w:r w:rsidRPr="00085CFA">
              <w:t xml:space="preserve"> commonly used to manage the disease or condition t</w:t>
            </w:r>
            <w:r w:rsidRPr="00085CFA">
              <w:t>hrough consultation or research.</w:t>
            </w:r>
          </w:p>
          <w:p w:rsidR="00000000" w:rsidRPr="00085CFA" w:rsidP="00085CFA">
            <w:pPr>
              <w:pStyle w:val="List2"/>
            </w:pPr>
            <w:r w:rsidRPr="00085CFA">
              <w:t>2.5.</w:t>
            </w:r>
            <w:r w:rsidRPr="00085CFA">
              <w:tab/>
              <w:t xml:space="preserve">Promote the </w:t>
            </w:r>
            <w:r w:rsidRPr="00085CFA">
              <w:rPr>
                <w:rStyle w:val="BoldandItalics"/>
              </w:rPr>
              <w:t xml:space="preserve">benefits of exercise for specific </w:t>
            </w:r>
            <w:r w:rsidRPr="00085CFA">
              <w:rPr>
                <w:rStyle w:val="BoldandItalics"/>
              </w:rPr>
              <w:t>populations</w:t>
            </w:r>
            <w:r w:rsidRPr="00085CFA">
              <w:t xml:space="preserve"> and discuss the anticipated structural and physiological improvements with clients.</w:t>
            </w:r>
          </w:p>
          <w:p w:rsidR="00000000" w:rsidRPr="00085CFA" w:rsidP="00085CFA">
            <w:pPr>
              <w:pStyle w:val="List2"/>
            </w:pPr>
            <w:r w:rsidRPr="00085CFA">
              <w:t>2.6.</w:t>
            </w:r>
            <w:r w:rsidRPr="00085CFA">
              <w:tab/>
              <w:t>Recommend suitable fitness activities and exercises and identify unsuit</w:t>
            </w:r>
            <w:r w:rsidRPr="00085CFA">
              <w:t>able or contraindicated activities and exercises.</w:t>
            </w:r>
          </w:p>
          <w:p w:rsidR="00000000" w:rsidP="00085CFA">
            <w:pPr>
              <w:pStyle w:val="List2"/>
              <w:rPr>
                <w:lang w:val="en-NZ"/>
              </w:rPr>
            </w:pPr>
            <w:r w:rsidRPr="00085CFA">
              <w:t>2.7.</w:t>
            </w:r>
            <w:r w:rsidRPr="00085CFA">
              <w:tab/>
              <w:t xml:space="preserve">Provide advice regarding exercise programs currently available in the fitness industry for specific population </w:t>
            </w:r>
            <w:r w:rsidRPr="00085CFA">
              <w:rPr>
                <w:rStyle w:val="BoldandItalics"/>
              </w:rPr>
              <w:t>clients</w:t>
            </w:r>
            <w:r w:rsidRPr="00085CFA">
              <w:t xml:space="preserve"> or groups.</w:t>
            </w:r>
          </w:p>
        </w:tc>
      </w:tr>
      <w:tr w:rsidTr="002E30A8">
        <w:tblPrEx>
          <w:tblW w:w="0" w:type="auto"/>
          <w:tblLayout w:type="fixed"/>
          <w:tblCellMar>
            <w:left w:w="62" w:type="dxa"/>
            <w:right w:w="62" w:type="dxa"/>
          </w:tblCellMar>
          <w:tblLook w:val="0000"/>
        </w:tblPrEx>
        <w:tc>
          <w:tcPr>
            <w:tcW w:w="2568" w:type="dxa"/>
            <w:tcBorders>
              <w:top w:val="nil"/>
              <w:left w:val="nil"/>
              <w:bottom w:val="nil"/>
              <w:right w:val="nil"/>
            </w:tcBorders>
            <w:tcMar>
              <w:top w:w="0" w:type="dxa"/>
              <w:left w:w="62" w:type="dxa"/>
              <w:bottom w:w="0" w:type="dxa"/>
              <w:right w:w="62" w:type="dxa"/>
            </w:tcMar>
          </w:tcPr>
          <w:p w:rsidR="00000000" w:rsidP="00085CFA">
            <w:pPr>
              <w:pStyle w:val="List"/>
              <w:rPr>
                <w:lang w:val="en-NZ"/>
              </w:rPr>
            </w:pPr>
            <w:r w:rsidRPr="00085CFA">
              <w:t>3.</w:t>
            </w:r>
            <w:r w:rsidRPr="00085CFA">
              <w:tab/>
              <w:t>Deliver exercise programs for specific populations under the guidan</w:t>
            </w:r>
            <w:r w:rsidRPr="00085CFA">
              <w:t>ce of medical or allied health professionals.</w:t>
            </w:r>
          </w:p>
        </w:tc>
        <w:tc>
          <w:tcPr>
            <w:tcW w:w="5954" w:type="dxa"/>
            <w:tcBorders>
              <w:top w:val="nil"/>
              <w:left w:val="nil"/>
              <w:bottom w:val="nil"/>
              <w:right w:val="nil"/>
            </w:tcBorders>
            <w:tcMar>
              <w:top w:w="0" w:type="dxa"/>
              <w:left w:w="62" w:type="dxa"/>
              <w:bottom w:w="0" w:type="dxa"/>
              <w:right w:w="62" w:type="dxa"/>
            </w:tcMar>
          </w:tcPr>
          <w:p w:rsidR="00000000" w:rsidRPr="00085CFA" w:rsidP="00085CFA">
            <w:pPr>
              <w:pStyle w:val="List2"/>
            </w:pPr>
            <w:r w:rsidRPr="00085CFA">
              <w:t>3.1.</w:t>
            </w:r>
            <w:r w:rsidRPr="00085CFA">
              <w:tab/>
              <w:t xml:space="preserve">Apply exercise considerations and exercise prescription guidelines relevant to the identified specific populations to the delivery of fitness activities undertaken by specific population </w:t>
            </w:r>
            <w:r w:rsidRPr="00085CFA">
              <w:rPr>
                <w:rStyle w:val="BoldandItalics"/>
              </w:rPr>
              <w:t>clients</w:t>
            </w:r>
            <w:r w:rsidRPr="00085CFA">
              <w:t xml:space="preserve"> who are un</w:t>
            </w:r>
            <w:r w:rsidRPr="00085CFA">
              <w:t>der the supervision of an appropriate medical or allied health professional.</w:t>
            </w:r>
          </w:p>
          <w:p w:rsidR="00000000" w:rsidRPr="00085CFA" w:rsidP="00085CFA">
            <w:pPr>
              <w:pStyle w:val="List2"/>
            </w:pPr>
            <w:r w:rsidRPr="00085CFA">
              <w:t>3.2.</w:t>
            </w:r>
            <w:r w:rsidRPr="00085CFA">
              <w:tab/>
              <w:t xml:space="preserve">Advise </w:t>
            </w:r>
            <w:r w:rsidRPr="00085CFA">
              <w:rPr>
                <w:rStyle w:val="BoldandItalics"/>
              </w:rPr>
              <w:t>clients</w:t>
            </w:r>
            <w:r w:rsidRPr="00085CFA">
              <w:t xml:space="preserve"> that exhibit </w:t>
            </w:r>
            <w:r w:rsidRPr="00085CFA">
              <w:rPr>
                <w:rStyle w:val="BoldandItalics"/>
              </w:rPr>
              <w:t>signs of poor exercise tolerance</w:t>
            </w:r>
            <w:r w:rsidRPr="00085CFA">
              <w:t xml:space="preserve"> to any fitness activity to stop the exercise immediately and make an appointment to see a medical or allied healt</w:t>
            </w:r>
            <w:r w:rsidRPr="00085CFA">
              <w:t>h professional.</w:t>
            </w:r>
          </w:p>
          <w:p w:rsidR="00000000" w:rsidP="00085CFA">
            <w:pPr>
              <w:pStyle w:val="List2"/>
              <w:rPr>
                <w:lang w:val="en-NZ"/>
              </w:rPr>
            </w:pPr>
            <w:r w:rsidRPr="00085CFA">
              <w:t>3.3.</w:t>
            </w:r>
            <w:r w:rsidRPr="00085CFA">
              <w:tab/>
              <w:t xml:space="preserve">Identify modifications to </w:t>
            </w:r>
            <w:r w:rsidRPr="00085CFA">
              <w:rPr>
                <w:rStyle w:val="BoldandItalics"/>
              </w:rPr>
              <w:t>exercise or exercise programs</w:t>
            </w:r>
            <w:r w:rsidRPr="00085CFA">
              <w:t>, fitness programs and facilities in consultation with a medical or allied health professional.</w:t>
            </w:r>
          </w:p>
        </w:tc>
      </w:tr>
      <w:tr w:rsidTr="002E30A8">
        <w:tblPrEx>
          <w:tblW w:w="0" w:type="auto"/>
          <w:tblLayout w:type="fixed"/>
          <w:tblCellMar>
            <w:left w:w="62" w:type="dxa"/>
            <w:right w:w="62" w:type="dxa"/>
          </w:tblCellMar>
          <w:tblLook w:val="0000"/>
        </w:tblPrEx>
        <w:tc>
          <w:tcPr>
            <w:tcW w:w="2568" w:type="dxa"/>
            <w:tcBorders>
              <w:top w:val="nil"/>
              <w:left w:val="nil"/>
              <w:bottom w:val="nil"/>
              <w:right w:val="nil"/>
            </w:tcBorders>
            <w:tcMar>
              <w:top w:w="0" w:type="dxa"/>
              <w:left w:w="62" w:type="dxa"/>
              <w:bottom w:w="0" w:type="dxa"/>
              <w:right w:w="62" w:type="dxa"/>
            </w:tcMar>
          </w:tcPr>
          <w:p w:rsidR="00000000" w:rsidP="00085CFA">
            <w:pPr>
              <w:pStyle w:val="List"/>
              <w:rPr>
                <w:lang w:val="en-NZ"/>
              </w:rPr>
            </w:pPr>
            <w:r w:rsidRPr="00085CFA">
              <w:t>4.</w:t>
            </w:r>
            <w:r w:rsidRPr="00085CFA">
              <w:tab/>
              <w:t>Identify a network of medical and allied health professionals.</w:t>
            </w:r>
          </w:p>
        </w:tc>
        <w:tc>
          <w:tcPr>
            <w:tcW w:w="5954" w:type="dxa"/>
            <w:tcBorders>
              <w:top w:val="nil"/>
              <w:left w:val="nil"/>
              <w:bottom w:val="nil"/>
              <w:right w:val="nil"/>
            </w:tcBorders>
            <w:tcMar>
              <w:top w:w="0" w:type="dxa"/>
              <w:left w:w="62" w:type="dxa"/>
              <w:bottom w:w="0" w:type="dxa"/>
              <w:right w:w="62" w:type="dxa"/>
            </w:tcMar>
          </w:tcPr>
          <w:p w:rsidR="00000000" w:rsidRPr="00085CFA" w:rsidP="00085CFA">
            <w:pPr>
              <w:pStyle w:val="List2"/>
            </w:pPr>
            <w:r w:rsidRPr="00085CFA">
              <w:t>4.1.</w:t>
            </w:r>
            <w:r w:rsidRPr="00085CFA">
              <w:tab/>
            </w:r>
            <w:r w:rsidRPr="00085CFA">
              <w:t xml:space="preserve">Refer fitness clients to medical or allied health professionals when </w:t>
            </w:r>
            <w:r w:rsidRPr="00085CFA">
              <w:rPr>
                <w:rStyle w:val="BoldandItalics"/>
              </w:rPr>
              <w:t>contraindications to exercise</w:t>
            </w:r>
            <w:r w:rsidRPr="00085CFA">
              <w:t xml:space="preserve"> are identified in accordance with organisational policies and procedures.</w:t>
            </w:r>
          </w:p>
          <w:p w:rsidR="00000000" w:rsidRPr="00085CFA" w:rsidP="00085CFA">
            <w:pPr>
              <w:pStyle w:val="List2"/>
            </w:pPr>
            <w:r w:rsidRPr="00085CFA">
              <w:t>4.2.</w:t>
            </w:r>
            <w:r w:rsidRPr="00085CFA">
              <w:tab/>
              <w:t>Use appropriate documentation and terminology to communicate information to me</w:t>
            </w:r>
            <w:r w:rsidRPr="00085CFA">
              <w:t xml:space="preserve">dical or allied health professionals when referring fitness </w:t>
            </w:r>
            <w:r w:rsidRPr="00085CFA">
              <w:rPr>
                <w:rStyle w:val="BoldandItalics"/>
              </w:rPr>
              <w:t>clients</w:t>
            </w:r>
            <w:r w:rsidRPr="00085CFA">
              <w:t>.</w:t>
            </w:r>
          </w:p>
          <w:p w:rsidR="00000000" w:rsidRPr="00085CFA" w:rsidP="00085CFA">
            <w:pPr>
              <w:pStyle w:val="List2"/>
            </w:pPr>
            <w:r w:rsidRPr="00085CFA">
              <w:t>4.3.</w:t>
            </w:r>
            <w:r w:rsidRPr="00085CFA">
              <w:tab/>
              <w:t>Maintain client confidentiality at all times.</w:t>
            </w:r>
          </w:p>
          <w:p w:rsidR="00000000" w:rsidRPr="00085CFA" w:rsidP="00085CFA">
            <w:pPr>
              <w:pStyle w:val="List2"/>
            </w:pPr>
            <w:r w:rsidRPr="00085CFA">
              <w:t>4.4.</w:t>
            </w:r>
            <w:r w:rsidRPr="00085CFA">
              <w:tab/>
              <w:t>Identify and access suitable reference points to develop awareness of specific populations.</w:t>
            </w:r>
          </w:p>
          <w:p w:rsidR="00000000" w:rsidRPr="00085CFA" w:rsidP="00085CFA">
            <w:pPr>
              <w:pStyle w:val="List2"/>
            </w:pPr>
            <w:r w:rsidRPr="00085CFA">
              <w:t>4.5.</w:t>
            </w:r>
            <w:r w:rsidRPr="00085CFA">
              <w:tab/>
              <w:t xml:space="preserve">Identify medical or allied health </w:t>
            </w:r>
            <w:r w:rsidRPr="00085CFA">
              <w:t>professional suitable for referral of the client.</w:t>
            </w:r>
          </w:p>
          <w:p w:rsidR="00000000" w:rsidRPr="00085CFA" w:rsidP="00085CFA">
            <w:pPr>
              <w:pStyle w:val="List2"/>
            </w:pPr>
            <w:r w:rsidRPr="00085CFA">
              <w:t>4.6.</w:t>
            </w:r>
            <w:r w:rsidRPr="00085CFA">
              <w:tab/>
              <w:t>Determine the most appropriate medical or allied health professional for referral according to the specific condition or needs of the client.</w:t>
            </w:r>
          </w:p>
        </w:tc>
      </w:tr>
    </w:tbl>
    <w:p w:rsidR="00000000" w:rsidRPr="00085CFA" w:rsidP="00085CFA">
      <w:pPr>
        <w:pStyle w:val="BodyText"/>
      </w:pPr>
    </w:p>
    <w:p w:rsidR="00000000" w:rsidRPr="00085CFA" w:rsidP="00085CFA">
      <w:pPr>
        <w:pStyle w:val="AllowPageBreak"/>
      </w:pPr>
    </w:p>
    <w:p w:rsidR="00000000" w:rsidRPr="00085CFA" w:rsidP="00085CFA">
      <w:pPr>
        <w:pStyle w:val="Heading1"/>
      </w:pPr>
      <w:bookmarkStart w:id="9" w:name="O_363243"/>
      <w:bookmarkEnd w:id="9"/>
      <w:r w:rsidRPr="00085CFA">
        <w:t>Required Skills and Knowledge</w:t>
      </w:r>
    </w:p>
    <w:tbl>
      <w:tblPr>
        <w:tblW w:w="0" w:type="auto"/>
        <w:tblLayout w:type="fixed"/>
        <w:tblCellMar>
          <w:left w:w="62" w:type="dxa"/>
          <w:right w:w="62" w:type="dxa"/>
        </w:tblCellMar>
        <w:tblLook w:val="0000"/>
      </w:tblPr>
      <w:tblGrid>
        <w:gridCol w:w="8522"/>
      </w:tblGrid>
      <w:tr w:rsidTr="002E30A8">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085CFA">
            <w:pPr>
              <w:pStyle w:val="BodyText"/>
              <w:rPr>
                <w:lang w:val="en-NZ"/>
              </w:rPr>
            </w:pPr>
            <w:r w:rsidRPr="00085CFA">
              <w:t>This secti</w:t>
            </w:r>
            <w:r w:rsidRPr="00085CFA">
              <w:t>on describes the skills and knowledge required for this unit.</w:t>
            </w:r>
          </w:p>
        </w:tc>
      </w:tr>
      <w:tr w:rsidTr="002E30A8">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085CFA">
            <w:pPr>
              <w:pStyle w:val="BodyText"/>
              <w:rPr>
                <w:lang w:val="en-NZ"/>
              </w:rPr>
            </w:pPr>
            <w:r w:rsidRPr="00085CFA">
              <w:rPr>
                <w:rStyle w:val="SpecialBold"/>
              </w:rPr>
              <w:t>Required skills</w:t>
            </w:r>
          </w:p>
        </w:tc>
      </w:tr>
      <w:tr w:rsidTr="002E30A8">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085CFA" w:rsidP="00085CFA">
            <w:pPr>
              <w:pStyle w:val="ListBullet"/>
            </w:pPr>
            <w:r w:rsidRPr="00085CFA">
              <w:t>communication skills to:</w:t>
            </w:r>
          </w:p>
          <w:p w:rsidR="00000000" w:rsidRPr="00085CFA" w:rsidP="00085CFA">
            <w:pPr>
              <w:pStyle w:val="ListBullet2"/>
            </w:pPr>
            <w:r w:rsidRPr="00085CFA">
              <w:t xml:space="preserve">obtain and provide information (within scope) related to common medical conditions, disorders, disabilities or impairments. </w:t>
            </w:r>
          </w:p>
          <w:p w:rsidR="00000000" w:rsidRPr="00085CFA" w:rsidP="00085CFA">
            <w:pPr>
              <w:pStyle w:val="ListBullet2"/>
            </w:pPr>
            <w:r w:rsidRPr="00085CFA">
              <w:t xml:space="preserve">enable consultation, advice and monitoring of client performance </w:t>
            </w:r>
          </w:p>
          <w:p w:rsidR="00000000" w:rsidRPr="00085CFA" w:rsidP="00085CFA">
            <w:pPr>
              <w:pStyle w:val="ListBullet2"/>
            </w:pPr>
            <w:r w:rsidRPr="00085CFA">
              <w:t>provide clear instruction and constructive feedback to a range of clients with specific needs</w:t>
            </w:r>
          </w:p>
          <w:p w:rsidR="00000000" w:rsidRPr="00085CFA" w:rsidP="00085CFA">
            <w:pPr>
              <w:pStyle w:val="ListBullet2"/>
            </w:pPr>
            <w:r w:rsidRPr="00085CFA">
              <w:t xml:space="preserve">liaise with medical and allied health professionals </w:t>
            </w:r>
          </w:p>
          <w:p w:rsidR="00000000" w:rsidRPr="00085CFA" w:rsidP="00085CFA">
            <w:pPr>
              <w:pStyle w:val="ListBullet"/>
            </w:pPr>
            <w:r w:rsidRPr="00085CFA">
              <w:t>problem-solving skills to:</w:t>
            </w:r>
          </w:p>
          <w:p w:rsidR="00000000" w:rsidRPr="00085CFA" w:rsidP="00085CFA">
            <w:pPr>
              <w:pStyle w:val="ListBullet2"/>
            </w:pPr>
            <w:r w:rsidRPr="00085CFA">
              <w:t>identify exerci</w:t>
            </w:r>
            <w:r w:rsidRPr="00085CFA">
              <w:t xml:space="preserve">ses targeted to specific fitness components </w:t>
            </w:r>
          </w:p>
          <w:p w:rsidR="00000000" w:rsidRPr="00085CFA" w:rsidP="00085CFA">
            <w:pPr>
              <w:pStyle w:val="ListBullet2"/>
            </w:pPr>
            <w:r w:rsidRPr="00085CFA">
              <w:t>assess and adjust client performance</w:t>
            </w:r>
          </w:p>
          <w:p w:rsidR="00000000" w:rsidRPr="00085CFA" w:rsidP="00085CFA">
            <w:pPr>
              <w:pStyle w:val="ListBullet2"/>
            </w:pPr>
            <w:r w:rsidRPr="00085CFA">
              <w:t>identify professional limitations and refer clients to relevant medical or allied health professional</w:t>
            </w:r>
          </w:p>
          <w:p w:rsidR="00000000" w:rsidRPr="00085CFA" w:rsidP="00085CFA">
            <w:pPr>
              <w:pStyle w:val="ListBullet"/>
            </w:pPr>
            <w:r w:rsidRPr="00085CFA">
              <w:t>numeracy skills to manage the time of clients and facility schedules</w:t>
            </w:r>
          </w:p>
          <w:p w:rsidR="00000000" w:rsidRPr="00085CFA" w:rsidP="00085CFA">
            <w:pPr>
              <w:pStyle w:val="ListBullet"/>
            </w:pPr>
            <w:r w:rsidRPr="00085CFA">
              <w:t>observation skills to identify potential issues that require action</w:t>
            </w:r>
          </w:p>
          <w:p w:rsidR="00000000" w:rsidP="00085CFA">
            <w:pPr>
              <w:pStyle w:val="ListBullet"/>
              <w:rPr>
                <w:lang w:val="en-NZ"/>
              </w:rPr>
            </w:pPr>
            <w:r w:rsidRPr="00085CFA">
              <w:t>literacy skills to record and update client information.</w:t>
            </w:r>
          </w:p>
        </w:tc>
      </w:tr>
      <w:tr w:rsidTr="002E30A8">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085CFA">
            <w:pPr>
              <w:pStyle w:val="BodyText"/>
              <w:rPr>
                <w:lang w:val="en-NZ"/>
              </w:rPr>
            </w:pPr>
            <w:r w:rsidRPr="00085CFA">
              <w:rPr>
                <w:rStyle w:val="SpecialBold"/>
              </w:rPr>
              <w:t>Required knowledge</w:t>
            </w:r>
          </w:p>
        </w:tc>
      </w:tr>
      <w:tr w:rsidTr="002E30A8">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085CFA" w:rsidP="00085CFA">
            <w:pPr>
              <w:pStyle w:val="ListBullet"/>
            </w:pPr>
            <w:r w:rsidRPr="00085CFA">
              <w:t>principles of exercise program design to enable safe and effective program design</w:t>
            </w:r>
          </w:p>
          <w:p w:rsidR="00000000" w:rsidRPr="00085CFA" w:rsidP="00085CFA">
            <w:pPr>
              <w:pStyle w:val="ListBullet"/>
            </w:pPr>
            <w:r w:rsidRPr="00085CFA">
              <w:t>client induction and screeni</w:t>
            </w:r>
            <w:r w:rsidRPr="00085CFA">
              <w:t>ng processes</w:t>
            </w:r>
          </w:p>
          <w:p w:rsidR="00000000" w:rsidRPr="00085CFA" w:rsidP="00085CFA">
            <w:pPr>
              <w:pStyle w:val="ListBullet"/>
            </w:pPr>
            <w:r w:rsidRPr="00085CFA">
              <w:t>structure and function of major body systems to enable the selection, instruction and adjustment of exercises appropriate to client needs including:</w:t>
            </w:r>
          </w:p>
          <w:p w:rsidR="00000000" w:rsidRPr="00085CFA" w:rsidP="00085CFA">
            <w:pPr>
              <w:pStyle w:val="ListBullet2"/>
            </w:pPr>
            <w:r w:rsidRPr="00085CFA">
              <w:t xml:space="preserve">musculoskeletal </w:t>
            </w:r>
          </w:p>
          <w:p w:rsidR="00000000" w:rsidRPr="00085CFA" w:rsidP="00085CFA">
            <w:pPr>
              <w:pStyle w:val="ListBullet2"/>
            </w:pPr>
            <w:r w:rsidRPr="00085CFA">
              <w:t xml:space="preserve">cardiovascular </w:t>
            </w:r>
          </w:p>
          <w:p w:rsidR="00000000" w:rsidRPr="00085CFA" w:rsidP="00085CFA">
            <w:pPr>
              <w:pStyle w:val="ListBullet2"/>
            </w:pPr>
            <w:r w:rsidRPr="00085CFA">
              <w:t>nervous</w:t>
            </w:r>
          </w:p>
          <w:p w:rsidR="00000000" w:rsidRPr="00085CFA" w:rsidP="00085CFA">
            <w:pPr>
              <w:pStyle w:val="ListBullet2"/>
            </w:pPr>
            <w:r w:rsidRPr="00085CFA">
              <w:t>digestive</w:t>
            </w:r>
          </w:p>
          <w:p w:rsidR="00000000" w:rsidRPr="00085CFA" w:rsidP="00085CFA">
            <w:pPr>
              <w:pStyle w:val="ListBullet2"/>
            </w:pPr>
            <w:r w:rsidRPr="00085CFA">
              <w:t>pathology of common medical conditions or disorders</w:t>
            </w:r>
          </w:p>
          <w:p w:rsidR="00000000" w:rsidRPr="00085CFA" w:rsidP="00085CFA">
            <w:pPr>
              <w:pStyle w:val="ListBullet2"/>
            </w:pPr>
            <w:r w:rsidRPr="00085CFA">
              <w:t>exercise modification requirements of specific population groups</w:t>
            </w:r>
          </w:p>
          <w:p w:rsidR="00000000" w:rsidRPr="00085CFA" w:rsidP="00085CFA">
            <w:pPr>
              <w:pStyle w:val="ListBullet"/>
            </w:pPr>
            <w:r w:rsidRPr="00085CFA">
              <w:t xml:space="preserve">effects of different exercise components on the major body systems to enable safe and appropriate exercise planning </w:t>
            </w:r>
          </w:p>
          <w:p w:rsidR="00000000" w:rsidRPr="00085CFA" w:rsidP="00085CFA">
            <w:pPr>
              <w:pStyle w:val="ListBullet"/>
            </w:pPr>
            <w:r w:rsidRPr="00085CFA">
              <w:t>motivational technique</w:t>
            </w:r>
            <w:r w:rsidRPr="00085CFA">
              <w:t>s to support client adherence to the exercise program</w:t>
            </w:r>
          </w:p>
          <w:p w:rsidR="00000000" w:rsidRPr="00085CFA" w:rsidP="00085CFA">
            <w:pPr>
              <w:pStyle w:val="ListBullet"/>
            </w:pPr>
            <w:r w:rsidRPr="00085CFA">
              <w:t>fitness industry or organisation guidelines, policies and procedures to support safe and effective operations</w:t>
            </w:r>
          </w:p>
          <w:p w:rsidR="00000000" w:rsidRPr="00085CFA" w:rsidP="00085CFA">
            <w:pPr>
              <w:pStyle w:val="ListBullet"/>
            </w:pPr>
            <w:r w:rsidRPr="00085CFA">
              <w:t>industry standard risk stratification process</w:t>
            </w:r>
          </w:p>
          <w:p w:rsidR="00000000" w:rsidRPr="00085CFA" w:rsidP="00085CFA">
            <w:pPr>
              <w:pStyle w:val="ListBullet"/>
            </w:pPr>
            <w:r w:rsidRPr="00085CFA">
              <w:t>common medical conditions prevalent in childre</w:t>
            </w:r>
            <w:r w:rsidRPr="00085CFA">
              <w:t>n and young adolescents and older clients</w:t>
            </w:r>
          </w:p>
        </w:tc>
      </w:tr>
    </w:tbl>
    <w:p w:rsidR="00000000" w:rsidRPr="00085CFA" w:rsidP="00085CFA">
      <w:pPr>
        <w:pStyle w:val="BodyText"/>
      </w:pPr>
    </w:p>
    <w:p w:rsidR="00000000" w:rsidRPr="00085CFA" w:rsidP="00085CFA">
      <w:pPr>
        <w:pStyle w:val="AllowPageBreak"/>
      </w:pPr>
    </w:p>
    <w:p w:rsidR="00000000" w:rsidRPr="00085CFA" w:rsidP="00085CFA">
      <w:pPr>
        <w:pStyle w:val="Heading1"/>
      </w:pPr>
      <w:bookmarkStart w:id="10" w:name="O_363249"/>
      <w:bookmarkEnd w:id="10"/>
      <w:r w:rsidRPr="00085CFA">
        <w:t>Evidence Guide</w:t>
      </w:r>
    </w:p>
    <w:tbl>
      <w:tblPr>
        <w:tblW w:w="9570" w:type="dxa"/>
        <w:tblLayout w:type="fixed"/>
        <w:tblCellMar>
          <w:left w:w="62" w:type="dxa"/>
          <w:right w:w="62" w:type="dxa"/>
        </w:tblCellMar>
        <w:tblLook w:val="0000"/>
      </w:tblPr>
      <w:tblGrid>
        <w:gridCol w:w="3908"/>
        <w:gridCol w:w="5662"/>
      </w:tblGrid>
      <w:tr w:rsidTr="002E30A8">
        <w:tblPrEx>
          <w:tblW w:w="9570" w:type="dxa"/>
          <w:tblLayout w:type="fixed"/>
          <w:tblCellMar>
            <w:left w:w="62" w:type="dxa"/>
            <w:right w:w="62" w:type="dxa"/>
          </w:tblCellMar>
          <w:tblLook w:val="0000"/>
        </w:tblPrEx>
        <w:tc>
          <w:tcPr>
            <w:tcW w:w="9570" w:type="dxa"/>
            <w:gridSpan w:val="2"/>
            <w:tcBorders>
              <w:top w:val="nil"/>
              <w:left w:val="nil"/>
              <w:bottom w:val="nil"/>
              <w:right w:val="nil"/>
            </w:tcBorders>
            <w:tcMar>
              <w:top w:w="0" w:type="dxa"/>
              <w:left w:w="62" w:type="dxa"/>
              <w:bottom w:w="0" w:type="dxa"/>
              <w:right w:w="62" w:type="dxa"/>
            </w:tcMar>
          </w:tcPr>
          <w:p w:rsidR="00000000" w:rsidP="00085CFA">
            <w:pPr>
              <w:pStyle w:val="BodyText"/>
              <w:rPr>
                <w:lang w:val="en-NZ"/>
              </w:rPr>
            </w:pPr>
            <w:r w:rsidRPr="00085CFA">
              <w:t xml:space="preserve">The evidence guide provides advice on assessment and must be read in conjunction with the performance criteria, required skills and knowledge, </w:t>
            </w:r>
            <w:r w:rsidRPr="00085CFA">
              <w:t>range statement and the Assessment Guidelines for the Training Package.</w:t>
            </w:r>
          </w:p>
        </w:tc>
      </w:tr>
      <w:tr w:rsidTr="002E30A8">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085CFA">
            <w:pPr>
              <w:pStyle w:val="BodyText"/>
              <w:rPr>
                <w:lang w:val="en-NZ"/>
              </w:rPr>
            </w:pPr>
            <w:r w:rsidRPr="00085CFA">
              <w:rPr>
                <w:rStyle w:val="SpecialBold"/>
              </w:rPr>
              <w:t>Overview of assessment</w:t>
            </w:r>
          </w:p>
        </w:tc>
        <w:tc>
          <w:tcPr>
            <w:tcW w:w="5662" w:type="dxa"/>
            <w:tcBorders>
              <w:top w:val="nil"/>
              <w:left w:val="nil"/>
              <w:bottom w:val="nil"/>
              <w:right w:val="nil"/>
            </w:tcBorders>
            <w:tcMar>
              <w:top w:w="0" w:type="dxa"/>
              <w:left w:w="62" w:type="dxa"/>
              <w:bottom w:w="0" w:type="dxa"/>
              <w:right w:w="62" w:type="dxa"/>
            </w:tcMar>
          </w:tcPr>
          <w:p w:rsidR="00000000" w:rsidP="00085CFA">
            <w:pPr>
              <w:pStyle w:val="BodyText"/>
              <w:rPr>
                <w:lang w:val="en-NZ"/>
              </w:rPr>
            </w:pPr>
          </w:p>
        </w:tc>
      </w:tr>
      <w:tr w:rsidTr="002E30A8">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085CFA">
            <w:pPr>
              <w:pStyle w:val="BodyText"/>
              <w:rPr>
                <w:lang w:val="en-NZ"/>
              </w:rPr>
            </w:pPr>
            <w:r w:rsidRPr="00085CFA">
              <w:rPr>
                <w:rStyle w:val="SpecialBold"/>
              </w:rPr>
              <w:t>Critical aspects for assessment and evidence required to demonstrate competency in this unit</w:t>
            </w:r>
          </w:p>
        </w:tc>
        <w:tc>
          <w:tcPr>
            <w:tcW w:w="5662" w:type="dxa"/>
            <w:tcBorders>
              <w:top w:val="nil"/>
              <w:left w:val="nil"/>
              <w:bottom w:val="nil"/>
              <w:right w:val="nil"/>
            </w:tcBorders>
            <w:tcMar>
              <w:top w:w="0" w:type="dxa"/>
              <w:left w:w="62" w:type="dxa"/>
              <w:bottom w:w="0" w:type="dxa"/>
              <w:right w:w="62" w:type="dxa"/>
            </w:tcMar>
          </w:tcPr>
          <w:p w:rsidR="00000000" w:rsidRPr="00085CFA" w:rsidP="00085CFA">
            <w:pPr>
              <w:pStyle w:val="BodyText"/>
            </w:pPr>
            <w:r w:rsidRPr="00085CFA">
              <w:t>Evidence of the following is essential:</w:t>
            </w:r>
          </w:p>
          <w:p w:rsidR="00000000" w:rsidRPr="00085CFA" w:rsidP="00085CFA">
            <w:pPr>
              <w:pStyle w:val="ListBullet"/>
            </w:pPr>
            <w:r w:rsidRPr="00085CFA">
              <w:t>confirm sufficient knowl</w:t>
            </w:r>
            <w:r w:rsidRPr="00085CFA">
              <w:t>edge of exercise modifications for specific populations.</w:t>
            </w:r>
          </w:p>
          <w:p w:rsidR="00000000" w:rsidRPr="00085CFA" w:rsidP="00085CFA">
            <w:pPr>
              <w:pStyle w:val="ListBullet"/>
            </w:pPr>
            <w:r w:rsidRPr="00085CFA">
              <w:t xml:space="preserve">identify specific population clients </w:t>
            </w:r>
          </w:p>
          <w:p w:rsidR="00000000" w:rsidRPr="00085CFA" w:rsidP="00085CFA">
            <w:pPr>
              <w:pStyle w:val="ListBullet"/>
            </w:pPr>
            <w:r w:rsidRPr="00085CFA">
              <w:t>apply knowledge of the pathology of the disease, condition or injury to exercise delivery</w:t>
            </w:r>
          </w:p>
          <w:p w:rsidR="00000000" w:rsidRPr="00085CFA" w:rsidP="00085CFA">
            <w:pPr>
              <w:pStyle w:val="ListBullet"/>
            </w:pPr>
            <w:r w:rsidRPr="00085CFA">
              <w:t>provide suitable advice to specific population clients about exercise p</w:t>
            </w:r>
            <w:r w:rsidRPr="00085CFA">
              <w:t>articipation</w:t>
            </w:r>
          </w:p>
          <w:p w:rsidR="00000000" w:rsidP="00085CFA">
            <w:pPr>
              <w:pStyle w:val="ListBullet"/>
              <w:rPr>
                <w:lang w:val="en-NZ"/>
              </w:rPr>
            </w:pPr>
            <w:r w:rsidRPr="00085CFA">
              <w:t>deliver exercise delivery for specific population clients after referral and under the supervision of health professionals.</w:t>
            </w:r>
          </w:p>
        </w:tc>
      </w:tr>
      <w:tr w:rsidTr="002E30A8">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085CFA">
            <w:pPr>
              <w:pStyle w:val="BodyText"/>
              <w:rPr>
                <w:lang w:val="en-NZ"/>
              </w:rPr>
            </w:pPr>
            <w:r w:rsidRPr="00085CFA">
              <w:rPr>
                <w:rStyle w:val="SpecialBold"/>
              </w:rPr>
              <w:t>Context of and specific resources for assessment</w:t>
            </w:r>
          </w:p>
        </w:tc>
        <w:tc>
          <w:tcPr>
            <w:tcW w:w="5662" w:type="dxa"/>
            <w:tcBorders>
              <w:top w:val="nil"/>
              <w:left w:val="nil"/>
              <w:bottom w:val="nil"/>
              <w:right w:val="nil"/>
            </w:tcBorders>
            <w:tcMar>
              <w:top w:w="0" w:type="dxa"/>
              <w:left w:w="62" w:type="dxa"/>
              <w:bottom w:w="0" w:type="dxa"/>
              <w:right w:w="62" w:type="dxa"/>
            </w:tcMar>
          </w:tcPr>
          <w:p w:rsidR="00000000" w:rsidRPr="00085CFA" w:rsidP="00085CFA">
            <w:pPr>
              <w:pStyle w:val="BodyText"/>
            </w:pPr>
            <w:r w:rsidRPr="00085CFA">
              <w:t>Assessment must ensure:</w:t>
            </w:r>
          </w:p>
          <w:p w:rsidR="00000000" w:rsidRPr="00085CFA" w:rsidP="00085CFA">
            <w:pPr>
              <w:pStyle w:val="ListBullet"/>
            </w:pPr>
            <w:r w:rsidRPr="00085CFA">
              <w:t xml:space="preserve">demonstration of skills within a facility where a variety of exercise modes and equipment are available, such as a weights gym, pool, exercise to music room and an outdoor environment </w:t>
            </w:r>
          </w:p>
          <w:p w:rsidR="00000000" w:rsidP="00085CFA">
            <w:pPr>
              <w:pStyle w:val="ListBullet"/>
              <w:rPr>
                <w:lang w:val="en-NZ"/>
              </w:rPr>
            </w:pPr>
            <w:r w:rsidRPr="00085CFA">
              <w:t xml:space="preserve">access to a range of clients with a range of real or simulated fitness </w:t>
            </w:r>
            <w:r w:rsidRPr="00085CFA">
              <w:t>needs and expectations.</w:t>
            </w:r>
          </w:p>
        </w:tc>
      </w:tr>
      <w:tr w:rsidTr="002E30A8">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085CFA">
            <w:pPr>
              <w:pStyle w:val="BodyText"/>
              <w:rPr>
                <w:lang w:val="en-NZ"/>
              </w:rPr>
            </w:pPr>
            <w:r w:rsidRPr="00085CFA">
              <w:rPr>
                <w:rStyle w:val="SpecialBold"/>
              </w:rPr>
              <w:t>Method of assessment</w:t>
            </w:r>
          </w:p>
        </w:tc>
        <w:tc>
          <w:tcPr>
            <w:tcW w:w="5662" w:type="dxa"/>
            <w:tcBorders>
              <w:top w:val="nil"/>
              <w:left w:val="nil"/>
              <w:bottom w:val="nil"/>
              <w:right w:val="nil"/>
            </w:tcBorders>
            <w:tcMar>
              <w:top w:w="0" w:type="dxa"/>
              <w:left w:w="62" w:type="dxa"/>
              <w:bottom w:w="0" w:type="dxa"/>
              <w:right w:w="62" w:type="dxa"/>
            </w:tcMar>
          </w:tcPr>
          <w:p w:rsidR="00000000" w:rsidRPr="00085CFA" w:rsidP="00085CFA">
            <w:pPr>
              <w:pStyle w:val="BodyText"/>
            </w:pPr>
            <w:r w:rsidRPr="00085CFA">
              <w:t>A range of assessment methods should be used to assess practical skills and knowledge. The following examples are appropriate for this unit:</w:t>
            </w:r>
          </w:p>
          <w:p w:rsidR="00000000" w:rsidRPr="00085CFA" w:rsidP="00085CFA">
            <w:pPr>
              <w:pStyle w:val="ListBullet"/>
            </w:pPr>
            <w:r w:rsidRPr="00085CFA">
              <w:t>observation of consulting with clients to determine their preferences</w:t>
            </w:r>
            <w:r w:rsidRPr="00085CFA">
              <w:t xml:space="preserve"> and needs and designing and instructing an appropriate fitness program</w:t>
            </w:r>
          </w:p>
          <w:p w:rsidR="00000000" w:rsidRPr="00085CFA" w:rsidP="00085CFA">
            <w:pPr>
              <w:pStyle w:val="ListBullet"/>
            </w:pPr>
            <w:r w:rsidRPr="00085CFA">
              <w:t>oral or written questioning to assess knowledge of exercise program principles and their use in developing client specific exercise programs</w:t>
            </w:r>
          </w:p>
          <w:p w:rsidR="00000000" w:rsidRPr="00085CFA" w:rsidP="00085CFA">
            <w:pPr>
              <w:pStyle w:val="ListBullet"/>
            </w:pPr>
            <w:r w:rsidRPr="00085CFA">
              <w:t>third-party reports from colleagues or supe</w:t>
            </w:r>
            <w:r w:rsidRPr="00085CFA">
              <w:t>rvisors detailing work performance.</w:t>
            </w:r>
          </w:p>
          <w:p w:rsidR="00000000" w:rsidRPr="00085CFA" w:rsidP="00085CFA">
            <w:pPr>
              <w:pStyle w:val="BodyText"/>
            </w:pPr>
            <w:r w:rsidRPr="00085CFA">
              <w:t>Holistic assessment with other units relevant to the industry sector, workplace and job role is recommended, for example:</w:t>
            </w:r>
          </w:p>
          <w:p w:rsidR="00000000" w:rsidRPr="00085CFA" w:rsidP="00085CFA">
            <w:pPr>
              <w:pStyle w:val="ListBullet"/>
            </w:pPr>
            <w:r w:rsidRPr="00085CFA">
              <w:t>SISFFIT304A Instruct and monitor fitness programs</w:t>
            </w:r>
          </w:p>
          <w:p w:rsidR="00000000" w:rsidRPr="00085CFA" w:rsidP="00085CFA">
            <w:pPr>
              <w:pStyle w:val="ListBullet"/>
            </w:pPr>
            <w:r w:rsidRPr="00085CFA">
              <w:t>SISFFIT307A Undertake client health assessment</w:t>
            </w:r>
          </w:p>
          <w:p w:rsidR="00000000" w:rsidRPr="00085CFA" w:rsidP="00085CFA">
            <w:pPr>
              <w:pStyle w:val="ListBullet"/>
            </w:pPr>
            <w:r w:rsidRPr="00085CFA">
              <w:t>S</w:t>
            </w:r>
            <w:r w:rsidRPr="00085CFA">
              <w:t>ISFFIT308A Plan and deliver gym programs</w:t>
            </w:r>
          </w:p>
          <w:p w:rsidR="00000000" w:rsidRPr="00085CFA" w:rsidP="00085CFA">
            <w:pPr>
              <w:pStyle w:val="ListBullet"/>
            </w:pPr>
            <w:r w:rsidRPr="00085CFA">
              <w:t>SISFFIT309A Plan and deliver group exercise sessions</w:t>
            </w:r>
          </w:p>
          <w:p w:rsidR="00000000" w:rsidRPr="00085CFA" w:rsidP="00085CFA">
            <w:pPr>
              <w:pStyle w:val="ListBullet"/>
            </w:pPr>
            <w:r w:rsidRPr="00085CFA">
              <w:t>SISFFIT310A Plan and deliver water based fitness activities</w:t>
            </w:r>
          </w:p>
        </w:tc>
      </w:tr>
    </w:tbl>
    <w:p w:rsidR="00000000" w:rsidRPr="00085CFA" w:rsidP="00085CFA">
      <w:pPr>
        <w:pStyle w:val="BodyText"/>
      </w:pPr>
    </w:p>
    <w:p w:rsidR="00000000" w:rsidRPr="00085CFA" w:rsidP="00085CFA">
      <w:pPr>
        <w:pStyle w:val="AllowPageBreak"/>
      </w:pPr>
    </w:p>
    <w:p w:rsidR="00000000" w:rsidRPr="00085CFA" w:rsidP="00085CFA">
      <w:pPr>
        <w:pStyle w:val="Heading1"/>
      </w:pPr>
      <w:bookmarkStart w:id="11" w:name="O_363244"/>
      <w:bookmarkEnd w:id="11"/>
      <w:r w:rsidRPr="00085CFA">
        <w:t>Range Statement</w:t>
      </w:r>
    </w:p>
    <w:tbl>
      <w:tblPr>
        <w:tblW w:w="0" w:type="auto"/>
        <w:tblLayout w:type="fixed"/>
        <w:tblCellMar>
          <w:left w:w="62" w:type="dxa"/>
          <w:right w:w="62" w:type="dxa"/>
        </w:tblCellMar>
        <w:tblLook w:val="0000"/>
      </w:tblPr>
      <w:tblGrid>
        <w:gridCol w:w="3540"/>
        <w:gridCol w:w="4982"/>
      </w:tblGrid>
      <w:tr w:rsidTr="002E30A8">
        <w:tblPrEx>
          <w:tblW w:w="0" w:type="auto"/>
          <w:tblLayout w:type="fixed"/>
          <w:tblCellMar>
            <w:left w:w="62" w:type="dxa"/>
            <w:right w:w="62" w:type="dxa"/>
          </w:tblCellMar>
          <w:tblLook w:val="0000"/>
        </w:tblPrEx>
        <w:tc>
          <w:tcPr>
            <w:tcW w:w="8522" w:type="dxa"/>
            <w:gridSpan w:val="2"/>
            <w:tcBorders>
              <w:top w:val="nil"/>
              <w:left w:val="nil"/>
              <w:bottom w:val="nil"/>
              <w:right w:val="nil"/>
            </w:tcBorders>
            <w:tcMar>
              <w:top w:w="0" w:type="dxa"/>
              <w:left w:w="62" w:type="dxa"/>
              <w:bottom w:w="0" w:type="dxa"/>
              <w:right w:w="62" w:type="dxa"/>
            </w:tcMar>
          </w:tcPr>
          <w:p w:rsidR="00000000" w:rsidP="00085CFA">
            <w:pPr>
              <w:pStyle w:val="BodyText"/>
              <w:rPr>
                <w:lang w:val="en-NZ"/>
              </w:rPr>
            </w:pPr>
            <w:r w:rsidRPr="00085CFA">
              <w:t>The range statement relates to the unit of competency as a whole. It allows for different work environments and situations that may affect performance. Bold italicised wording, if used in the performance criteria, is detailed below. Essential operating con</w:t>
            </w:r>
            <w:r w:rsidRPr="00085CFA">
              <w:t>ditions that may be present with training and assessment (depending on the work situation, needs of the candidate, accessibility of the item, and local industry and regional contexts) may also be included.</w:t>
            </w:r>
          </w:p>
        </w:tc>
      </w:tr>
      <w:tr w:rsidTr="002E30A8">
        <w:tblPrEx>
          <w:tblW w:w="0" w:type="auto"/>
          <w:tblLayout w:type="fixed"/>
          <w:tblCellMar>
            <w:left w:w="62" w:type="dxa"/>
            <w:right w:w="62" w:type="dxa"/>
          </w:tblCellMar>
          <w:tblLook w:val="0000"/>
        </w:tblPrEx>
        <w:tc>
          <w:tcPr>
            <w:tcW w:w="3540" w:type="dxa"/>
            <w:tcBorders>
              <w:top w:val="nil"/>
              <w:left w:val="nil"/>
              <w:bottom w:val="nil"/>
              <w:right w:val="nil"/>
            </w:tcBorders>
            <w:tcMar>
              <w:top w:w="0" w:type="dxa"/>
              <w:left w:w="62" w:type="dxa"/>
              <w:bottom w:w="0" w:type="dxa"/>
              <w:right w:w="62" w:type="dxa"/>
            </w:tcMar>
          </w:tcPr>
          <w:p w:rsidR="00000000" w:rsidP="00085CFA">
            <w:pPr>
              <w:pStyle w:val="BodyText"/>
              <w:rPr>
                <w:lang w:val="en-NZ"/>
              </w:rPr>
            </w:pPr>
            <w:r w:rsidRPr="00085CFA">
              <w:rPr>
                <w:rStyle w:val="BoldandItalics"/>
              </w:rPr>
              <w:t>Actions resulting from evaluation of risk status</w:t>
            </w:r>
            <w:r w:rsidRPr="00085CFA">
              <w:t xml:space="preserve"> may include:</w:t>
            </w:r>
          </w:p>
        </w:tc>
        <w:tc>
          <w:tcPr>
            <w:tcW w:w="4982" w:type="dxa"/>
            <w:tcBorders>
              <w:top w:val="nil"/>
              <w:left w:val="nil"/>
              <w:bottom w:val="nil"/>
              <w:right w:val="nil"/>
            </w:tcBorders>
            <w:tcMar>
              <w:top w:w="0" w:type="dxa"/>
              <w:left w:w="62" w:type="dxa"/>
              <w:bottom w:w="0" w:type="dxa"/>
              <w:right w:w="62" w:type="dxa"/>
            </w:tcMar>
          </w:tcPr>
          <w:p w:rsidR="00000000" w:rsidRPr="00085CFA" w:rsidP="00085CFA">
            <w:pPr>
              <w:pStyle w:val="ListBullet"/>
            </w:pPr>
            <w:r w:rsidRPr="00085CFA">
              <w:t>referral to a medical or allied health professional for further medical evaluation and clearance</w:t>
            </w:r>
          </w:p>
          <w:p w:rsidR="00000000" w:rsidRPr="00085CFA" w:rsidP="00085CFA">
            <w:pPr>
              <w:pStyle w:val="ListBullet"/>
            </w:pPr>
            <w:r w:rsidRPr="00085CFA">
              <w:t>referral for clinical test</w:t>
            </w:r>
          </w:p>
          <w:p w:rsidR="00000000" w:rsidRPr="00085CFA" w:rsidP="00085CFA">
            <w:pPr>
              <w:pStyle w:val="ListBullet"/>
            </w:pPr>
            <w:r w:rsidRPr="00085CFA">
              <w:t>medical or allied health professional present for sub-maximal testing</w:t>
            </w:r>
          </w:p>
          <w:p w:rsidR="00000000" w:rsidP="00085CFA">
            <w:pPr>
              <w:pStyle w:val="ListBullet"/>
              <w:rPr>
                <w:lang w:val="en-NZ"/>
              </w:rPr>
            </w:pPr>
            <w:r w:rsidRPr="00085CFA">
              <w:t>suitably qualified fitness professional conducts</w:t>
            </w:r>
            <w:r w:rsidRPr="00085CFA">
              <w:t xml:space="preserve"> sub-maximal testing</w:t>
            </w:r>
          </w:p>
        </w:tc>
      </w:tr>
      <w:tr w:rsidTr="002E30A8">
        <w:tblPrEx>
          <w:tblW w:w="0" w:type="auto"/>
          <w:tblLayout w:type="fixed"/>
          <w:tblCellMar>
            <w:left w:w="62" w:type="dxa"/>
            <w:right w:w="62" w:type="dxa"/>
          </w:tblCellMar>
          <w:tblLook w:val="0000"/>
        </w:tblPrEx>
        <w:tc>
          <w:tcPr>
            <w:tcW w:w="3540" w:type="dxa"/>
            <w:tcBorders>
              <w:top w:val="nil"/>
              <w:left w:val="nil"/>
              <w:bottom w:val="nil"/>
              <w:right w:val="nil"/>
            </w:tcBorders>
            <w:tcMar>
              <w:top w:w="0" w:type="dxa"/>
              <w:left w:w="62" w:type="dxa"/>
              <w:bottom w:w="0" w:type="dxa"/>
              <w:right w:w="62" w:type="dxa"/>
            </w:tcMar>
          </w:tcPr>
          <w:p w:rsidR="00000000" w:rsidP="00085CFA">
            <w:pPr>
              <w:pStyle w:val="BodyText"/>
              <w:rPr>
                <w:lang w:val="en-NZ"/>
              </w:rPr>
            </w:pPr>
            <w:r w:rsidRPr="00085CFA">
              <w:rPr>
                <w:rStyle w:val="BoldandItalics"/>
              </w:rPr>
              <w:t>Medical or</w:t>
            </w:r>
            <w:r w:rsidRPr="00085CFA">
              <w:t xml:space="preserve">  </w:t>
            </w:r>
            <w:r w:rsidRPr="00085CFA">
              <w:rPr>
                <w:rStyle w:val="BoldandItalics"/>
              </w:rPr>
              <w:t>allied health professionals</w:t>
            </w:r>
            <w:r w:rsidRPr="00085CFA">
              <w:t xml:space="preserve"> may include:</w:t>
            </w:r>
          </w:p>
        </w:tc>
        <w:tc>
          <w:tcPr>
            <w:tcW w:w="4982" w:type="dxa"/>
            <w:tcBorders>
              <w:top w:val="nil"/>
              <w:left w:val="nil"/>
              <w:bottom w:val="nil"/>
              <w:right w:val="nil"/>
            </w:tcBorders>
            <w:tcMar>
              <w:top w:w="0" w:type="dxa"/>
              <w:left w:w="62" w:type="dxa"/>
              <w:bottom w:w="0" w:type="dxa"/>
              <w:right w:w="62" w:type="dxa"/>
            </w:tcMar>
          </w:tcPr>
          <w:p w:rsidR="00000000" w:rsidRPr="00085CFA" w:rsidP="00085CFA">
            <w:pPr>
              <w:pStyle w:val="ListBullet"/>
            </w:pPr>
            <w:r w:rsidRPr="00085CFA">
              <w:t>sports physician</w:t>
            </w:r>
          </w:p>
          <w:p w:rsidR="00000000" w:rsidRPr="00085CFA" w:rsidP="00085CFA">
            <w:pPr>
              <w:pStyle w:val="ListBullet"/>
            </w:pPr>
            <w:r w:rsidRPr="00085CFA">
              <w:t>sports doctor</w:t>
            </w:r>
          </w:p>
          <w:p w:rsidR="00000000" w:rsidRPr="00085CFA" w:rsidP="00085CFA">
            <w:pPr>
              <w:pStyle w:val="ListBullet"/>
            </w:pPr>
            <w:r w:rsidRPr="00085CFA">
              <w:t>general practitioner</w:t>
            </w:r>
          </w:p>
          <w:p w:rsidR="00000000" w:rsidRPr="00085CFA" w:rsidP="00085CFA">
            <w:pPr>
              <w:pStyle w:val="ListBullet"/>
            </w:pPr>
            <w:r w:rsidRPr="00085CFA">
              <w:t>physiotherapist</w:t>
            </w:r>
          </w:p>
          <w:p w:rsidR="00000000" w:rsidRPr="00085CFA" w:rsidP="00085CFA">
            <w:pPr>
              <w:pStyle w:val="ListBullet"/>
            </w:pPr>
            <w:r w:rsidRPr="00085CFA">
              <w:t>accredited exercise physiologist</w:t>
            </w:r>
          </w:p>
          <w:p w:rsidR="00000000" w:rsidRPr="00085CFA" w:rsidP="00085CFA">
            <w:pPr>
              <w:pStyle w:val="ListBullet"/>
            </w:pPr>
            <w:r w:rsidRPr="00085CFA">
              <w:t>occupational therapist</w:t>
            </w:r>
          </w:p>
          <w:p w:rsidR="00000000" w:rsidRPr="00085CFA" w:rsidP="00085CFA">
            <w:pPr>
              <w:pStyle w:val="ListBullet"/>
            </w:pPr>
            <w:r w:rsidRPr="00085CFA">
              <w:t>remedial massage therapist</w:t>
            </w:r>
          </w:p>
          <w:p w:rsidR="00000000" w:rsidRPr="00085CFA" w:rsidP="00085CFA">
            <w:pPr>
              <w:pStyle w:val="ListBullet"/>
            </w:pPr>
            <w:r w:rsidRPr="00085CFA">
              <w:t>chiropractor</w:t>
            </w:r>
          </w:p>
          <w:p w:rsidR="00000000" w:rsidRPr="00085CFA" w:rsidP="00085CFA">
            <w:pPr>
              <w:pStyle w:val="ListBullet"/>
            </w:pPr>
            <w:r w:rsidRPr="00085CFA">
              <w:t>osteopath</w:t>
            </w:r>
          </w:p>
          <w:p w:rsidR="00000000" w:rsidRPr="00085CFA" w:rsidP="00085CFA">
            <w:pPr>
              <w:pStyle w:val="ListBullet"/>
            </w:pPr>
            <w:r w:rsidRPr="00085CFA">
              <w:t>accredited practising dietician</w:t>
            </w:r>
          </w:p>
          <w:p w:rsidR="00000000" w:rsidRPr="00085CFA" w:rsidP="00085CFA">
            <w:pPr>
              <w:pStyle w:val="ListBullet"/>
            </w:pPr>
            <w:r w:rsidRPr="00085CFA">
              <w:t>psychologist</w:t>
            </w:r>
          </w:p>
          <w:p w:rsidR="00000000" w:rsidP="00085CFA">
            <w:pPr>
              <w:pStyle w:val="ListBullet"/>
              <w:rPr>
                <w:lang w:val="en-NZ"/>
              </w:rPr>
            </w:pPr>
            <w:r w:rsidRPr="00085CFA">
              <w:t>continence nurse advisor</w:t>
            </w:r>
          </w:p>
        </w:tc>
      </w:tr>
      <w:tr w:rsidTr="002E30A8">
        <w:tblPrEx>
          <w:tblW w:w="0" w:type="auto"/>
          <w:tblLayout w:type="fixed"/>
          <w:tblCellMar>
            <w:left w:w="62" w:type="dxa"/>
            <w:right w:w="62" w:type="dxa"/>
          </w:tblCellMar>
          <w:tblLook w:val="0000"/>
        </w:tblPrEx>
        <w:tc>
          <w:tcPr>
            <w:tcW w:w="3540" w:type="dxa"/>
            <w:tcBorders>
              <w:top w:val="nil"/>
              <w:left w:val="nil"/>
              <w:bottom w:val="nil"/>
              <w:right w:val="nil"/>
            </w:tcBorders>
            <w:tcMar>
              <w:top w:w="0" w:type="dxa"/>
              <w:left w:w="62" w:type="dxa"/>
              <w:bottom w:w="0" w:type="dxa"/>
              <w:right w:w="62" w:type="dxa"/>
            </w:tcMar>
          </w:tcPr>
          <w:p w:rsidR="00000000" w:rsidP="00085CFA">
            <w:pPr>
              <w:pStyle w:val="BodyText"/>
              <w:rPr>
                <w:lang w:val="en-NZ"/>
              </w:rPr>
            </w:pPr>
            <w:r w:rsidRPr="00085CFA">
              <w:rPr>
                <w:rStyle w:val="BoldandItalics"/>
              </w:rPr>
              <w:t>Benefits of exercise for specific populations</w:t>
            </w:r>
            <w:r w:rsidRPr="00085CFA">
              <w:t xml:space="preserve"> may include:</w:t>
            </w:r>
          </w:p>
        </w:tc>
        <w:tc>
          <w:tcPr>
            <w:tcW w:w="4982" w:type="dxa"/>
            <w:tcBorders>
              <w:top w:val="nil"/>
              <w:left w:val="nil"/>
              <w:bottom w:val="nil"/>
              <w:right w:val="nil"/>
            </w:tcBorders>
            <w:tcMar>
              <w:top w:w="0" w:type="dxa"/>
              <w:left w:w="62" w:type="dxa"/>
              <w:bottom w:w="0" w:type="dxa"/>
              <w:right w:w="62" w:type="dxa"/>
            </w:tcMar>
          </w:tcPr>
          <w:p w:rsidR="00000000" w:rsidRPr="00085CFA" w:rsidP="00085CFA">
            <w:pPr>
              <w:pStyle w:val="ListBullet"/>
            </w:pPr>
            <w:r w:rsidRPr="00085CFA">
              <w:t>improved functional capacity</w:t>
            </w:r>
          </w:p>
          <w:p w:rsidR="00000000" w:rsidRPr="00085CFA" w:rsidP="00085CFA">
            <w:pPr>
              <w:pStyle w:val="ListBullet"/>
            </w:pPr>
            <w:r w:rsidRPr="00085CFA">
              <w:t>improved quality of life</w:t>
            </w:r>
          </w:p>
          <w:p w:rsidR="00000000" w:rsidRPr="00085CFA" w:rsidP="00085CFA">
            <w:pPr>
              <w:pStyle w:val="ListBullet"/>
            </w:pPr>
            <w:r w:rsidRPr="00085CFA">
              <w:t>independence</w:t>
            </w:r>
          </w:p>
          <w:p w:rsidR="00000000" w:rsidRPr="00085CFA" w:rsidP="00085CFA">
            <w:pPr>
              <w:pStyle w:val="ListBullet"/>
            </w:pPr>
            <w:r w:rsidRPr="00085CFA">
              <w:t>decreased mortality</w:t>
            </w:r>
          </w:p>
          <w:p w:rsidR="00000000" w:rsidRPr="00085CFA" w:rsidP="00085CFA">
            <w:pPr>
              <w:pStyle w:val="ListBullet"/>
            </w:pPr>
            <w:r w:rsidRPr="00085CFA">
              <w:t>decreased morbidity</w:t>
            </w:r>
          </w:p>
          <w:p w:rsidR="00000000" w:rsidRPr="00085CFA" w:rsidP="00085CFA">
            <w:pPr>
              <w:pStyle w:val="ListBullet"/>
            </w:pPr>
            <w:r w:rsidRPr="00085CFA">
              <w:t>decrease in medication dosage</w:t>
            </w:r>
          </w:p>
          <w:p w:rsidR="00000000" w:rsidP="00085CFA">
            <w:pPr>
              <w:pStyle w:val="ListBullet"/>
              <w:rPr>
                <w:lang w:val="en-NZ"/>
              </w:rPr>
            </w:pPr>
            <w:r w:rsidRPr="00085CFA">
              <w:t>relief of symptoms.</w:t>
            </w:r>
          </w:p>
        </w:tc>
      </w:tr>
      <w:tr w:rsidTr="002E30A8">
        <w:tblPrEx>
          <w:tblW w:w="0" w:type="auto"/>
          <w:tblLayout w:type="fixed"/>
          <w:tblCellMar>
            <w:left w:w="62" w:type="dxa"/>
            <w:right w:w="62" w:type="dxa"/>
          </w:tblCellMar>
          <w:tblLook w:val="0000"/>
        </w:tblPrEx>
        <w:tc>
          <w:tcPr>
            <w:tcW w:w="3540" w:type="dxa"/>
            <w:tcBorders>
              <w:top w:val="nil"/>
              <w:left w:val="nil"/>
              <w:bottom w:val="nil"/>
              <w:right w:val="nil"/>
            </w:tcBorders>
            <w:tcMar>
              <w:top w:w="0" w:type="dxa"/>
              <w:left w:w="62" w:type="dxa"/>
              <w:bottom w:w="0" w:type="dxa"/>
              <w:right w:w="62" w:type="dxa"/>
            </w:tcMar>
          </w:tcPr>
          <w:p w:rsidR="00000000" w:rsidP="00085CFA">
            <w:pPr>
              <w:pStyle w:val="BodyText"/>
              <w:rPr>
                <w:lang w:val="en-NZ"/>
              </w:rPr>
            </w:pPr>
            <w:r w:rsidRPr="00085CFA">
              <w:rPr>
                <w:rStyle w:val="BoldandItalics"/>
              </w:rPr>
              <w:t>Clients</w:t>
            </w:r>
            <w:r w:rsidRPr="00085CFA">
              <w:t xml:space="preserve"> may include:</w:t>
            </w:r>
          </w:p>
        </w:tc>
        <w:tc>
          <w:tcPr>
            <w:tcW w:w="4982" w:type="dxa"/>
            <w:tcBorders>
              <w:top w:val="nil"/>
              <w:left w:val="nil"/>
              <w:bottom w:val="nil"/>
              <w:right w:val="nil"/>
            </w:tcBorders>
            <w:tcMar>
              <w:top w:w="0" w:type="dxa"/>
              <w:left w:w="62" w:type="dxa"/>
              <w:bottom w:w="0" w:type="dxa"/>
              <w:right w:w="62" w:type="dxa"/>
            </w:tcMar>
          </w:tcPr>
          <w:p w:rsidR="00000000" w:rsidRPr="00085CFA" w:rsidP="00085CFA">
            <w:pPr>
              <w:pStyle w:val="ListBullet"/>
            </w:pPr>
            <w:r w:rsidRPr="00085CFA">
              <w:t>experienced or inexperienced</w:t>
            </w:r>
          </w:p>
          <w:p w:rsidR="00000000" w:rsidRPr="00085CFA" w:rsidP="00085CFA">
            <w:pPr>
              <w:pStyle w:val="ListBullet"/>
            </w:pPr>
            <w:r w:rsidRPr="00085CFA">
              <w:t>adult or children</w:t>
            </w:r>
          </w:p>
          <w:p w:rsidR="00000000" w:rsidRPr="00085CFA" w:rsidP="00085CFA">
            <w:pPr>
              <w:pStyle w:val="ListBullet"/>
            </w:pPr>
            <w:r w:rsidRPr="00085CFA">
              <w:t>pre-natal</w:t>
            </w:r>
          </w:p>
          <w:p w:rsidR="00000000" w:rsidRPr="00085CFA" w:rsidP="00085CFA">
            <w:pPr>
              <w:pStyle w:val="ListBullet"/>
            </w:pPr>
            <w:r w:rsidRPr="00085CFA">
              <w:t>post-natal</w:t>
            </w:r>
          </w:p>
          <w:p w:rsidR="00000000" w:rsidRPr="00085CFA" w:rsidP="00085CFA">
            <w:pPr>
              <w:pStyle w:val="ListBullet"/>
            </w:pPr>
            <w:r w:rsidRPr="00085CFA">
              <w:t>menopausal</w:t>
            </w:r>
          </w:p>
          <w:p w:rsidR="00000000" w:rsidRPr="00085CFA" w:rsidP="00085CFA">
            <w:pPr>
              <w:pStyle w:val="ListBullet"/>
            </w:pPr>
            <w:r w:rsidRPr="00085CFA">
              <w:t xml:space="preserve">specific populations with medical or allied health clearance </w:t>
            </w:r>
          </w:p>
          <w:p w:rsidR="00000000" w:rsidRPr="00085CFA" w:rsidP="00085CFA">
            <w:pPr>
              <w:pStyle w:val="ListBullet"/>
            </w:pPr>
            <w:r w:rsidRPr="00085CFA">
              <w:t>medical conditions or injury under the supe</w:t>
            </w:r>
            <w:r w:rsidRPr="00085CFA">
              <w:t>rvision of an appropriate medical or allied health professional</w:t>
            </w:r>
          </w:p>
          <w:p w:rsidR="00000000" w:rsidP="00085CFA">
            <w:pPr>
              <w:pStyle w:val="ListBullet"/>
              <w:rPr>
                <w:lang w:val="en-NZ"/>
              </w:rPr>
            </w:pPr>
            <w:r w:rsidRPr="00085CFA">
              <w:t>healthy active older clients.</w:t>
            </w:r>
          </w:p>
        </w:tc>
      </w:tr>
      <w:tr w:rsidTr="002E30A8">
        <w:tblPrEx>
          <w:tblW w:w="0" w:type="auto"/>
          <w:tblLayout w:type="fixed"/>
          <w:tblCellMar>
            <w:left w:w="62" w:type="dxa"/>
            <w:right w:w="62" w:type="dxa"/>
          </w:tblCellMar>
          <w:tblLook w:val="0000"/>
        </w:tblPrEx>
        <w:tc>
          <w:tcPr>
            <w:tcW w:w="3540" w:type="dxa"/>
            <w:tcBorders>
              <w:top w:val="nil"/>
              <w:left w:val="nil"/>
              <w:bottom w:val="nil"/>
              <w:right w:val="nil"/>
            </w:tcBorders>
            <w:tcMar>
              <w:top w:w="0" w:type="dxa"/>
              <w:left w:w="62" w:type="dxa"/>
              <w:bottom w:w="0" w:type="dxa"/>
              <w:right w:w="62" w:type="dxa"/>
            </w:tcMar>
          </w:tcPr>
          <w:p w:rsidR="00000000" w:rsidP="00085CFA">
            <w:pPr>
              <w:pStyle w:val="BodyText"/>
              <w:rPr>
                <w:lang w:val="en-NZ"/>
              </w:rPr>
            </w:pPr>
            <w:r w:rsidRPr="00085CFA">
              <w:rPr>
                <w:rStyle w:val="BoldandItalics"/>
              </w:rPr>
              <w:t>Contraindications to exercise</w:t>
            </w:r>
            <w:r w:rsidRPr="00085CFA">
              <w:t xml:space="preserve"> may include:</w:t>
            </w:r>
          </w:p>
        </w:tc>
        <w:tc>
          <w:tcPr>
            <w:tcW w:w="4982" w:type="dxa"/>
            <w:tcBorders>
              <w:top w:val="nil"/>
              <w:left w:val="nil"/>
              <w:bottom w:val="nil"/>
              <w:right w:val="nil"/>
            </w:tcBorders>
            <w:tcMar>
              <w:top w:w="0" w:type="dxa"/>
              <w:left w:w="62" w:type="dxa"/>
              <w:bottom w:w="0" w:type="dxa"/>
              <w:right w:w="62" w:type="dxa"/>
            </w:tcMar>
          </w:tcPr>
          <w:p w:rsidR="00000000" w:rsidRPr="00085CFA" w:rsidP="00085CFA">
            <w:pPr>
              <w:pStyle w:val="ListBullet"/>
            </w:pPr>
            <w:r w:rsidRPr="00085CFA">
              <w:t xml:space="preserve">absolute </w:t>
            </w:r>
          </w:p>
          <w:p w:rsidR="00000000" w:rsidRPr="00085CFA" w:rsidP="00085CFA">
            <w:pPr>
              <w:pStyle w:val="ListBullet"/>
            </w:pPr>
            <w:r w:rsidRPr="00085CFA">
              <w:t xml:space="preserve">relative </w:t>
            </w:r>
          </w:p>
          <w:p w:rsidR="00000000" w:rsidP="00085CFA">
            <w:pPr>
              <w:pStyle w:val="ListBullet"/>
              <w:rPr>
                <w:lang w:val="en-NZ"/>
              </w:rPr>
            </w:pPr>
            <w:r w:rsidRPr="00085CFA">
              <w:t>risk of participation outweighs any perceived benefits.</w:t>
            </w:r>
          </w:p>
        </w:tc>
      </w:tr>
      <w:tr w:rsidTr="002E30A8">
        <w:tblPrEx>
          <w:tblW w:w="0" w:type="auto"/>
          <w:tblLayout w:type="fixed"/>
          <w:tblCellMar>
            <w:left w:w="62" w:type="dxa"/>
            <w:right w:w="62" w:type="dxa"/>
          </w:tblCellMar>
          <w:tblLook w:val="0000"/>
        </w:tblPrEx>
        <w:tc>
          <w:tcPr>
            <w:tcW w:w="3540" w:type="dxa"/>
            <w:tcBorders>
              <w:top w:val="nil"/>
              <w:left w:val="nil"/>
              <w:bottom w:val="nil"/>
              <w:right w:val="nil"/>
            </w:tcBorders>
            <w:tcMar>
              <w:top w:w="0" w:type="dxa"/>
              <w:left w:w="62" w:type="dxa"/>
              <w:bottom w:w="0" w:type="dxa"/>
              <w:right w:w="62" w:type="dxa"/>
            </w:tcMar>
          </w:tcPr>
          <w:p w:rsidR="00000000" w:rsidP="00085CFA">
            <w:pPr>
              <w:pStyle w:val="BodyText"/>
              <w:rPr>
                <w:lang w:val="en-NZ"/>
              </w:rPr>
            </w:pPr>
            <w:r w:rsidRPr="00085CFA">
              <w:rPr>
                <w:rStyle w:val="BoldandItalics"/>
              </w:rPr>
              <w:t>Exercise programs</w:t>
            </w:r>
            <w:r w:rsidRPr="00085CFA">
              <w:t xml:space="preserve"> may include:</w:t>
            </w:r>
          </w:p>
        </w:tc>
        <w:tc>
          <w:tcPr>
            <w:tcW w:w="4982" w:type="dxa"/>
            <w:tcBorders>
              <w:top w:val="nil"/>
              <w:left w:val="nil"/>
              <w:bottom w:val="nil"/>
              <w:right w:val="nil"/>
            </w:tcBorders>
            <w:tcMar>
              <w:top w:w="0" w:type="dxa"/>
              <w:left w:w="62" w:type="dxa"/>
              <w:bottom w:w="0" w:type="dxa"/>
              <w:right w:w="62" w:type="dxa"/>
            </w:tcMar>
          </w:tcPr>
          <w:p w:rsidR="00000000" w:rsidRPr="00085CFA" w:rsidP="00085CFA">
            <w:pPr>
              <w:pStyle w:val="ListBullet"/>
            </w:pPr>
            <w:r w:rsidRPr="00085CFA">
              <w:t>resistance training</w:t>
            </w:r>
          </w:p>
          <w:p w:rsidR="00000000" w:rsidRPr="00085CFA" w:rsidP="00085CFA">
            <w:pPr>
              <w:pStyle w:val="ListBullet"/>
            </w:pPr>
            <w:r w:rsidRPr="00085CFA">
              <w:t>circuit training</w:t>
            </w:r>
          </w:p>
          <w:p w:rsidR="00000000" w:rsidRPr="00085CFA" w:rsidP="00085CFA">
            <w:pPr>
              <w:pStyle w:val="ListBullet"/>
            </w:pPr>
            <w:r w:rsidRPr="00085CFA">
              <w:t>gym training</w:t>
            </w:r>
          </w:p>
          <w:p w:rsidR="00000000" w:rsidRPr="00085CFA" w:rsidP="00085CFA">
            <w:pPr>
              <w:pStyle w:val="ListBullet"/>
            </w:pPr>
            <w:r w:rsidRPr="00085CFA">
              <w:t xml:space="preserve">endurance training </w:t>
            </w:r>
          </w:p>
          <w:p w:rsidR="00000000" w:rsidRPr="00085CFA" w:rsidP="00085CFA">
            <w:pPr>
              <w:pStyle w:val="ListBullet"/>
            </w:pPr>
            <w:r w:rsidRPr="00085CFA">
              <w:t>aerobic fitness</w:t>
            </w:r>
          </w:p>
          <w:p w:rsidR="00000000" w:rsidRPr="00085CFA" w:rsidP="00085CFA">
            <w:pPr>
              <w:pStyle w:val="ListBullet"/>
            </w:pPr>
            <w:r w:rsidRPr="00085CFA">
              <w:t>group exercise fitness session</w:t>
            </w:r>
          </w:p>
          <w:p w:rsidR="00000000" w:rsidRPr="00085CFA" w:rsidP="00085CFA">
            <w:pPr>
              <w:pStyle w:val="ListBullet"/>
            </w:pPr>
            <w:r w:rsidRPr="00085CFA">
              <w:t>aqua fitness session</w:t>
            </w:r>
          </w:p>
          <w:p w:rsidR="00000000" w:rsidRPr="00085CFA" w:rsidP="00085CFA">
            <w:pPr>
              <w:pStyle w:val="ListBullet"/>
            </w:pPr>
            <w:r w:rsidRPr="00085CFA">
              <w:t>spinning</w:t>
            </w:r>
          </w:p>
          <w:p w:rsidR="00000000" w:rsidRPr="00085CFA" w:rsidP="00085CFA">
            <w:pPr>
              <w:pStyle w:val="ListBullet"/>
            </w:pPr>
            <w:r w:rsidRPr="00085CFA">
              <w:t>gentle exercise</w:t>
            </w:r>
          </w:p>
          <w:p w:rsidR="00000000" w:rsidRPr="00085CFA" w:rsidP="00085CFA">
            <w:pPr>
              <w:pStyle w:val="ListBullet"/>
            </w:pPr>
            <w:r w:rsidRPr="00085CFA">
              <w:t xml:space="preserve">aqua therapy </w:t>
            </w:r>
          </w:p>
          <w:p w:rsidR="00000000" w:rsidP="00085CFA">
            <w:pPr>
              <w:pStyle w:val="ListBullet"/>
              <w:rPr>
                <w:lang w:val="en-NZ"/>
              </w:rPr>
            </w:pPr>
            <w:r w:rsidRPr="00085CFA">
              <w:t>stretching session.</w:t>
            </w:r>
          </w:p>
        </w:tc>
      </w:tr>
      <w:tr w:rsidTr="002E30A8">
        <w:tblPrEx>
          <w:tblW w:w="0" w:type="auto"/>
          <w:tblLayout w:type="fixed"/>
          <w:tblCellMar>
            <w:left w:w="62" w:type="dxa"/>
            <w:right w:w="62" w:type="dxa"/>
          </w:tblCellMar>
          <w:tblLook w:val="0000"/>
        </w:tblPrEx>
        <w:tc>
          <w:tcPr>
            <w:tcW w:w="3540" w:type="dxa"/>
            <w:tcBorders>
              <w:top w:val="nil"/>
              <w:left w:val="nil"/>
              <w:bottom w:val="nil"/>
              <w:right w:val="nil"/>
            </w:tcBorders>
            <w:tcMar>
              <w:top w:w="0" w:type="dxa"/>
              <w:left w:w="62" w:type="dxa"/>
              <w:bottom w:w="0" w:type="dxa"/>
              <w:right w:w="62" w:type="dxa"/>
            </w:tcMar>
          </w:tcPr>
          <w:p w:rsidR="00000000" w:rsidP="00085CFA">
            <w:pPr>
              <w:pStyle w:val="BodyText"/>
              <w:rPr>
                <w:lang w:val="en-NZ"/>
              </w:rPr>
            </w:pPr>
            <w:r w:rsidRPr="00085CFA">
              <w:rPr>
                <w:rStyle w:val="BoldandItalics"/>
              </w:rPr>
              <w:t>Level of risk</w:t>
            </w:r>
            <w:r w:rsidRPr="00085CFA">
              <w:t xml:space="preserve"> may include:</w:t>
            </w:r>
          </w:p>
        </w:tc>
        <w:tc>
          <w:tcPr>
            <w:tcW w:w="4982" w:type="dxa"/>
            <w:tcBorders>
              <w:top w:val="nil"/>
              <w:left w:val="nil"/>
              <w:bottom w:val="nil"/>
              <w:right w:val="nil"/>
            </w:tcBorders>
            <w:tcMar>
              <w:top w:w="0" w:type="dxa"/>
              <w:left w:w="62" w:type="dxa"/>
              <w:bottom w:w="0" w:type="dxa"/>
              <w:right w:w="62" w:type="dxa"/>
            </w:tcMar>
          </w:tcPr>
          <w:p w:rsidR="00000000" w:rsidRPr="00085CFA" w:rsidP="00085CFA">
            <w:pPr>
              <w:pStyle w:val="ListBullet"/>
            </w:pPr>
            <w:r w:rsidRPr="00085CFA">
              <w:t>low risk</w:t>
            </w:r>
          </w:p>
          <w:p w:rsidR="00000000" w:rsidRPr="00085CFA" w:rsidP="00085CFA">
            <w:pPr>
              <w:pStyle w:val="ListBullet"/>
            </w:pPr>
            <w:r w:rsidRPr="00085CFA">
              <w:t>moderate risk</w:t>
            </w:r>
          </w:p>
          <w:p w:rsidR="00000000" w:rsidP="00085CFA">
            <w:pPr>
              <w:pStyle w:val="ListBullet"/>
              <w:rPr>
                <w:lang w:val="en-NZ"/>
              </w:rPr>
            </w:pPr>
            <w:r w:rsidRPr="00085CFA">
              <w:t>high ris</w:t>
            </w:r>
            <w:r w:rsidRPr="00085CFA">
              <w:t>k.</w:t>
            </w:r>
          </w:p>
        </w:tc>
      </w:tr>
      <w:tr w:rsidTr="002E30A8">
        <w:tblPrEx>
          <w:tblW w:w="0" w:type="auto"/>
          <w:tblLayout w:type="fixed"/>
          <w:tblCellMar>
            <w:left w:w="62" w:type="dxa"/>
            <w:right w:w="62" w:type="dxa"/>
          </w:tblCellMar>
          <w:tblLook w:val="0000"/>
        </w:tblPrEx>
        <w:tc>
          <w:tcPr>
            <w:tcW w:w="3540" w:type="dxa"/>
            <w:tcBorders>
              <w:top w:val="nil"/>
              <w:left w:val="nil"/>
              <w:bottom w:val="nil"/>
              <w:right w:val="nil"/>
            </w:tcBorders>
            <w:tcMar>
              <w:top w:w="0" w:type="dxa"/>
              <w:left w:w="62" w:type="dxa"/>
              <w:bottom w:w="0" w:type="dxa"/>
              <w:right w:w="62" w:type="dxa"/>
            </w:tcMar>
          </w:tcPr>
          <w:p w:rsidR="00000000" w:rsidP="00085CFA">
            <w:pPr>
              <w:pStyle w:val="BodyText"/>
              <w:rPr>
                <w:lang w:val="en-NZ"/>
              </w:rPr>
            </w:pPr>
            <w:r w:rsidRPr="00085CFA">
              <w:rPr>
                <w:rStyle w:val="BoldandItalics"/>
              </w:rPr>
              <w:t>Common medical conditions</w:t>
            </w:r>
            <w:r w:rsidRPr="00085CFA">
              <w:t xml:space="preserve"> may include:</w:t>
            </w:r>
          </w:p>
        </w:tc>
        <w:tc>
          <w:tcPr>
            <w:tcW w:w="4982" w:type="dxa"/>
            <w:tcBorders>
              <w:top w:val="nil"/>
              <w:left w:val="nil"/>
              <w:bottom w:val="nil"/>
              <w:right w:val="nil"/>
            </w:tcBorders>
            <w:tcMar>
              <w:top w:w="0" w:type="dxa"/>
              <w:left w:w="62" w:type="dxa"/>
              <w:bottom w:w="0" w:type="dxa"/>
              <w:right w:w="62" w:type="dxa"/>
            </w:tcMar>
          </w:tcPr>
          <w:p w:rsidR="00000000" w:rsidRPr="00085CFA" w:rsidP="00085CFA">
            <w:pPr>
              <w:pStyle w:val="ListBullet"/>
            </w:pPr>
            <w:r w:rsidRPr="00085CFA">
              <w:t>hypertension</w:t>
            </w:r>
          </w:p>
          <w:p w:rsidR="00000000" w:rsidRPr="00085CFA" w:rsidP="00085CFA">
            <w:pPr>
              <w:pStyle w:val="ListBullet"/>
            </w:pPr>
            <w:r w:rsidRPr="00085CFA">
              <w:t>high cholesterol</w:t>
            </w:r>
          </w:p>
          <w:p w:rsidR="00000000" w:rsidRPr="00085CFA" w:rsidP="00085CFA">
            <w:pPr>
              <w:pStyle w:val="ListBullet"/>
            </w:pPr>
            <w:r w:rsidRPr="00085CFA">
              <w:t>continence issues</w:t>
            </w:r>
          </w:p>
          <w:p w:rsidR="00000000" w:rsidRPr="00085CFA" w:rsidP="00085CFA">
            <w:pPr>
              <w:pStyle w:val="ListBullet"/>
            </w:pPr>
            <w:r w:rsidRPr="00085CFA">
              <w:t>asthma</w:t>
            </w:r>
          </w:p>
          <w:p w:rsidR="00000000" w:rsidRPr="00085CFA" w:rsidP="00085CFA">
            <w:pPr>
              <w:pStyle w:val="ListBullet"/>
            </w:pPr>
            <w:r w:rsidRPr="00085CFA">
              <w:t>metabolic disease or conditions</w:t>
            </w:r>
          </w:p>
          <w:p w:rsidR="00000000" w:rsidRPr="00085CFA" w:rsidP="00085CFA">
            <w:pPr>
              <w:pStyle w:val="ListBullet"/>
            </w:pPr>
            <w:r w:rsidRPr="00085CFA">
              <w:t>diabetes</w:t>
            </w:r>
          </w:p>
          <w:p w:rsidR="00000000" w:rsidRPr="00085CFA" w:rsidP="00085CFA">
            <w:pPr>
              <w:pStyle w:val="ListBullet"/>
            </w:pPr>
            <w:r w:rsidRPr="00085CFA">
              <w:t>obesity</w:t>
            </w:r>
          </w:p>
          <w:p w:rsidR="00000000" w:rsidRPr="00085CFA" w:rsidP="00085CFA">
            <w:pPr>
              <w:pStyle w:val="ListBullet"/>
            </w:pPr>
            <w:r w:rsidRPr="00085CFA">
              <w:t>pregnancy (pre and post natal)</w:t>
            </w:r>
          </w:p>
          <w:p w:rsidR="00000000" w:rsidRPr="00085CFA" w:rsidP="00085CFA">
            <w:pPr>
              <w:pStyle w:val="ListBullet"/>
            </w:pPr>
            <w:r w:rsidRPr="00085CFA">
              <w:t>musculoskeletal conditions</w:t>
            </w:r>
          </w:p>
          <w:p w:rsidR="00000000" w:rsidRPr="00085CFA" w:rsidP="00085CFA">
            <w:pPr>
              <w:pStyle w:val="ListBullet"/>
            </w:pPr>
            <w:r w:rsidRPr="00085CFA">
              <w:t>rheumatoid arthritis</w:t>
            </w:r>
          </w:p>
          <w:p w:rsidR="00000000" w:rsidRPr="00085CFA" w:rsidP="00085CFA">
            <w:pPr>
              <w:pStyle w:val="ListBullet"/>
            </w:pPr>
            <w:r w:rsidRPr="00085CFA">
              <w:t>osteoarthritis</w:t>
            </w:r>
          </w:p>
          <w:p w:rsidR="00000000" w:rsidRPr="00085CFA" w:rsidP="00085CFA">
            <w:pPr>
              <w:pStyle w:val="ListBullet"/>
            </w:pPr>
            <w:r w:rsidRPr="00085CFA">
              <w:t>osteoporosis</w:t>
            </w:r>
          </w:p>
          <w:p w:rsidR="00000000" w:rsidRPr="00085CFA" w:rsidP="00085CFA">
            <w:pPr>
              <w:pStyle w:val="ListBullet"/>
            </w:pPr>
            <w:r w:rsidRPr="00085CFA">
              <w:t>lower back pain</w:t>
            </w:r>
          </w:p>
          <w:p w:rsidR="00000000" w:rsidRPr="00085CFA" w:rsidP="00085CFA">
            <w:pPr>
              <w:pStyle w:val="ListBullet"/>
            </w:pPr>
            <w:r w:rsidRPr="00085CFA">
              <w:t>neck issues</w:t>
            </w:r>
          </w:p>
          <w:p w:rsidR="00000000" w:rsidRPr="00085CFA" w:rsidP="00085CFA">
            <w:pPr>
              <w:pStyle w:val="ListBullet"/>
            </w:pPr>
            <w:r w:rsidRPr="00085CFA">
              <w:t>knee injuries</w:t>
            </w:r>
          </w:p>
          <w:p w:rsidR="00000000" w:rsidRPr="00085CFA" w:rsidP="00085CFA">
            <w:pPr>
              <w:pStyle w:val="ListBullet"/>
            </w:pPr>
            <w:r w:rsidRPr="00085CFA">
              <w:t>depression</w:t>
            </w:r>
          </w:p>
          <w:p w:rsidR="00000000" w:rsidP="00085CFA">
            <w:pPr>
              <w:pStyle w:val="ListBullet"/>
              <w:rPr>
                <w:lang w:val="en-NZ"/>
              </w:rPr>
            </w:pPr>
            <w:r w:rsidRPr="00085CFA">
              <w:t>menopause.</w:t>
            </w:r>
          </w:p>
        </w:tc>
      </w:tr>
      <w:tr w:rsidTr="002E30A8">
        <w:tblPrEx>
          <w:tblW w:w="0" w:type="auto"/>
          <w:tblLayout w:type="fixed"/>
          <w:tblCellMar>
            <w:left w:w="62" w:type="dxa"/>
            <w:right w:w="62" w:type="dxa"/>
          </w:tblCellMar>
          <w:tblLook w:val="0000"/>
        </w:tblPrEx>
        <w:tc>
          <w:tcPr>
            <w:tcW w:w="3540" w:type="dxa"/>
            <w:tcBorders>
              <w:top w:val="nil"/>
              <w:left w:val="nil"/>
              <w:bottom w:val="nil"/>
              <w:right w:val="nil"/>
            </w:tcBorders>
            <w:tcMar>
              <w:top w:w="0" w:type="dxa"/>
              <w:left w:w="62" w:type="dxa"/>
              <w:bottom w:w="0" w:type="dxa"/>
              <w:right w:w="62" w:type="dxa"/>
            </w:tcMar>
          </w:tcPr>
          <w:p w:rsidR="00000000" w:rsidP="00085CFA">
            <w:pPr>
              <w:pStyle w:val="BodyText"/>
              <w:rPr>
                <w:lang w:val="en-NZ"/>
              </w:rPr>
            </w:pPr>
            <w:r w:rsidRPr="00085CFA">
              <w:rPr>
                <w:rStyle w:val="BoldandItalics"/>
              </w:rPr>
              <w:t>Medications</w:t>
            </w:r>
            <w:r w:rsidRPr="00085CFA">
              <w:t xml:space="preserve"> may include:</w:t>
            </w:r>
          </w:p>
        </w:tc>
        <w:tc>
          <w:tcPr>
            <w:tcW w:w="4982" w:type="dxa"/>
            <w:tcBorders>
              <w:top w:val="nil"/>
              <w:left w:val="nil"/>
              <w:bottom w:val="nil"/>
              <w:right w:val="nil"/>
            </w:tcBorders>
            <w:tcMar>
              <w:top w:w="0" w:type="dxa"/>
              <w:left w:w="62" w:type="dxa"/>
              <w:bottom w:w="0" w:type="dxa"/>
              <w:right w:w="62" w:type="dxa"/>
            </w:tcMar>
          </w:tcPr>
          <w:p w:rsidR="00000000" w:rsidRPr="00085CFA" w:rsidP="00085CFA">
            <w:pPr>
              <w:pStyle w:val="ListBullet"/>
            </w:pPr>
            <w:r w:rsidRPr="00085CFA">
              <w:t>lipid lowering agents</w:t>
            </w:r>
          </w:p>
          <w:p w:rsidR="00000000" w:rsidRPr="00085CFA" w:rsidP="00085CFA">
            <w:pPr>
              <w:pStyle w:val="ListBullet"/>
            </w:pPr>
            <w:r w:rsidRPr="00085CFA">
              <w:t xml:space="preserve">bronchodilators </w:t>
            </w:r>
          </w:p>
          <w:p w:rsidR="00000000" w:rsidRPr="00085CFA" w:rsidP="00085CFA">
            <w:pPr>
              <w:pStyle w:val="ListBullet"/>
            </w:pPr>
            <w:r w:rsidRPr="00085CFA">
              <w:t xml:space="preserve">anti hypertensive agents </w:t>
            </w:r>
          </w:p>
          <w:p w:rsidR="00000000" w:rsidRPr="00085CFA" w:rsidP="00085CFA">
            <w:pPr>
              <w:pStyle w:val="ListBullet"/>
            </w:pPr>
            <w:r w:rsidRPr="00085CFA">
              <w:t>insulin</w:t>
            </w:r>
          </w:p>
          <w:p w:rsidR="00000000" w:rsidRPr="00085CFA" w:rsidP="00085CFA">
            <w:pPr>
              <w:pStyle w:val="ListBullet"/>
            </w:pPr>
            <w:r w:rsidRPr="00085CFA">
              <w:t>oral hypoglycaemic</w:t>
            </w:r>
          </w:p>
          <w:p w:rsidR="00000000" w:rsidRPr="00085CFA" w:rsidP="00085CFA">
            <w:pPr>
              <w:pStyle w:val="ListBullet"/>
            </w:pPr>
            <w:r w:rsidRPr="00085CFA">
              <w:t>anti inflammatory</w:t>
            </w:r>
          </w:p>
          <w:p w:rsidR="00000000" w:rsidRPr="00085CFA" w:rsidP="00085CFA">
            <w:pPr>
              <w:pStyle w:val="ListBullet"/>
            </w:pPr>
            <w:r w:rsidRPr="00085CFA">
              <w:t>analgesic</w:t>
            </w:r>
          </w:p>
          <w:p w:rsidR="00000000" w:rsidRPr="00085CFA" w:rsidP="00085CFA">
            <w:pPr>
              <w:pStyle w:val="ListBullet"/>
            </w:pPr>
            <w:r w:rsidRPr="00085CFA">
              <w:t>anti-depressants</w:t>
            </w:r>
          </w:p>
          <w:p w:rsidR="00000000" w:rsidRPr="00085CFA" w:rsidP="00085CFA">
            <w:pPr>
              <w:pStyle w:val="ListBullet"/>
            </w:pPr>
            <w:r w:rsidRPr="00085CFA">
              <w:t>non-prescribed</w:t>
            </w:r>
          </w:p>
          <w:p w:rsidR="00000000" w:rsidP="00085CFA">
            <w:pPr>
              <w:pStyle w:val="ListBullet"/>
              <w:rPr>
                <w:lang w:val="en-NZ"/>
              </w:rPr>
            </w:pPr>
            <w:r w:rsidRPr="00085CFA">
              <w:t>multiple medicine interactions.</w:t>
            </w:r>
          </w:p>
        </w:tc>
      </w:tr>
      <w:tr w:rsidTr="002E30A8">
        <w:tblPrEx>
          <w:tblW w:w="0" w:type="auto"/>
          <w:tblLayout w:type="fixed"/>
          <w:tblCellMar>
            <w:left w:w="62" w:type="dxa"/>
            <w:right w:w="62" w:type="dxa"/>
          </w:tblCellMar>
          <w:tblLook w:val="0000"/>
        </w:tblPrEx>
        <w:tc>
          <w:tcPr>
            <w:tcW w:w="3540" w:type="dxa"/>
            <w:tcBorders>
              <w:top w:val="nil"/>
              <w:left w:val="nil"/>
              <w:bottom w:val="nil"/>
              <w:right w:val="nil"/>
            </w:tcBorders>
            <w:tcMar>
              <w:top w:w="0" w:type="dxa"/>
              <w:left w:w="62" w:type="dxa"/>
              <w:bottom w:w="0" w:type="dxa"/>
              <w:right w:w="62" w:type="dxa"/>
            </w:tcMar>
          </w:tcPr>
          <w:p w:rsidR="00000000" w:rsidP="00085CFA">
            <w:pPr>
              <w:pStyle w:val="BodyText"/>
              <w:rPr>
                <w:lang w:val="en-NZ"/>
              </w:rPr>
            </w:pPr>
            <w:r w:rsidRPr="00085CFA">
              <w:rPr>
                <w:rStyle w:val="BoldandItalics"/>
              </w:rPr>
              <w:t>Pathology</w:t>
            </w:r>
            <w:r w:rsidRPr="00085CFA">
              <w:t xml:space="preserve"> may include </w:t>
            </w:r>
          </w:p>
        </w:tc>
        <w:tc>
          <w:tcPr>
            <w:tcW w:w="4982" w:type="dxa"/>
            <w:tcBorders>
              <w:top w:val="nil"/>
              <w:left w:val="nil"/>
              <w:bottom w:val="nil"/>
              <w:right w:val="nil"/>
            </w:tcBorders>
            <w:tcMar>
              <w:top w:w="0" w:type="dxa"/>
              <w:left w:w="62" w:type="dxa"/>
              <w:bottom w:w="0" w:type="dxa"/>
              <w:right w:w="62" w:type="dxa"/>
            </w:tcMar>
          </w:tcPr>
          <w:p w:rsidR="00000000" w:rsidRPr="00085CFA" w:rsidP="00085CFA">
            <w:pPr>
              <w:pStyle w:val="ListBullet"/>
            </w:pPr>
            <w:r w:rsidRPr="00085CFA">
              <w:t>the pathophysiology of the condition</w:t>
            </w:r>
          </w:p>
          <w:p w:rsidR="00000000" w:rsidRPr="00085CFA" w:rsidP="00085CFA">
            <w:pPr>
              <w:pStyle w:val="ListBullet"/>
            </w:pPr>
            <w:r w:rsidRPr="00085CFA">
              <w:t>variations of the pathophysiology of the disease and or condition</w:t>
            </w:r>
          </w:p>
          <w:p w:rsidR="00000000" w:rsidRPr="00085CFA" w:rsidP="00085CFA">
            <w:pPr>
              <w:pStyle w:val="ListBullet"/>
            </w:pPr>
            <w:r w:rsidRPr="00085CFA">
              <w:t>the physical or physiological effects of the disease and or condition</w:t>
            </w:r>
          </w:p>
          <w:p w:rsidR="00000000" w:rsidRPr="00085CFA" w:rsidP="00085CFA">
            <w:pPr>
              <w:pStyle w:val="ListBullet"/>
            </w:pPr>
            <w:r w:rsidRPr="00085CFA">
              <w:t>the psychological effects o</w:t>
            </w:r>
            <w:r w:rsidRPr="00085CFA">
              <w:t>f the disease and or condition</w:t>
            </w:r>
          </w:p>
          <w:p w:rsidR="00000000" w:rsidRPr="00085CFA" w:rsidP="00085CFA">
            <w:pPr>
              <w:pStyle w:val="ListBullet"/>
            </w:pPr>
            <w:r w:rsidRPr="00085CFA">
              <w:t>method of how a sufferer should be managed if complications arise during a fitness activity</w:t>
            </w:r>
          </w:p>
          <w:p w:rsidR="00000000" w:rsidP="00085CFA">
            <w:pPr>
              <w:pStyle w:val="ListBullet"/>
              <w:rPr>
                <w:lang w:val="en-NZ"/>
              </w:rPr>
            </w:pPr>
            <w:r w:rsidRPr="00085CFA">
              <w:t>effect of the condition on exercise behaviour.</w:t>
            </w:r>
          </w:p>
        </w:tc>
      </w:tr>
      <w:tr w:rsidTr="002E30A8">
        <w:tblPrEx>
          <w:tblW w:w="0" w:type="auto"/>
          <w:tblLayout w:type="fixed"/>
          <w:tblCellMar>
            <w:left w:w="62" w:type="dxa"/>
            <w:right w:w="62" w:type="dxa"/>
          </w:tblCellMar>
          <w:tblLook w:val="0000"/>
        </w:tblPrEx>
        <w:tc>
          <w:tcPr>
            <w:tcW w:w="3540" w:type="dxa"/>
            <w:tcBorders>
              <w:top w:val="nil"/>
              <w:left w:val="nil"/>
              <w:bottom w:val="nil"/>
              <w:right w:val="nil"/>
            </w:tcBorders>
            <w:tcMar>
              <w:top w:w="0" w:type="dxa"/>
              <w:left w:w="62" w:type="dxa"/>
              <w:bottom w:w="0" w:type="dxa"/>
              <w:right w:w="62" w:type="dxa"/>
            </w:tcMar>
          </w:tcPr>
          <w:p w:rsidR="00000000" w:rsidP="00085CFA">
            <w:pPr>
              <w:pStyle w:val="BodyText"/>
              <w:rPr>
                <w:lang w:val="en-NZ"/>
              </w:rPr>
            </w:pPr>
            <w:r w:rsidRPr="00085CFA">
              <w:rPr>
                <w:rStyle w:val="BoldandItalics"/>
              </w:rPr>
              <w:t>Signs of poor exercise tolerance</w:t>
            </w:r>
            <w:r w:rsidRPr="00085CFA">
              <w:t xml:space="preserve"> may include:</w:t>
            </w:r>
          </w:p>
        </w:tc>
        <w:tc>
          <w:tcPr>
            <w:tcW w:w="4982" w:type="dxa"/>
            <w:tcBorders>
              <w:top w:val="nil"/>
              <w:left w:val="nil"/>
              <w:bottom w:val="nil"/>
              <w:right w:val="nil"/>
            </w:tcBorders>
            <w:tcMar>
              <w:top w:w="0" w:type="dxa"/>
              <w:left w:w="62" w:type="dxa"/>
              <w:bottom w:w="0" w:type="dxa"/>
              <w:right w:w="62" w:type="dxa"/>
            </w:tcMar>
          </w:tcPr>
          <w:p w:rsidR="00000000" w:rsidRPr="00085CFA" w:rsidP="00085CFA">
            <w:pPr>
              <w:pStyle w:val="ListBullet"/>
            </w:pPr>
            <w:r w:rsidRPr="00085CFA">
              <w:t>shortness of breath</w:t>
            </w:r>
          </w:p>
          <w:p w:rsidR="00000000" w:rsidRPr="00085CFA" w:rsidP="00085CFA">
            <w:pPr>
              <w:pStyle w:val="ListBullet"/>
            </w:pPr>
            <w:r w:rsidRPr="00085CFA">
              <w:t>pallor</w:t>
            </w:r>
          </w:p>
          <w:p w:rsidR="00000000" w:rsidRPr="00085CFA" w:rsidP="00085CFA">
            <w:pPr>
              <w:pStyle w:val="ListBullet"/>
            </w:pPr>
            <w:r w:rsidRPr="00085CFA">
              <w:t>dizziness or light-headedness</w:t>
            </w:r>
          </w:p>
          <w:p w:rsidR="00000000" w:rsidRPr="00085CFA" w:rsidP="00085CFA">
            <w:pPr>
              <w:pStyle w:val="ListBullet"/>
            </w:pPr>
            <w:r w:rsidRPr="00085CFA">
              <w:t>swelling of ankles</w:t>
            </w:r>
          </w:p>
          <w:p w:rsidR="00000000" w:rsidRPr="00085CFA" w:rsidP="00085CFA">
            <w:pPr>
              <w:pStyle w:val="ListBullet"/>
            </w:pPr>
            <w:r w:rsidRPr="00085CFA">
              <w:t>nausea or vomiting</w:t>
            </w:r>
          </w:p>
          <w:p w:rsidR="00000000" w:rsidRPr="00085CFA" w:rsidP="00085CFA">
            <w:pPr>
              <w:pStyle w:val="ListBullet"/>
            </w:pPr>
            <w:r w:rsidRPr="00085CFA">
              <w:t>fatigue</w:t>
            </w:r>
          </w:p>
          <w:p w:rsidR="00000000" w:rsidRPr="00085CFA" w:rsidP="00085CFA">
            <w:pPr>
              <w:pStyle w:val="ListBullet"/>
            </w:pPr>
            <w:r w:rsidRPr="00085CFA">
              <w:t>leg cramps</w:t>
            </w:r>
          </w:p>
          <w:p w:rsidR="00000000" w:rsidRPr="00085CFA" w:rsidP="00085CFA">
            <w:pPr>
              <w:pStyle w:val="ListBullet"/>
            </w:pPr>
            <w:r w:rsidRPr="00085CFA">
              <w:t>claudication</w:t>
            </w:r>
          </w:p>
          <w:p w:rsidR="00000000" w:rsidRPr="00085CFA" w:rsidP="00085CFA">
            <w:pPr>
              <w:pStyle w:val="ListBullet"/>
            </w:pPr>
            <w:r w:rsidRPr="00085CFA">
              <w:t>redness</w:t>
            </w:r>
          </w:p>
          <w:p w:rsidR="00000000" w:rsidRPr="00085CFA" w:rsidP="00085CFA">
            <w:pPr>
              <w:pStyle w:val="ListBullet"/>
            </w:pPr>
            <w:r w:rsidRPr="00085CFA">
              <w:t>unusual heart rate response</w:t>
            </w:r>
          </w:p>
          <w:p w:rsidR="00000000" w:rsidRPr="00085CFA" w:rsidP="00085CFA">
            <w:pPr>
              <w:pStyle w:val="ListBullet"/>
            </w:pPr>
            <w:r w:rsidRPr="00085CFA">
              <w:t>loss of coordination.</w:t>
            </w:r>
          </w:p>
        </w:tc>
      </w:tr>
    </w:tbl>
    <w:p w:rsidR="00000000" w:rsidRPr="00085CFA" w:rsidP="00085CFA">
      <w:pPr>
        <w:pStyle w:val="BodyText"/>
      </w:pPr>
    </w:p>
    <w:p w:rsidR="00000000" w:rsidRPr="00085CFA" w:rsidP="00085CFA">
      <w:pPr>
        <w:pStyle w:val="AllowPageBreak"/>
      </w:pPr>
    </w:p>
    <w:p w:rsidR="00000000" w:rsidRPr="00085CFA" w:rsidP="00085CFA">
      <w:pPr>
        <w:pStyle w:val="Heading1"/>
      </w:pPr>
      <w:bookmarkStart w:id="12" w:name="O_363241"/>
      <w:bookmarkEnd w:id="12"/>
      <w:r w:rsidRPr="00085CFA">
        <w:t>Unit Sector(s)</w:t>
      </w:r>
    </w:p>
    <w:p w:rsidR="00000000" w:rsidRPr="00085CFA" w:rsidP="00085CFA">
      <w:pPr>
        <w:pStyle w:val="BodyText"/>
      </w:pPr>
      <w:r w:rsidRPr="00085CFA">
        <w:t>Fitness</w:t>
      </w:r>
    </w:p>
    <w:p w:rsidR="00000000" w:rsidRPr="00085CFA" w:rsidP="00085CFA">
      <w:pPr>
        <w:pStyle w:val="AllowPageBreak"/>
      </w:pPr>
    </w:p>
    <w:p w:rsidR="00000000" w:rsidRPr="00085CFA" w:rsidP="00085CFA">
      <w:pPr>
        <w:pStyle w:val="Heading1"/>
      </w:pPr>
      <w:bookmarkStart w:id="13" w:name="O_389296"/>
      <w:bookmarkEnd w:id="13"/>
      <w:r w:rsidRPr="00085CFA">
        <w:t>Competency Field</w:t>
      </w:r>
    </w:p>
    <w:p w:rsidR="00000000" w:rsidRPr="00085CFA" w:rsidP="00085CFA">
      <w:pPr>
        <w:pStyle w:val="BodyText"/>
      </w:pPr>
      <w:r w:rsidRPr="00085CFA">
        <w:t>Fitness</w:t>
      </w:r>
    </w:p>
    <w:p w:rsidR="00000000" w:rsidRPr="00085CFA" w:rsidP="00085CFA"/>
    <w:sectPr w:rsidSect="00085CF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5CF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E30A8" w:rsidP="002E30A8">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5CF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30A8" w:rsidP="00085CFA">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11</w:t>
    </w:r>
    <w:r>
      <w:rPr>
        <w:noProof/>
      </w:rPr>
      <w:fldChar w:fldCharType="end"/>
    </w:r>
  </w:p>
  <w:p w:rsidR="002E30A8" w:rsidP="00085CFA">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Service Skills Australia</w:t>
    </w:r>
    <w:r>
      <w:fldChar w:fldCharType="end"/>
    </w:r>
  </w:p>
  <w:p w:rsidR="002E30A8" w:rsidP="00085CFA">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5CF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5CFA" w:rsidRPr="002E30A8" w:rsidP="002E30A8">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5CF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30A8" w:rsidRPr="002D2AF8" w:rsidP="00085CFA">
    <w:pPr>
      <w:pStyle w:val="Header"/>
      <w:framePr w:wrap="around"/>
    </w:pPr>
    <w:r>
      <w:fldChar w:fldCharType="begin"/>
    </w:r>
    <w:r>
      <w:instrText xml:space="preserve"> TITLE   \* MERGEFORMAT </w:instrText>
    </w:r>
    <w:r>
      <w:fldChar w:fldCharType="separate"/>
    </w:r>
    <w:r>
      <w:t>SISFFIT303A Develop and apply an awareness of specific populations to exercise delivery</w:t>
    </w:r>
    <w:r>
      <w:fldChar w:fldCharType="end"/>
    </w:r>
    <w:r>
      <w:tab/>
      <w:t xml:space="preserve">Date this document was generated: </w:t>
    </w:r>
    <w:r>
      <w:fldChar w:fldCharType="begin"/>
    </w:r>
    <w:r>
      <w:instrText xml:space="preserve"> CREATEDATE  \@ "d MMMM yyyy"  \* MERGEFORMAT </w:instrText>
    </w:r>
    <w:r>
      <w:fldChar w:fldCharType="separate"/>
    </w:r>
    <w:r>
      <w:rPr>
        <w:noProof/>
      </w:rPr>
      <w:t>10 October 2012</w:t>
    </w:r>
    <w:r>
      <w:fldChar w:fldCharType="end"/>
    </w:r>
  </w:p>
  <w:p w:rsidR="002E30A8" w:rsidP="00085CF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C7845D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656BDC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50A5E9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85CF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85CFA"/>
    <w:pPr>
      <w:spacing w:before="360" w:after="60"/>
      <w:outlineLvl w:val="0"/>
    </w:pPr>
    <w:rPr>
      <w:sz w:val="32"/>
    </w:rPr>
  </w:style>
  <w:style w:type="paragraph" w:styleId="Heading2">
    <w:name w:val="heading 2"/>
    <w:basedOn w:val="HeadingBase"/>
    <w:next w:val="BodyText"/>
    <w:link w:val="Heading2Char"/>
    <w:qFormat/>
    <w:rsid w:val="00085CFA"/>
    <w:pPr>
      <w:keepLines/>
      <w:spacing w:before="240" w:after="120"/>
      <w:outlineLvl w:val="1"/>
    </w:pPr>
    <w:rPr>
      <w:sz w:val="28"/>
      <w:szCs w:val="40"/>
    </w:rPr>
  </w:style>
  <w:style w:type="paragraph" w:styleId="Heading3">
    <w:name w:val="heading 3"/>
    <w:basedOn w:val="HeadingBase"/>
    <w:next w:val="BodyText"/>
    <w:link w:val="Heading3Char"/>
    <w:qFormat/>
    <w:rsid w:val="00085CFA"/>
    <w:pPr>
      <w:spacing w:before="180" w:after="120"/>
      <w:outlineLvl w:val="2"/>
    </w:pPr>
    <w:rPr>
      <w:spacing w:val="-10"/>
      <w:kern w:val="32"/>
    </w:rPr>
  </w:style>
  <w:style w:type="paragraph" w:styleId="Heading4">
    <w:name w:val="heading 4"/>
    <w:basedOn w:val="HeadingBase"/>
    <w:next w:val="BodyText"/>
    <w:link w:val="Heading4Char"/>
    <w:qFormat/>
    <w:rsid w:val="00085CFA"/>
    <w:pPr>
      <w:spacing w:before="160" w:after="120"/>
      <w:outlineLvl w:val="3"/>
    </w:pPr>
    <w:rPr>
      <w:sz w:val="22"/>
    </w:rPr>
  </w:style>
  <w:style w:type="paragraph" w:styleId="Heading5">
    <w:name w:val="heading 5"/>
    <w:basedOn w:val="HeadingBase"/>
    <w:next w:val="Normal"/>
    <w:link w:val="Heading5Char"/>
    <w:qFormat/>
    <w:rsid w:val="00085CFA"/>
    <w:pPr>
      <w:spacing w:before="80"/>
      <w:outlineLvl w:val="4"/>
    </w:pPr>
    <w:rPr>
      <w:color w:val="918585"/>
      <w:sz w:val="20"/>
    </w:rPr>
  </w:style>
  <w:style w:type="paragraph" w:styleId="Heading6">
    <w:name w:val="heading 6"/>
    <w:basedOn w:val="HeadingBase"/>
    <w:next w:val="Normal"/>
    <w:link w:val="Heading6Char"/>
    <w:qFormat/>
    <w:rsid w:val="00085CFA"/>
    <w:pPr>
      <w:spacing w:before="60"/>
      <w:outlineLvl w:val="5"/>
    </w:pPr>
    <w:rPr>
      <w:color w:val="918585"/>
      <w:sz w:val="20"/>
    </w:rPr>
  </w:style>
  <w:style w:type="paragraph" w:styleId="Heading7">
    <w:name w:val="heading 7"/>
    <w:basedOn w:val="Normal"/>
    <w:next w:val="Normal"/>
    <w:link w:val="Heading7Char"/>
    <w:qFormat/>
    <w:rsid w:val="00085CFA"/>
    <w:pPr>
      <w:ind w:left="720"/>
      <w:outlineLvl w:val="6"/>
    </w:pPr>
    <w:rPr>
      <w:i/>
    </w:rPr>
  </w:style>
  <w:style w:type="paragraph" w:styleId="Heading8">
    <w:name w:val="heading 8"/>
    <w:basedOn w:val="Normal"/>
    <w:next w:val="Normal"/>
    <w:link w:val="Heading8Char"/>
    <w:qFormat/>
    <w:rsid w:val="00085CFA"/>
    <w:pPr>
      <w:ind w:left="720"/>
      <w:outlineLvl w:val="7"/>
    </w:pPr>
    <w:rPr>
      <w:i/>
    </w:rPr>
  </w:style>
  <w:style w:type="paragraph" w:styleId="Heading9">
    <w:name w:val="heading 9"/>
    <w:basedOn w:val="Normal"/>
    <w:next w:val="Normal"/>
    <w:link w:val="Heading9Char"/>
    <w:qFormat/>
    <w:rsid w:val="00085CFA"/>
    <w:pPr>
      <w:ind w:left="720"/>
      <w:outlineLvl w:val="8"/>
    </w:pPr>
    <w:rPr>
      <w:i/>
    </w:rPr>
  </w:style>
  <w:style w:type="character" w:default="1" w:styleId="DefaultParagraphFont">
    <w:name w:val="Default Paragraph Font"/>
    <w:uiPriority w:val="1"/>
    <w:unhideWhenUsed/>
    <w:rsid w:val="00085CF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85CFA"/>
  </w:style>
  <w:style w:type="character" w:customStyle="1" w:styleId="Heading1Char">
    <w:name w:val="Heading 1 Char"/>
    <w:basedOn w:val="DefaultParagraphFont"/>
    <w:link w:val="Heading1"/>
    <w:rsid w:val="00085CFA"/>
    <w:rPr>
      <w:rFonts w:ascii="Times New Roman" w:eastAsia="Times New Roman" w:hAnsi="Times New Roman" w:cs="Times New Roman"/>
      <w:b/>
      <w:sz w:val="32"/>
      <w:szCs w:val="20"/>
      <w:lang w:eastAsia="en-US"/>
    </w:rPr>
  </w:style>
  <w:style w:type="paragraph" w:styleId="BodyText">
    <w:name w:val="Body Text"/>
    <w:basedOn w:val="Normal"/>
    <w:link w:val="BodyTextChar"/>
    <w:rsid w:val="00085CFA"/>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085CFA"/>
    <w:rPr>
      <w:rFonts w:ascii="Times New Roman" w:eastAsia="Times New Roman" w:hAnsi="Times New Roman" w:cs="Times New Roman"/>
      <w:sz w:val="24"/>
      <w:lang w:eastAsia="en-US"/>
    </w:rPr>
  </w:style>
  <w:style w:type="paragraph" w:styleId="Footer">
    <w:name w:val="footer"/>
    <w:basedOn w:val="Normal"/>
    <w:link w:val="FooterChar"/>
    <w:rsid w:val="00085CF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85CFA"/>
    <w:rPr>
      <w:rFonts w:ascii="Times New Roman" w:eastAsia="Times New Roman" w:hAnsi="Times New Roman" w:cs="Times New Roman"/>
      <w:sz w:val="16"/>
      <w:lang w:eastAsia="en-US"/>
    </w:rPr>
  </w:style>
  <w:style w:type="paragraph" w:styleId="List">
    <w:name w:val="List"/>
    <w:basedOn w:val="BodyText"/>
    <w:next w:val="BodyText"/>
    <w:rsid w:val="00085CFA"/>
    <w:pPr>
      <w:tabs>
        <w:tab w:val="left" w:pos="340"/>
      </w:tabs>
      <w:spacing w:before="60" w:after="60"/>
      <w:ind w:left="340" w:hanging="340"/>
    </w:pPr>
  </w:style>
  <w:style w:type="paragraph" w:styleId="ListBullet">
    <w:name w:val="List Bullet"/>
    <w:basedOn w:val="List"/>
    <w:rsid w:val="00085CFA"/>
    <w:pPr>
      <w:numPr>
        <w:numId w:val="13"/>
      </w:numPr>
      <w:tabs>
        <w:tab w:val="clear" w:pos="340"/>
      </w:tabs>
      <w:spacing w:before="40" w:after="40"/>
    </w:pPr>
  </w:style>
  <w:style w:type="character" w:customStyle="1" w:styleId="SpecialBold">
    <w:name w:val="Special Bold"/>
    <w:basedOn w:val="DefaultParagraphFont"/>
    <w:rsid w:val="00085CFA"/>
    <w:rPr>
      <w:b/>
      <w:spacing w:val="0"/>
    </w:rPr>
  </w:style>
  <w:style w:type="paragraph" w:styleId="ListBullet2">
    <w:name w:val="List Bullet 2"/>
    <w:basedOn w:val="List2"/>
    <w:rsid w:val="00085CFA"/>
    <w:pPr>
      <w:numPr>
        <w:numId w:val="14"/>
      </w:numPr>
      <w:tabs>
        <w:tab w:val="clear" w:pos="680"/>
      </w:tabs>
    </w:pPr>
  </w:style>
  <w:style w:type="paragraph" w:customStyle="1" w:styleId="SuperHeading">
    <w:name w:val="SuperHeading"/>
    <w:basedOn w:val="Normal"/>
    <w:rsid w:val="00085CFA"/>
    <w:pPr>
      <w:spacing w:before="240" w:after="120"/>
      <w:outlineLvl w:val="0"/>
    </w:pPr>
    <w:rPr>
      <w:rFonts w:ascii="Times New Roman" w:hAnsi="Times New Roman"/>
      <w:b/>
      <w:sz w:val="28"/>
    </w:rPr>
  </w:style>
  <w:style w:type="paragraph" w:customStyle="1" w:styleId="AllowPageBreak">
    <w:name w:val="AllowPageBreak"/>
    <w:rsid w:val="00085CFA"/>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085CFA"/>
    <w:pPr>
      <w:tabs>
        <w:tab w:val="left" w:pos="680"/>
      </w:tabs>
      <w:spacing w:before="60" w:after="60"/>
      <w:ind w:left="680" w:hanging="340"/>
    </w:pPr>
  </w:style>
  <w:style w:type="character" w:customStyle="1" w:styleId="BoldandItalics">
    <w:name w:val="Bold and Italics"/>
    <w:qFormat/>
    <w:rsid w:val="00085CFA"/>
    <w:rPr>
      <w:b/>
      <w:i/>
      <w:u w:val="none"/>
    </w:rPr>
  </w:style>
  <w:style w:type="character" w:customStyle="1" w:styleId="Heading2Char">
    <w:name w:val="Heading 2 Char"/>
    <w:basedOn w:val="DefaultParagraphFont"/>
    <w:link w:val="Heading2"/>
    <w:rsid w:val="00085CF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85CF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85CF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85CF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85CF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85CF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85CF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85CFA"/>
    <w:rPr>
      <w:rFonts w:ascii="Courier New" w:eastAsia="Times New Roman" w:hAnsi="Courier New" w:cs="Times New Roman"/>
      <w:i/>
      <w:szCs w:val="20"/>
      <w:lang w:eastAsia="en-US"/>
    </w:rPr>
  </w:style>
  <w:style w:type="paragraph" w:customStyle="1" w:styleId="HeadingBase">
    <w:name w:val="Heading Base"/>
    <w:rsid w:val="00085CF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85CFA"/>
    <w:pPr>
      <w:tabs>
        <w:tab w:val="right" w:leader="dot" w:pos="9072"/>
      </w:tabs>
      <w:ind w:left="567"/>
    </w:pPr>
    <w:rPr>
      <w:szCs w:val="22"/>
    </w:rPr>
  </w:style>
  <w:style w:type="paragraph" w:customStyle="1" w:styleId="TOCBase">
    <w:name w:val="TOC Base"/>
    <w:rsid w:val="00085CF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85CFA"/>
    <w:pPr>
      <w:tabs>
        <w:tab w:val="right" w:leader="dot" w:pos="9072"/>
      </w:tabs>
      <w:spacing w:before="40" w:after="40"/>
      <w:ind w:left="284"/>
    </w:pPr>
    <w:rPr>
      <w:rFonts w:ascii="Times New Roman" w:hAnsi="Times New Roman"/>
    </w:rPr>
  </w:style>
  <w:style w:type="paragraph" w:styleId="TOC1">
    <w:name w:val="toc 1"/>
    <w:basedOn w:val="TOCBase"/>
    <w:next w:val="Normal"/>
    <w:rsid w:val="00085CFA"/>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085CFA"/>
    <w:pPr>
      <w:spacing w:before="5040"/>
      <w:jc w:val="center"/>
    </w:pPr>
    <w:rPr>
      <w:sz w:val="48"/>
      <w:szCs w:val="72"/>
      <w:lang w:val="en-US"/>
    </w:rPr>
  </w:style>
  <w:style w:type="character" w:customStyle="1" w:styleId="TitleChar">
    <w:name w:val="Title Char"/>
    <w:basedOn w:val="DefaultParagraphFont"/>
    <w:link w:val="Title"/>
    <w:rsid w:val="00085CF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85CFA"/>
    <w:pPr>
      <w:tabs>
        <w:tab w:val="left" w:pos="3600"/>
        <w:tab w:val="left" w:pos="3958"/>
      </w:tabs>
    </w:pPr>
  </w:style>
  <w:style w:type="paragraph" w:customStyle="1" w:styleId="Note">
    <w:name w:val="Note"/>
    <w:basedOn w:val="BodyText"/>
    <w:rsid w:val="00085CF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85CFA"/>
    <w:pPr>
      <w:framePr w:wrap="auto" w:hAnchor="text" w:y="6049"/>
    </w:pPr>
    <w:rPr>
      <w:color w:val="000000"/>
      <w:sz w:val="40"/>
    </w:rPr>
  </w:style>
  <w:style w:type="paragraph" w:customStyle="1" w:styleId="TOCTitle">
    <w:name w:val="TOCTitle"/>
    <w:basedOn w:val="Heading1"/>
    <w:rsid w:val="00085CFA"/>
    <w:pPr>
      <w:spacing w:after="240"/>
      <w:jc w:val="center"/>
      <w:outlineLvl w:val="9"/>
    </w:pPr>
    <w:rPr>
      <w:caps/>
    </w:rPr>
  </w:style>
  <w:style w:type="paragraph" w:customStyle="1" w:styleId="Version">
    <w:name w:val="Version"/>
    <w:rsid w:val="00085CF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85CFA"/>
    <w:pPr>
      <w:keepNext w:val="0"/>
      <w:tabs>
        <w:tab w:val="right" w:pos="4176"/>
      </w:tabs>
      <w:ind w:left="198" w:hanging="198"/>
    </w:pPr>
    <w:rPr>
      <w:rFonts w:ascii="Garamond" w:hAnsi="Garamond"/>
    </w:rPr>
  </w:style>
  <w:style w:type="paragraph" w:styleId="IndexHeading">
    <w:name w:val="index heading"/>
    <w:basedOn w:val="Normal"/>
    <w:next w:val="Index1"/>
    <w:semiHidden/>
    <w:rsid w:val="00085CFA"/>
    <w:pPr>
      <w:spacing w:before="120" w:after="120"/>
    </w:pPr>
    <w:rPr>
      <w:rFonts w:ascii="Arial" w:hAnsi="Arial"/>
      <w:b/>
      <w:color w:val="918585"/>
      <w:sz w:val="24"/>
    </w:rPr>
  </w:style>
  <w:style w:type="paragraph" w:styleId="Header">
    <w:name w:val="header"/>
    <w:basedOn w:val="Normal"/>
    <w:link w:val="HeaderChar"/>
    <w:rsid w:val="00085CF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85CFA"/>
    <w:rPr>
      <w:rFonts w:ascii="Times New Roman" w:eastAsia="Times New Roman" w:hAnsi="Times New Roman" w:cs="Times New Roman"/>
      <w:sz w:val="16"/>
      <w:szCs w:val="20"/>
      <w:lang w:val="en-GB" w:eastAsia="en-US"/>
    </w:rPr>
  </w:style>
  <w:style w:type="paragraph" w:customStyle="1" w:styleId="Chapter">
    <w:name w:val="Chapter"/>
    <w:basedOn w:val="Normal"/>
    <w:rsid w:val="00085CFA"/>
    <w:pPr>
      <w:spacing w:before="240"/>
    </w:pPr>
    <w:rPr>
      <w:rFonts w:ascii="Times New Roman" w:hAnsi="Times New Roman"/>
      <w:smallCaps/>
      <w:spacing w:val="80"/>
      <w:sz w:val="28"/>
    </w:rPr>
  </w:style>
  <w:style w:type="paragraph" w:customStyle="1" w:styleId="InChapter">
    <w:name w:val="InChapter"/>
    <w:basedOn w:val="Heading3"/>
    <w:rsid w:val="00085CFA"/>
    <w:pPr>
      <w:spacing w:after="240"/>
      <w:outlineLvl w:val="9"/>
    </w:pPr>
    <w:rPr>
      <w:noProof/>
    </w:rPr>
  </w:style>
  <w:style w:type="paragraph" w:styleId="Index2">
    <w:name w:val="index 2"/>
    <w:basedOn w:val="Normal"/>
    <w:next w:val="Normal"/>
    <w:semiHidden/>
    <w:rsid w:val="00085CFA"/>
    <w:pPr>
      <w:tabs>
        <w:tab w:val="right" w:pos="4176"/>
      </w:tabs>
      <w:ind w:left="568" w:hanging="284"/>
    </w:pPr>
    <w:rPr>
      <w:rFonts w:ascii="Garamond" w:hAnsi="Garamond"/>
    </w:rPr>
  </w:style>
  <w:style w:type="paragraph" w:customStyle="1" w:styleId="Byline">
    <w:name w:val="Byline"/>
    <w:rsid w:val="00085CF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85CFA"/>
    <w:pPr>
      <w:tabs>
        <w:tab w:val="clear" w:pos="3600"/>
        <w:tab w:val="clear" w:pos="3958"/>
      </w:tabs>
      <w:jc w:val="right"/>
    </w:pPr>
  </w:style>
  <w:style w:type="character" w:styleId="Emphasis">
    <w:name w:val="Emphasis"/>
    <w:basedOn w:val="DefaultParagraphFont"/>
    <w:qFormat/>
    <w:rsid w:val="00085CFA"/>
    <w:rPr>
      <w:i/>
    </w:rPr>
  </w:style>
  <w:style w:type="paragraph" w:styleId="Caption">
    <w:name w:val="caption"/>
    <w:basedOn w:val="BodyText"/>
    <w:next w:val="Normal"/>
    <w:qFormat/>
    <w:rsid w:val="00085CFA"/>
    <w:pPr>
      <w:framePr w:w="2268" w:hSpace="181" w:vSpace="181" w:wrap="around" w:vAnchor="text" w:hAnchor="page" w:x="1135" w:y="285" w:anchorLock="1"/>
    </w:pPr>
    <w:rPr>
      <w:i/>
    </w:rPr>
  </w:style>
  <w:style w:type="paragraph" w:customStyle="1" w:styleId="MiniTOCTitle">
    <w:name w:val="MiniTOCTitle"/>
    <w:basedOn w:val="Heading4"/>
    <w:rsid w:val="00085CFA"/>
    <w:pPr>
      <w:spacing w:before="240"/>
      <w:outlineLvl w:val="9"/>
    </w:pPr>
    <w:rPr>
      <w:noProof/>
      <w:sz w:val="24"/>
    </w:rPr>
  </w:style>
  <w:style w:type="paragraph" w:customStyle="1" w:styleId="MiniTOCItem">
    <w:name w:val="MiniTOCItem"/>
    <w:basedOn w:val="ListBullet"/>
    <w:rsid w:val="00085CFA"/>
    <w:pPr>
      <w:numPr>
        <w:numId w:val="0"/>
      </w:numPr>
      <w:tabs>
        <w:tab w:val="right" w:leader="dot" w:pos="6521"/>
      </w:tabs>
      <w:spacing w:before="0" w:after="0"/>
    </w:pPr>
  </w:style>
  <w:style w:type="paragraph" w:customStyle="1" w:styleId="TOFTitle">
    <w:name w:val="TOFTitle"/>
    <w:basedOn w:val="TOCTitle"/>
    <w:rsid w:val="00085CFA"/>
  </w:style>
  <w:style w:type="paragraph" w:styleId="TableofFigures">
    <w:name w:val="table of figures"/>
    <w:basedOn w:val="Normal"/>
    <w:next w:val="Normal"/>
    <w:semiHidden/>
    <w:rsid w:val="00085CFA"/>
    <w:pPr>
      <w:tabs>
        <w:tab w:val="right" w:leader="dot" w:pos="9072"/>
      </w:tabs>
      <w:ind w:left="970" w:hanging="403"/>
    </w:pPr>
    <w:rPr>
      <w:rFonts w:ascii="Times New Roman" w:hAnsi="Times New Roman"/>
      <w:b/>
    </w:rPr>
  </w:style>
  <w:style w:type="paragraph" w:styleId="ListNumber">
    <w:name w:val="List Number"/>
    <w:basedOn w:val="List"/>
    <w:rsid w:val="00085CFA"/>
    <w:pPr>
      <w:numPr>
        <w:numId w:val="11"/>
      </w:numPr>
    </w:pPr>
  </w:style>
  <w:style w:type="character" w:customStyle="1" w:styleId="WingdingSymbols">
    <w:name w:val="Wingding Symbols"/>
    <w:rsid w:val="00085CFA"/>
    <w:rPr>
      <w:rFonts w:ascii="Wingdings" w:hAnsi="Wingdings"/>
    </w:rPr>
  </w:style>
  <w:style w:type="paragraph" w:customStyle="1" w:styleId="TableHeading">
    <w:name w:val="Table Heading"/>
    <w:basedOn w:val="HeadingBase"/>
    <w:rsid w:val="00085CFA"/>
    <w:pPr>
      <w:keepLines/>
      <w:pBdr>
        <w:bottom w:val="single" w:sz="6" w:space="1" w:color="918585"/>
      </w:pBdr>
      <w:spacing w:before="240"/>
    </w:pPr>
  </w:style>
  <w:style w:type="character" w:customStyle="1" w:styleId="HotSpot">
    <w:name w:val="HotSpot"/>
    <w:rsid w:val="00085CFA"/>
    <w:rPr>
      <w:color w:val="0033CC"/>
      <w:u w:val="none"/>
    </w:rPr>
  </w:style>
  <w:style w:type="paragraph" w:customStyle="1" w:styleId="BodyTextRight">
    <w:name w:val="Body Text Right"/>
    <w:basedOn w:val="BodyText"/>
    <w:rsid w:val="00085CFA"/>
    <w:pPr>
      <w:spacing w:before="0" w:after="0"/>
      <w:jc w:val="right"/>
    </w:pPr>
  </w:style>
  <w:style w:type="paragraph" w:styleId="Index3">
    <w:name w:val="index 3"/>
    <w:basedOn w:val="ListNumber2"/>
    <w:next w:val="Normal"/>
    <w:semiHidden/>
    <w:rsid w:val="00085CFA"/>
    <w:pPr>
      <w:numPr>
        <w:numId w:val="0"/>
      </w:numPr>
      <w:tabs>
        <w:tab w:val="right" w:leader="dot" w:pos="4176"/>
      </w:tabs>
    </w:pPr>
  </w:style>
  <w:style w:type="paragraph" w:styleId="ListNumber2">
    <w:name w:val="List Number 2"/>
    <w:basedOn w:val="List2"/>
    <w:rsid w:val="00085CFA"/>
    <w:pPr>
      <w:numPr>
        <w:numId w:val="10"/>
      </w:numPr>
      <w:tabs>
        <w:tab w:val="clear" w:pos="1060"/>
      </w:tabs>
    </w:pPr>
  </w:style>
  <w:style w:type="paragraph" w:customStyle="1" w:styleId="MarginNote">
    <w:name w:val="Margin Note"/>
    <w:basedOn w:val="BodyText"/>
    <w:rsid w:val="00085CF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85CF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85CF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85CFA"/>
    <w:rPr>
      <w:sz w:val="32"/>
    </w:rPr>
  </w:style>
  <w:style w:type="paragraph" w:customStyle="1" w:styleId="HeadingProcedure">
    <w:name w:val="Heading Procedure"/>
    <w:basedOn w:val="HeadingBase"/>
    <w:next w:val="Normal"/>
    <w:rsid w:val="00085CFA"/>
    <w:pPr>
      <w:tabs>
        <w:tab w:val="left" w:pos="0"/>
      </w:tabs>
      <w:spacing w:before="120" w:after="60"/>
    </w:pPr>
    <w:rPr>
      <w:i/>
      <w:color w:val="918585"/>
      <w:sz w:val="22"/>
    </w:rPr>
  </w:style>
  <w:style w:type="paragraph" w:customStyle="1" w:styleId="TableBodyText">
    <w:name w:val="Table Body Text"/>
    <w:basedOn w:val="BodyText"/>
    <w:rsid w:val="00085CFA"/>
    <w:pPr>
      <w:spacing w:before="60" w:after="60"/>
    </w:pPr>
  </w:style>
  <w:style w:type="paragraph" w:styleId="ListContinue">
    <w:name w:val="List Continue"/>
    <w:basedOn w:val="List"/>
    <w:rsid w:val="00085CFA"/>
    <w:pPr>
      <w:ind w:firstLine="0"/>
    </w:pPr>
  </w:style>
  <w:style w:type="paragraph" w:customStyle="1" w:styleId="ListNote">
    <w:name w:val="List Note"/>
    <w:basedOn w:val="List"/>
    <w:rsid w:val="00085CFA"/>
    <w:pPr>
      <w:pBdr>
        <w:top w:val="single" w:sz="6" w:space="2" w:color="918585"/>
        <w:bottom w:val="single" w:sz="6" w:space="2" w:color="918585"/>
      </w:pBdr>
      <w:tabs>
        <w:tab w:val="left" w:pos="1021"/>
      </w:tabs>
      <w:ind w:firstLine="0"/>
    </w:pPr>
  </w:style>
  <w:style w:type="paragraph" w:customStyle="1" w:styleId="Warning">
    <w:name w:val="Warning"/>
    <w:basedOn w:val="BodyText"/>
    <w:rsid w:val="00085CFA"/>
    <w:pPr>
      <w:shd w:val="clear" w:color="auto" w:fill="D9D9D9"/>
      <w:tabs>
        <w:tab w:val="left" w:pos="992"/>
      </w:tabs>
      <w:ind w:left="119" w:right="119"/>
    </w:pPr>
    <w:rPr>
      <w:sz w:val="20"/>
    </w:rPr>
  </w:style>
  <w:style w:type="paragraph" w:customStyle="1" w:styleId="MarginIcons">
    <w:name w:val="Margin Icons"/>
    <w:basedOn w:val="BodyText"/>
    <w:rsid w:val="00085CF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85CFA"/>
    <w:rPr>
      <w:rFonts w:ascii="Courier New" w:hAnsi="Courier New"/>
    </w:rPr>
  </w:style>
  <w:style w:type="paragraph" w:customStyle="1" w:styleId="NoteBullet">
    <w:name w:val="Note Bullet"/>
    <w:basedOn w:val="Note"/>
    <w:rsid w:val="00085CFA"/>
    <w:pPr>
      <w:tabs>
        <w:tab w:val="clear" w:pos="680"/>
      </w:tabs>
      <w:spacing w:before="60" w:after="60"/>
    </w:pPr>
  </w:style>
  <w:style w:type="paragraph" w:customStyle="1" w:styleId="SubHeading2">
    <w:name w:val="SubHeading2"/>
    <w:basedOn w:val="HeadingBase"/>
    <w:rsid w:val="00085CFA"/>
    <w:pPr>
      <w:spacing w:before="240" w:after="60"/>
    </w:pPr>
    <w:rPr>
      <w:sz w:val="20"/>
    </w:rPr>
  </w:style>
  <w:style w:type="paragraph" w:customStyle="1" w:styleId="SubHeading1">
    <w:name w:val="SubHeading1"/>
    <w:basedOn w:val="HeadingBase"/>
    <w:rsid w:val="00085CFA"/>
    <w:pPr>
      <w:spacing w:before="240" w:after="60"/>
    </w:pPr>
    <w:rPr>
      <w:color w:val="918585"/>
      <w:sz w:val="22"/>
    </w:rPr>
  </w:style>
  <w:style w:type="paragraph" w:customStyle="1" w:styleId="SideHeading">
    <w:name w:val="Side Heading"/>
    <w:basedOn w:val="HeadingBase"/>
    <w:rsid w:val="00085CF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85CFA"/>
    <w:pPr>
      <w:numPr>
        <w:numId w:val="12"/>
      </w:numPr>
    </w:pPr>
  </w:style>
  <w:style w:type="paragraph" w:styleId="PlainText">
    <w:name w:val="Plain Text"/>
    <w:basedOn w:val="Normal"/>
    <w:link w:val="PlainTextChar"/>
    <w:rsid w:val="00085CFA"/>
    <w:rPr>
      <w:sz w:val="20"/>
    </w:rPr>
  </w:style>
  <w:style w:type="character" w:customStyle="1" w:styleId="PlainTextChar">
    <w:name w:val="Plain Text Char"/>
    <w:basedOn w:val="DefaultParagraphFont"/>
    <w:link w:val="PlainText"/>
    <w:rsid w:val="00085CFA"/>
    <w:rPr>
      <w:rFonts w:ascii="Courier New" w:eastAsia="Times New Roman" w:hAnsi="Courier New" w:cs="Times New Roman"/>
      <w:sz w:val="20"/>
      <w:szCs w:val="20"/>
      <w:lang w:eastAsia="en-US"/>
    </w:rPr>
  </w:style>
  <w:style w:type="character" w:customStyle="1" w:styleId="MenuOption">
    <w:name w:val="Menu Option"/>
    <w:basedOn w:val="DefaultParagraphFont"/>
    <w:rsid w:val="00085CFA"/>
    <w:rPr>
      <w:b/>
      <w:smallCaps/>
    </w:rPr>
  </w:style>
  <w:style w:type="paragraph" w:customStyle="1" w:styleId="TableListNumber">
    <w:name w:val="Table List Number"/>
    <w:basedOn w:val="ListNumber"/>
    <w:rsid w:val="00085CFA"/>
    <w:pPr>
      <w:numPr>
        <w:numId w:val="0"/>
      </w:numPr>
    </w:pPr>
  </w:style>
  <w:style w:type="paragraph" w:styleId="TOC4">
    <w:name w:val="toc 4"/>
    <w:basedOn w:val="TOCBase"/>
    <w:next w:val="Normal"/>
    <w:semiHidden/>
    <w:rsid w:val="00085CFA"/>
    <w:pPr>
      <w:tabs>
        <w:tab w:val="right" w:leader="dot" w:pos="9071"/>
      </w:tabs>
      <w:ind w:left="1701"/>
    </w:pPr>
  </w:style>
  <w:style w:type="paragraph" w:customStyle="1" w:styleId="ListAlpha">
    <w:name w:val="List Alpha"/>
    <w:basedOn w:val="List"/>
    <w:rsid w:val="00085CFA"/>
    <w:pPr>
      <w:numPr>
        <w:numId w:val="9"/>
      </w:numPr>
    </w:pPr>
  </w:style>
  <w:style w:type="paragraph" w:customStyle="1" w:styleId="ListAlpha2">
    <w:name w:val="List Alpha 2"/>
    <w:basedOn w:val="List2"/>
    <w:rsid w:val="00085CFA"/>
    <w:pPr>
      <w:numPr>
        <w:numId w:val="8"/>
      </w:numPr>
    </w:pPr>
  </w:style>
  <w:style w:type="paragraph" w:styleId="List3">
    <w:name w:val="List 3"/>
    <w:basedOn w:val="BodyText"/>
    <w:rsid w:val="00085CFA"/>
    <w:pPr>
      <w:tabs>
        <w:tab w:val="left" w:pos="1021"/>
      </w:tabs>
      <w:spacing w:before="60" w:after="60"/>
      <w:ind w:left="1020" w:hanging="340"/>
    </w:pPr>
  </w:style>
  <w:style w:type="paragraph" w:styleId="List4">
    <w:name w:val="List 4"/>
    <w:basedOn w:val="BodyText"/>
    <w:rsid w:val="00085CFA"/>
    <w:pPr>
      <w:tabs>
        <w:tab w:val="left" w:pos="1361"/>
      </w:tabs>
      <w:spacing w:before="60" w:after="60"/>
      <w:ind w:left="1361" w:hanging="340"/>
    </w:pPr>
  </w:style>
  <w:style w:type="paragraph" w:styleId="List5">
    <w:name w:val="List 5"/>
    <w:basedOn w:val="BodyText"/>
    <w:rsid w:val="00085CFA"/>
    <w:pPr>
      <w:tabs>
        <w:tab w:val="left" w:pos="1701"/>
      </w:tabs>
      <w:spacing w:before="60" w:after="60"/>
      <w:ind w:left="1701" w:hanging="340"/>
    </w:pPr>
  </w:style>
  <w:style w:type="paragraph" w:styleId="ListBullet3">
    <w:name w:val="List Bullet 3"/>
    <w:basedOn w:val="List3"/>
    <w:rsid w:val="00085CFA"/>
    <w:pPr>
      <w:numPr>
        <w:numId w:val="15"/>
      </w:numPr>
      <w:tabs>
        <w:tab w:val="clear" w:pos="1021"/>
      </w:tabs>
      <w:ind w:left="1037" w:hanging="357"/>
    </w:pPr>
  </w:style>
  <w:style w:type="paragraph" w:styleId="ListBullet4">
    <w:name w:val="List Bullet 4"/>
    <w:basedOn w:val="List4"/>
    <w:rsid w:val="00085CFA"/>
    <w:pPr>
      <w:numPr>
        <w:numId w:val="3"/>
      </w:numPr>
    </w:pPr>
  </w:style>
  <w:style w:type="paragraph" w:styleId="ListBullet5">
    <w:name w:val="List Bullet 5"/>
    <w:basedOn w:val="List5"/>
    <w:rsid w:val="00085CFA"/>
    <w:pPr>
      <w:numPr>
        <w:numId w:val="4"/>
      </w:numPr>
    </w:pPr>
  </w:style>
  <w:style w:type="paragraph" w:styleId="ListContinue2">
    <w:name w:val="List Continue 2"/>
    <w:basedOn w:val="List2"/>
    <w:rsid w:val="00085CFA"/>
    <w:pPr>
      <w:ind w:firstLine="0"/>
    </w:pPr>
  </w:style>
  <w:style w:type="paragraph" w:styleId="ListContinue3">
    <w:name w:val="List Continue 3"/>
    <w:basedOn w:val="List3"/>
    <w:rsid w:val="00085CFA"/>
    <w:pPr>
      <w:ind w:left="1021" w:firstLine="0"/>
    </w:pPr>
  </w:style>
  <w:style w:type="paragraph" w:styleId="ListContinue4">
    <w:name w:val="List Continue 4"/>
    <w:basedOn w:val="List4"/>
    <w:rsid w:val="00085CFA"/>
    <w:pPr>
      <w:ind w:firstLine="0"/>
    </w:pPr>
  </w:style>
  <w:style w:type="paragraph" w:styleId="ListContinue5">
    <w:name w:val="List Continue 5"/>
    <w:basedOn w:val="List5"/>
    <w:rsid w:val="00085CFA"/>
    <w:pPr>
      <w:ind w:firstLine="0"/>
    </w:pPr>
  </w:style>
  <w:style w:type="paragraph" w:styleId="ListNumber3">
    <w:name w:val="List Number 3"/>
    <w:basedOn w:val="List3"/>
    <w:rsid w:val="00085CFA"/>
    <w:pPr>
      <w:numPr>
        <w:numId w:val="5"/>
      </w:numPr>
    </w:pPr>
  </w:style>
  <w:style w:type="paragraph" w:styleId="ListNumber4">
    <w:name w:val="List Number 4"/>
    <w:basedOn w:val="List4"/>
    <w:rsid w:val="00085CFA"/>
    <w:pPr>
      <w:numPr>
        <w:numId w:val="6"/>
      </w:numPr>
    </w:pPr>
  </w:style>
  <w:style w:type="paragraph" w:styleId="ListNumber5">
    <w:name w:val="List Number 5"/>
    <w:basedOn w:val="List5"/>
    <w:rsid w:val="00085CFA"/>
    <w:pPr>
      <w:numPr>
        <w:numId w:val="7"/>
      </w:numPr>
    </w:pPr>
  </w:style>
  <w:style w:type="paragraph" w:styleId="BlockText">
    <w:name w:val="Block Text"/>
    <w:basedOn w:val="Normal"/>
    <w:rsid w:val="00085CFA"/>
    <w:pPr>
      <w:spacing w:after="120"/>
      <w:ind w:left="1440" w:right="1440"/>
    </w:pPr>
  </w:style>
  <w:style w:type="character" w:customStyle="1" w:styleId="Subscript">
    <w:name w:val="Subscript"/>
    <w:basedOn w:val="DefaultParagraphFont"/>
    <w:rsid w:val="00085CFA"/>
    <w:rPr>
      <w:sz w:val="16"/>
      <w:vertAlign w:val="subscript"/>
    </w:rPr>
  </w:style>
  <w:style w:type="character" w:customStyle="1" w:styleId="Superscript">
    <w:name w:val="Superscript"/>
    <w:basedOn w:val="DefaultParagraphFont"/>
    <w:rsid w:val="00085CFA"/>
    <w:rPr>
      <w:sz w:val="16"/>
      <w:vertAlign w:val="superscript"/>
    </w:rPr>
  </w:style>
  <w:style w:type="character" w:customStyle="1" w:styleId="Symbols">
    <w:name w:val="Symbols"/>
    <w:basedOn w:val="DefaultParagraphFont"/>
    <w:rsid w:val="00085CFA"/>
    <w:rPr>
      <w:rFonts w:ascii="Symbol" w:hAnsi="Symbol"/>
    </w:rPr>
  </w:style>
  <w:style w:type="character" w:customStyle="1" w:styleId="MenuOptions">
    <w:name w:val="Menu Options"/>
    <w:basedOn w:val="DefaultParagraphFont"/>
    <w:rsid w:val="00085CFA"/>
    <w:rPr>
      <w:rFonts w:ascii="Arial Narrow" w:hAnsi="Arial Narrow"/>
      <w:smallCaps/>
    </w:rPr>
  </w:style>
  <w:style w:type="character" w:customStyle="1" w:styleId="Buttons">
    <w:name w:val="Buttons"/>
    <w:basedOn w:val="DefaultParagraphFont"/>
    <w:rsid w:val="00085CFA"/>
    <w:rPr>
      <w:b/>
    </w:rPr>
  </w:style>
  <w:style w:type="character" w:customStyle="1" w:styleId="Underlined">
    <w:name w:val="Underlined"/>
    <w:basedOn w:val="DefaultParagraphFont"/>
    <w:rsid w:val="00085CFA"/>
    <w:rPr>
      <w:u w:val="single"/>
    </w:rPr>
  </w:style>
  <w:style w:type="paragraph" w:customStyle="1" w:styleId="TableBodyTextRight">
    <w:name w:val="Table Body Text Right"/>
    <w:basedOn w:val="TableBodyText"/>
    <w:rsid w:val="00085CFA"/>
    <w:pPr>
      <w:widowControl w:val="0"/>
      <w:autoSpaceDE w:val="0"/>
      <w:autoSpaceDN w:val="0"/>
      <w:adjustRightInd w:val="0"/>
      <w:jc w:val="right"/>
    </w:pPr>
    <w:rPr>
      <w:rFonts w:cs="Arial"/>
      <w:szCs w:val="18"/>
    </w:rPr>
  </w:style>
  <w:style w:type="paragraph" w:customStyle="1" w:styleId="CopyrightText">
    <w:name w:val="Copyright Text"/>
    <w:basedOn w:val="BodyText"/>
    <w:rsid w:val="00085CFA"/>
    <w:rPr>
      <w:sz w:val="18"/>
    </w:rPr>
  </w:style>
  <w:style w:type="paragraph" w:customStyle="1" w:styleId="BodySmallRight">
    <w:name w:val="Body Small Right"/>
    <w:basedOn w:val="BodyTextRight"/>
    <w:rsid w:val="00085CFA"/>
    <w:rPr>
      <w:sz w:val="18"/>
      <w:szCs w:val="18"/>
    </w:rPr>
  </w:style>
  <w:style w:type="paragraph" w:customStyle="1" w:styleId="MarginEdition">
    <w:name w:val="Margin Edition"/>
    <w:basedOn w:val="MarginNote"/>
    <w:rsid w:val="00085CFA"/>
    <w:pPr>
      <w:spacing w:before="0" w:after="0"/>
    </w:pPr>
    <w:rPr>
      <w:rFonts w:ascii="Times New Roman" w:hAnsi="Times New Roman"/>
      <w:color w:val="999999"/>
    </w:rPr>
  </w:style>
  <w:style w:type="paragraph" w:customStyle="1" w:styleId="Spacer">
    <w:name w:val="Spacer"/>
    <w:basedOn w:val="Normal"/>
    <w:rsid w:val="00085CFA"/>
    <w:rPr>
      <w:sz w:val="2"/>
      <w:szCs w:val="2"/>
    </w:rPr>
  </w:style>
  <w:style w:type="character" w:customStyle="1" w:styleId="Small">
    <w:name w:val="Small"/>
    <w:basedOn w:val="DefaultParagraphFont"/>
    <w:rsid w:val="00085CFA"/>
    <w:rPr>
      <w:sz w:val="16"/>
    </w:rPr>
  </w:style>
  <w:style w:type="paragraph" w:customStyle="1" w:styleId="WideTable">
    <w:name w:val="Wide Table"/>
    <w:basedOn w:val="Normal"/>
    <w:rsid w:val="00085CFA"/>
    <w:pPr>
      <w:ind w:left="-1418"/>
    </w:pPr>
    <w:rPr>
      <w:sz w:val="2"/>
      <w:szCs w:val="2"/>
    </w:rPr>
  </w:style>
  <w:style w:type="character" w:styleId="PageNumber">
    <w:name w:val="page number"/>
    <w:basedOn w:val="DefaultParagraphFont"/>
    <w:rsid w:val="00085CFA"/>
  </w:style>
  <w:style w:type="paragraph" w:styleId="Quote">
    <w:name w:val="Quote"/>
    <w:basedOn w:val="Heading1"/>
    <w:link w:val="QuoteChar"/>
    <w:qFormat/>
    <w:rsid w:val="00085CFA"/>
    <w:rPr>
      <w:b w:val="0"/>
      <w:sz w:val="72"/>
      <w:szCs w:val="72"/>
      <w:lang w:val="en-NZ"/>
    </w:rPr>
  </w:style>
  <w:style w:type="character" w:customStyle="1" w:styleId="QuoteChar">
    <w:name w:val="Quote Char"/>
    <w:basedOn w:val="DefaultParagraphFont"/>
    <w:link w:val="Quote"/>
    <w:rsid w:val="00085CF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85CFA"/>
    <w:pPr>
      <w:pageBreakBefore/>
    </w:pPr>
  </w:style>
  <w:style w:type="paragraph" w:customStyle="1" w:styleId="Border">
    <w:name w:val="Border"/>
    <w:basedOn w:val="Normal"/>
    <w:qFormat/>
    <w:rsid w:val="00085CF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85CFA"/>
    <w:rPr>
      <w:b/>
      <w:bCs/>
      <w:i/>
      <w:iCs/>
      <w:color w:val="auto"/>
    </w:rPr>
  </w:style>
  <w:style w:type="paragraph" w:styleId="IntenseQuote">
    <w:name w:val="Intense Quote"/>
    <w:basedOn w:val="Normal"/>
    <w:next w:val="Normal"/>
    <w:link w:val="IntenseQuoteChar"/>
    <w:uiPriority w:val="30"/>
    <w:qFormat/>
    <w:rsid w:val="00085CF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85CF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85CFA"/>
    <w:rPr>
      <w:smallCaps/>
      <w:color w:val="auto"/>
      <w:u w:val="single"/>
    </w:rPr>
  </w:style>
  <w:style w:type="character" w:styleId="IntenseReference">
    <w:name w:val="Intense Reference"/>
    <w:basedOn w:val="DefaultParagraphFont"/>
    <w:uiPriority w:val="32"/>
    <w:qFormat/>
    <w:rsid w:val="00085CFA"/>
    <w:rPr>
      <w:b/>
      <w:bCs/>
      <w:smallCaps/>
      <w:color w:val="auto"/>
      <w:spacing w:val="5"/>
      <w:u w:val="single"/>
    </w:rPr>
  </w:style>
  <w:style w:type="paragraph" w:customStyle="1" w:styleId="2ColumnHeading">
    <w:name w:val="2Column Heading"/>
    <w:basedOn w:val="BodyText"/>
    <w:qFormat/>
    <w:rsid w:val="00085CFA"/>
    <w:pPr>
      <w:spacing w:after="60"/>
      <w:ind w:left="-2268"/>
    </w:pPr>
    <w:rPr>
      <w:b/>
    </w:rPr>
  </w:style>
  <w:style w:type="paragraph" w:customStyle="1" w:styleId="Heading1TOC">
    <w:name w:val="Heading1 TOC"/>
    <w:basedOn w:val="Normal"/>
    <w:qFormat/>
    <w:rsid w:val="00085CFA"/>
    <w:pPr>
      <w:spacing w:before="240" w:after="120"/>
    </w:pPr>
    <w:rPr>
      <w:rFonts w:ascii="Times New Roman" w:hAnsi="Times New Roman"/>
      <w:b/>
      <w:sz w:val="32"/>
    </w:rPr>
  </w:style>
  <w:style w:type="paragraph" w:customStyle="1" w:styleId="Heading2TOC">
    <w:name w:val="Heading2 TOC"/>
    <w:basedOn w:val="Normal"/>
    <w:qFormat/>
    <w:rsid w:val="00085CFA"/>
    <w:pPr>
      <w:spacing w:before="240" w:after="60"/>
    </w:pPr>
    <w:rPr>
      <w:rFonts w:ascii="Times New Roman" w:hAnsi="Times New Roman"/>
      <w:b/>
      <w:sz w:val="28"/>
    </w:rPr>
  </w:style>
  <w:style w:type="character" w:customStyle="1" w:styleId="Underline">
    <w:name w:val="Underline"/>
    <w:basedOn w:val="DefaultParagraphFont"/>
    <w:qFormat/>
    <w:rsid w:val="00085CFA"/>
    <w:rPr>
      <w:u w:val="single"/>
    </w:rPr>
  </w:style>
  <w:style w:type="paragraph" w:styleId="BalloonText">
    <w:name w:val="Balloon Text"/>
    <w:basedOn w:val="Normal"/>
    <w:link w:val="BalloonTextChar"/>
    <w:rsid w:val="00085CFA"/>
    <w:rPr>
      <w:rFonts w:ascii="Tahoma" w:hAnsi="Tahoma" w:cs="Tahoma"/>
      <w:sz w:val="16"/>
      <w:szCs w:val="16"/>
    </w:rPr>
  </w:style>
  <w:style w:type="character" w:customStyle="1" w:styleId="BalloonTextChar">
    <w:name w:val="Balloon Text Char"/>
    <w:basedOn w:val="DefaultParagraphFont"/>
    <w:link w:val="BalloonText"/>
    <w:rsid w:val="00085CF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85CFA"/>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085CF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85CFA"/>
    <w:rPr>
      <w:b/>
      <w:color w:val="660033"/>
      <w:spacing w:val="0"/>
    </w:rPr>
  </w:style>
  <w:style w:type="paragraph" w:customStyle="1" w:styleId="Nameditemlist">
    <w:name w:val="Named item list"/>
    <w:basedOn w:val="BodyText"/>
    <w:qFormat/>
    <w:rsid w:val="00085CFA"/>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1659</Words>
  <Characters>10666</Characters>
  <Application>Microsoft Office Word</Application>
  <DocSecurity>0</DocSecurity>
  <Lines>359</Lines>
  <Paragraphs>209</Paragraphs>
  <ScaleCrop>false</ScaleCrop>
  <Company>Author-it Software Corporation Ltd.</Company>
  <LinksUpToDate>false</LinksUpToDate>
  <CharactersWithSpaces>12267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SISFFIT303A Develop and apply an awareness of specific populations to exercise delivery</dc:title>
  <dc:subject>Approved</dc:subject>
  <dc:creator>Service Skills Australia</dc:creator>
  <cp:keywords>Release: 2</cp:keywords>
  <dc:description>Copyright © 1996-2007 Author-it Software Corporation Ltd., all rights reserved.</dc:description>
  <cp:lastModifiedBy>TPCMS</cp:lastModifiedBy>
  <cp:revision>3</cp:revision>
  <dcterms:created xsi:type="dcterms:W3CDTF">2012-10-10T06:19:00Z</dcterms:created>
  <dcterms:modified xsi:type="dcterms:W3CDTF">2012-10-10T06:19:00Z</dcterms:modified>
</cp:coreProperties>
</file>