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6D0" w:rsidP="004176D0">
      <w:pPr>
        <w:pStyle w:val="Title"/>
      </w:pPr>
      <w:r>
        <w:fldChar w:fldCharType="begin"/>
      </w:r>
      <w:r>
        <w:instrText xml:space="preserve"> TITLE   \* MERGEFORMAT </w:instrText>
      </w:r>
      <w:r>
        <w:fldChar w:fldCharType="separate"/>
      </w:r>
      <w:r>
        <w:t>SISCCRO306A Organise participant travel</w:t>
      </w:r>
      <w:r>
        <w:fldChar w:fldCharType="end"/>
      </w:r>
    </w:p>
    <w:p w:rsidR="004176D0" w:rsidP="004176D0">
      <w:pPr>
        <w:pStyle w:val="Version"/>
        <w:sectPr w:rsidSect="00C94D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4D30" w:rsidP="00C94D30">
      <w:pPr>
        <w:pStyle w:val="SuperHeading"/>
      </w:pPr>
      <w:r w:rsidRPr="00C94D30">
        <w:t>SISCCRO306A Organise participant travel</w:t>
      </w:r>
    </w:p>
    <w:p w:rsidR="00000000" w:rsidRPr="00C94D30" w:rsidP="00C94D30">
      <w:pPr>
        <w:pStyle w:val="Heading1"/>
      </w:pPr>
      <w:bookmarkStart w:id="1" w:name="O_363150"/>
      <w:bookmarkEnd w:id="1"/>
      <w:r w:rsidRPr="00C94D30">
        <w:t>Modification History</w:t>
      </w:r>
    </w:p>
    <w:p w:rsidR="00000000" w:rsidRPr="00C94D30" w:rsidP="00C94D30">
      <w:pPr>
        <w:pStyle w:val="BodyText"/>
      </w:pPr>
      <w:r w:rsidRPr="00C94D30">
        <w:t>Not Applicable</w:t>
      </w:r>
    </w:p>
    <w:p w:rsidR="00000000" w:rsidRPr="00C94D30" w:rsidP="00C94D30">
      <w:pPr>
        <w:pStyle w:val="AllowPageBreak"/>
      </w:pPr>
    </w:p>
    <w:p w:rsidR="00000000" w:rsidRPr="00C94D30" w:rsidP="00C94D30">
      <w:pPr>
        <w:pStyle w:val="Heading1"/>
      </w:pPr>
      <w:bookmarkStart w:id="2" w:name="O_363146"/>
      <w:bookmarkEnd w:id="2"/>
      <w:r w:rsidRPr="00C94D30">
        <w:t>Unit Descriptor</w:t>
      </w:r>
    </w:p>
    <w:p w:rsidR="00000000" w:rsidRPr="00C94D30" w:rsidP="00C94D30">
      <w:pPr>
        <w:pStyle w:val="BodyText"/>
      </w:pPr>
      <w:r w:rsidRPr="00C94D30">
        <w:t>This unit describes the performance outcomes, skills and knowledge required to organise and supervise travel for participants a</w:t>
      </w:r>
      <w:r w:rsidRPr="00C94D30">
        <w:t>nd equipment in relation to recreation activities.</w:t>
      </w:r>
    </w:p>
    <w:p w:rsidR="00000000" w:rsidRPr="00C94D30" w:rsidP="00C94D30">
      <w:pPr>
        <w:pStyle w:val="AllowPageBreak"/>
      </w:pPr>
    </w:p>
    <w:p w:rsidR="00000000" w:rsidRPr="00C94D30" w:rsidP="00C94D30">
      <w:pPr>
        <w:pStyle w:val="Heading1"/>
      </w:pPr>
      <w:bookmarkStart w:id="3" w:name="O_363159"/>
      <w:bookmarkEnd w:id="3"/>
      <w:r w:rsidRPr="00C94D30">
        <w:t>Application of the Unit</w:t>
      </w:r>
    </w:p>
    <w:p w:rsidR="00000000" w:rsidRPr="00C94D30" w:rsidP="00C94D30">
      <w:pPr>
        <w:pStyle w:val="BodyText"/>
      </w:pPr>
      <w:r w:rsidRPr="00C94D30">
        <w:t>This unit applies to those working as recreation officers or program instructors who are involved in conducting community-based recreation programs in locations suc</w:t>
      </w:r>
      <w:r w:rsidRPr="00C94D30">
        <w:t>h as community recreation centres and indoor or outdoor recreation facilities with a focus on community development.</w:t>
      </w:r>
    </w:p>
    <w:p w:rsidR="00000000" w:rsidRPr="00C94D30" w:rsidP="00C94D30">
      <w:pPr>
        <w:pStyle w:val="AllowPageBreak"/>
      </w:pPr>
    </w:p>
    <w:p w:rsidR="00000000" w:rsidRPr="00C94D30" w:rsidP="00C94D30">
      <w:pPr>
        <w:pStyle w:val="Heading1"/>
      </w:pPr>
      <w:bookmarkStart w:id="4" w:name="O_363151"/>
      <w:bookmarkEnd w:id="4"/>
      <w:r w:rsidRPr="00C94D30">
        <w:t>Licensing/Regulatory Information</w:t>
      </w:r>
    </w:p>
    <w:p w:rsidR="00000000" w:rsidRPr="00C94D30" w:rsidP="00C94D30">
      <w:pPr>
        <w:pStyle w:val="BodyText"/>
      </w:pPr>
      <w:r w:rsidRPr="00C94D30">
        <w:t>No licensing, legislative, regulatory or certification requirements apply to this unit at</w:t>
      </w:r>
      <w:r w:rsidRPr="00C94D30">
        <w:t xml:space="preserve"> the time of endorsement.</w:t>
      </w:r>
    </w:p>
    <w:p w:rsidR="00000000" w:rsidRPr="00C94D30" w:rsidP="00C94D30">
      <w:pPr>
        <w:pStyle w:val="AllowPageBreak"/>
      </w:pPr>
    </w:p>
    <w:p w:rsidR="00000000" w:rsidRPr="00C94D30" w:rsidP="00C94D30">
      <w:pPr>
        <w:pStyle w:val="Heading1"/>
      </w:pPr>
      <w:bookmarkStart w:id="5" w:name="O_363149"/>
      <w:bookmarkEnd w:id="5"/>
      <w:r w:rsidRPr="00C94D30">
        <w:t>Pre-Requisites</w:t>
      </w:r>
    </w:p>
    <w:p w:rsidR="00000000" w:rsidRPr="00C94D30" w:rsidP="00C94D30">
      <w:pPr>
        <w:pStyle w:val="BodyText"/>
      </w:pPr>
      <w:r w:rsidRPr="00C94D30">
        <w:t>Nil</w:t>
      </w:r>
    </w:p>
    <w:p w:rsidR="00000000" w:rsidRPr="00C94D30" w:rsidP="00C94D30">
      <w:pPr>
        <w:pStyle w:val="AllowPageBreak"/>
      </w:pPr>
    </w:p>
    <w:p w:rsidR="00000000" w:rsidRPr="00C94D30" w:rsidP="00C94D30">
      <w:pPr>
        <w:pStyle w:val="Heading1"/>
      </w:pPr>
      <w:bookmarkStart w:id="6" w:name="O_363154"/>
      <w:bookmarkEnd w:id="6"/>
      <w:r w:rsidRPr="00C94D30">
        <w:t>Employability Skills Information</w:t>
      </w:r>
    </w:p>
    <w:p w:rsidR="00000000" w:rsidRPr="00C94D30" w:rsidP="00C94D30">
      <w:pPr>
        <w:pStyle w:val="BodyText"/>
      </w:pPr>
      <w:r w:rsidRPr="00C94D30">
        <w:t>This unit contains employability skills.</w:t>
      </w:r>
    </w:p>
    <w:p w:rsidR="00000000" w:rsidRPr="00C94D30" w:rsidP="00C94D30">
      <w:pPr>
        <w:pStyle w:val="AllowPageBreak"/>
      </w:pPr>
    </w:p>
    <w:p w:rsidR="00000000" w:rsidRPr="00C94D30" w:rsidP="00C94D30">
      <w:pPr>
        <w:pStyle w:val="Heading1"/>
      </w:pPr>
      <w:bookmarkStart w:id="7" w:name="O_363155"/>
      <w:bookmarkEnd w:id="7"/>
      <w:r w:rsidRPr="00C94D30">
        <w:t>Elements and Performance Criteria Pre-Content</w:t>
      </w:r>
    </w:p>
    <w:p w:rsidR="00000000" w:rsidRPr="00C94D30" w:rsidP="00C94D30">
      <w:pPr>
        <w:pStyle w:val="Heading1"/>
      </w:pPr>
      <w:bookmarkStart w:id="8" w:name="O_363156"/>
      <w:bookmarkEnd w:id="8"/>
      <w:r w:rsidRPr="00C94D30">
        <w:t>Elements and Performance Criteria</w:t>
      </w:r>
    </w:p>
    <w:tbl>
      <w:tblPr>
        <w:tblW w:w="0" w:type="auto"/>
        <w:tblLayout w:type="fixed"/>
        <w:tblCellMar>
          <w:left w:w="62" w:type="dxa"/>
          <w:right w:w="62" w:type="dxa"/>
        </w:tblCellMar>
        <w:tblLook w:val="0000"/>
      </w:tblPr>
      <w:tblGrid>
        <w:gridCol w:w="2589"/>
        <w:gridCol w:w="5933"/>
      </w:tblGrid>
      <w:tr w:rsidTr="004176D0">
        <w:tblPrEx>
          <w:tblW w:w="0" w:type="auto"/>
          <w:tblLayout w:type="fixed"/>
          <w:tblCellMar>
            <w:left w:w="62" w:type="dxa"/>
            <w:right w:w="62" w:type="dxa"/>
          </w:tblCellMar>
          <w:tblLook w:val="0000"/>
        </w:tblPrEx>
        <w:trPr>
          <w:tblHeader/>
        </w:trPr>
        <w:tc>
          <w:tcPr>
            <w:tcW w:w="2589" w:type="dxa"/>
            <w:tcBorders>
              <w:top w:val="nil"/>
              <w:left w:val="nil"/>
              <w:bottom w:val="nil"/>
              <w:right w:val="nil"/>
            </w:tcBorders>
            <w:tcMar>
              <w:top w:w="0" w:type="dxa"/>
              <w:left w:w="62" w:type="dxa"/>
              <w:bottom w:w="0" w:type="dxa"/>
              <w:right w:w="62" w:type="dxa"/>
            </w:tcMar>
          </w:tcPr>
          <w:p w:rsidR="00000000" w:rsidRPr="00C94D30" w:rsidP="00C94D30">
            <w:pPr>
              <w:pStyle w:val="BodyText"/>
            </w:pPr>
            <w:r w:rsidRPr="00C94D30">
              <w:rPr>
                <w:rStyle w:val="SpecialBold"/>
              </w:rPr>
              <w:t>ELEMENT</w:t>
            </w:r>
          </w:p>
        </w:tc>
        <w:tc>
          <w:tcPr>
            <w:tcW w:w="5933"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rPr>
                <w:rStyle w:val="SpecialBold"/>
              </w:rPr>
              <w:t>PERFORMANCE CRITERIA</w:t>
            </w:r>
          </w:p>
        </w:tc>
      </w:tr>
      <w:tr w:rsidTr="004176D0">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t>Elements describe the essential outcomes of a unit of competency.</w:t>
            </w:r>
          </w:p>
        </w:tc>
        <w:tc>
          <w:tcPr>
            <w:tcW w:w="5933"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t xml:space="preserve">Performance criteria describe the performance needed to demonstrate achievement of the element. Where bold italicised text is </w:t>
            </w:r>
            <w:r w:rsidRPr="00C94D30">
              <w:t>used, further information is detailed in the required skills and knowledge section and the range statement. Assessment of performance is to be consistent with the evidence guide.</w:t>
            </w:r>
          </w:p>
        </w:tc>
      </w:tr>
      <w:tr w:rsidTr="004176D0">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C94D30">
            <w:pPr>
              <w:pStyle w:val="List"/>
              <w:rPr>
                <w:lang w:val="en-NZ"/>
              </w:rPr>
            </w:pPr>
            <w:r w:rsidRPr="00C94D30">
              <w:t>1.</w:t>
            </w:r>
            <w:r w:rsidRPr="00C94D30">
              <w:tab/>
              <w:t>Make arrangements for travel.</w:t>
            </w:r>
          </w:p>
        </w:tc>
        <w:tc>
          <w:tcPr>
            <w:tcW w:w="5933" w:type="dxa"/>
            <w:tcBorders>
              <w:top w:val="nil"/>
              <w:left w:val="nil"/>
              <w:bottom w:val="nil"/>
              <w:right w:val="nil"/>
            </w:tcBorders>
            <w:tcMar>
              <w:top w:w="0" w:type="dxa"/>
              <w:left w:w="62" w:type="dxa"/>
              <w:bottom w:w="0" w:type="dxa"/>
              <w:right w:w="62" w:type="dxa"/>
            </w:tcMar>
          </w:tcPr>
          <w:p w:rsidR="00000000" w:rsidRPr="00C94D30" w:rsidP="00C94D30">
            <w:pPr>
              <w:pStyle w:val="List2"/>
            </w:pPr>
            <w:r w:rsidRPr="00C94D30">
              <w:t>1.1.</w:t>
            </w:r>
            <w:r w:rsidRPr="00C94D30">
              <w:tab/>
            </w:r>
            <w:r w:rsidRPr="00C94D30">
              <w:t xml:space="preserve">Identify travel requirements and needs of </w:t>
            </w:r>
            <w:r w:rsidRPr="00C94D30">
              <w:rPr>
                <w:rStyle w:val="BoldandItalics"/>
              </w:rPr>
              <w:t>participants</w:t>
            </w:r>
            <w:r w:rsidRPr="00C94D30">
              <w:t xml:space="preserve"> in consultation with </w:t>
            </w:r>
            <w:r w:rsidRPr="00C94D30">
              <w:rPr>
                <w:rStyle w:val="BoldandItalics"/>
              </w:rPr>
              <w:t>appropriate personnel</w:t>
            </w:r>
            <w:r w:rsidRPr="00C94D30">
              <w:t>.</w:t>
            </w:r>
          </w:p>
          <w:p w:rsidR="00000000" w:rsidRPr="00C94D30" w:rsidP="00C94D30">
            <w:pPr>
              <w:pStyle w:val="List2"/>
            </w:pPr>
            <w:r w:rsidRPr="00C94D30">
              <w:t>1.2.</w:t>
            </w:r>
            <w:r w:rsidRPr="00C94D30">
              <w:tab/>
              <w:t xml:space="preserve">Identify </w:t>
            </w:r>
            <w:r w:rsidRPr="00C94D30">
              <w:rPr>
                <w:rStyle w:val="BoldandItalics"/>
              </w:rPr>
              <w:t>resource and logistical</w:t>
            </w:r>
            <w:r w:rsidRPr="00C94D30">
              <w:t xml:space="preserve"> </w:t>
            </w:r>
            <w:r w:rsidRPr="00C94D30">
              <w:rPr>
                <w:rStyle w:val="BoldandItalics"/>
              </w:rPr>
              <w:t>requirements</w:t>
            </w:r>
            <w:r w:rsidRPr="00C94D30">
              <w:t xml:space="preserve"> for travel.</w:t>
            </w:r>
          </w:p>
          <w:p w:rsidR="00000000" w:rsidRPr="00C94D30" w:rsidP="00C94D30">
            <w:pPr>
              <w:pStyle w:val="List2"/>
            </w:pPr>
            <w:r w:rsidRPr="00C94D30">
              <w:t>1.3.</w:t>
            </w:r>
            <w:r w:rsidRPr="00C94D30">
              <w:tab/>
              <w:t>Identify cost factors for travel arrangements according to organisational policies and pr</w:t>
            </w:r>
            <w:r w:rsidRPr="00C94D30">
              <w:t>ocedures.</w:t>
            </w:r>
          </w:p>
          <w:p w:rsidR="00000000" w:rsidRPr="00C94D30" w:rsidP="00C94D30">
            <w:pPr>
              <w:pStyle w:val="List2"/>
            </w:pPr>
            <w:r w:rsidRPr="00C94D30">
              <w:t>1.4.</w:t>
            </w:r>
            <w:r w:rsidRPr="00C94D30">
              <w:tab/>
              <w:t xml:space="preserve">Identify </w:t>
            </w:r>
            <w:r w:rsidRPr="00C94D30">
              <w:rPr>
                <w:rStyle w:val="BoldandItalics"/>
              </w:rPr>
              <w:t>risks</w:t>
            </w:r>
            <w:r w:rsidRPr="00C94D30">
              <w:t xml:space="preserve"> associated with travel arrangements and develop contingency plans according to organisational policies and procedures.</w:t>
            </w:r>
          </w:p>
          <w:p w:rsidR="00000000" w:rsidRPr="00C94D30" w:rsidP="00C94D30">
            <w:pPr>
              <w:pStyle w:val="List2"/>
            </w:pPr>
            <w:r w:rsidRPr="00C94D30">
              <w:t>1.5.</w:t>
            </w:r>
            <w:r w:rsidRPr="00C94D30">
              <w:tab/>
              <w:t xml:space="preserve">Plan travel schedule and provide information about </w:t>
            </w:r>
            <w:r w:rsidRPr="00C94D30">
              <w:rPr>
                <w:rStyle w:val="BoldandItalics"/>
              </w:rPr>
              <w:t>travel arrangements</w:t>
            </w:r>
            <w:r w:rsidRPr="00C94D30">
              <w:t xml:space="preserve"> to participants and members of </w:t>
            </w:r>
            <w:r w:rsidRPr="00C94D30">
              <w:t>staff according to organisational policies and procedures.</w:t>
            </w:r>
          </w:p>
          <w:p w:rsidR="00000000" w:rsidP="00C94D30">
            <w:pPr>
              <w:pStyle w:val="List2"/>
              <w:rPr>
                <w:lang w:val="en-NZ"/>
              </w:rPr>
            </w:pPr>
            <w:r w:rsidRPr="00C94D30">
              <w:t>1.6.</w:t>
            </w:r>
            <w:r w:rsidRPr="00C94D30">
              <w:tab/>
              <w:t>Confirm travel arrangements with appropriate personnel according to organisational policies and procedures.</w:t>
            </w:r>
          </w:p>
        </w:tc>
      </w:tr>
      <w:tr w:rsidTr="004176D0">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C94D30">
            <w:pPr>
              <w:pStyle w:val="List"/>
              <w:rPr>
                <w:lang w:val="en-NZ"/>
              </w:rPr>
            </w:pPr>
            <w:r w:rsidRPr="00C94D30">
              <w:t>2.</w:t>
            </w:r>
            <w:r w:rsidRPr="00C94D30">
              <w:tab/>
              <w:t>Supervise travel.</w:t>
            </w:r>
          </w:p>
        </w:tc>
        <w:tc>
          <w:tcPr>
            <w:tcW w:w="5933" w:type="dxa"/>
            <w:tcBorders>
              <w:top w:val="nil"/>
              <w:left w:val="nil"/>
              <w:bottom w:val="nil"/>
              <w:right w:val="nil"/>
            </w:tcBorders>
            <w:tcMar>
              <w:top w:w="0" w:type="dxa"/>
              <w:left w:w="62" w:type="dxa"/>
              <w:bottom w:w="0" w:type="dxa"/>
              <w:right w:w="62" w:type="dxa"/>
            </w:tcMar>
          </w:tcPr>
          <w:p w:rsidR="00000000" w:rsidRPr="00C94D30" w:rsidP="00C94D30">
            <w:pPr>
              <w:pStyle w:val="List2"/>
            </w:pPr>
            <w:r w:rsidRPr="00C94D30">
              <w:t>2.1.</w:t>
            </w:r>
            <w:r w:rsidRPr="00C94D30">
              <w:tab/>
              <w:t>Monitor travel schedule according to organisational polic</w:t>
            </w:r>
            <w:r w:rsidRPr="00C94D30">
              <w:t>ies and procedures.</w:t>
            </w:r>
          </w:p>
          <w:p w:rsidR="00000000" w:rsidRPr="00C94D30" w:rsidP="00C94D30">
            <w:pPr>
              <w:pStyle w:val="List2"/>
            </w:pPr>
            <w:r w:rsidRPr="00C94D30">
              <w:t>2.2.</w:t>
            </w:r>
            <w:r w:rsidRPr="00C94D30">
              <w:tab/>
              <w:t xml:space="preserve">Identify and implement </w:t>
            </w:r>
            <w:r w:rsidRPr="00C94D30">
              <w:rPr>
                <w:rStyle w:val="BoldandItalics"/>
              </w:rPr>
              <w:t>strategies for effective</w:t>
            </w:r>
            <w:r w:rsidRPr="00C94D30">
              <w:t xml:space="preserve"> </w:t>
            </w:r>
            <w:r w:rsidRPr="00C94D30">
              <w:rPr>
                <w:rStyle w:val="BoldandItalics"/>
              </w:rPr>
              <w:t>group management</w:t>
            </w:r>
            <w:r w:rsidRPr="00C94D30">
              <w:t xml:space="preserve"> and communication according to organisational policies and procedures.</w:t>
            </w:r>
          </w:p>
          <w:p w:rsidR="00000000" w:rsidRPr="00C94D30" w:rsidP="00C94D30">
            <w:pPr>
              <w:pStyle w:val="List2"/>
            </w:pPr>
            <w:r w:rsidRPr="00C94D30">
              <w:t>2.3.</w:t>
            </w:r>
            <w:r w:rsidRPr="00C94D30">
              <w:tab/>
              <w:t>Secure equipment and travel documents, where appropriate, according to organisational poli</w:t>
            </w:r>
            <w:r w:rsidRPr="00C94D30">
              <w:t>cies and procedures.</w:t>
            </w:r>
          </w:p>
          <w:p w:rsidR="00000000" w:rsidRPr="00C94D30" w:rsidP="00C94D30">
            <w:pPr>
              <w:pStyle w:val="List2"/>
            </w:pPr>
            <w:r w:rsidRPr="00C94D30">
              <w:t>2.4.</w:t>
            </w:r>
            <w:r w:rsidRPr="00C94D30">
              <w:tab/>
              <w:t>Apply contingency plans to manage difficulties according to organisational policies and procedures.</w:t>
            </w:r>
          </w:p>
          <w:p w:rsidR="00000000" w:rsidP="00C94D30">
            <w:pPr>
              <w:pStyle w:val="List2"/>
              <w:rPr>
                <w:lang w:val="en-NZ"/>
              </w:rPr>
            </w:pPr>
            <w:r w:rsidRPr="00C94D30">
              <w:t>2.5.</w:t>
            </w:r>
            <w:r w:rsidRPr="00C94D30">
              <w:tab/>
              <w:t>Maintain travel documentation according to organisational policies and procedures.</w:t>
            </w:r>
          </w:p>
        </w:tc>
      </w:tr>
      <w:tr w:rsidTr="004176D0">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C94D30">
            <w:pPr>
              <w:pStyle w:val="List"/>
              <w:rPr>
                <w:lang w:val="en-NZ"/>
              </w:rPr>
            </w:pPr>
            <w:r w:rsidRPr="00C94D30">
              <w:t>3.</w:t>
            </w:r>
            <w:r w:rsidRPr="00C94D30">
              <w:tab/>
              <w:t>Review travel arrangements.</w:t>
            </w:r>
          </w:p>
        </w:tc>
        <w:tc>
          <w:tcPr>
            <w:tcW w:w="5933" w:type="dxa"/>
            <w:tcBorders>
              <w:top w:val="nil"/>
              <w:left w:val="nil"/>
              <w:bottom w:val="nil"/>
              <w:right w:val="nil"/>
            </w:tcBorders>
            <w:tcMar>
              <w:top w:w="0" w:type="dxa"/>
              <w:left w:w="62" w:type="dxa"/>
              <w:bottom w:w="0" w:type="dxa"/>
              <w:right w:w="62" w:type="dxa"/>
            </w:tcMar>
          </w:tcPr>
          <w:p w:rsidR="00000000" w:rsidRPr="00C94D30" w:rsidP="00C94D30">
            <w:pPr>
              <w:pStyle w:val="List2"/>
            </w:pPr>
            <w:r w:rsidRPr="00C94D30">
              <w:t>3.1.</w:t>
            </w:r>
            <w:r w:rsidRPr="00C94D30">
              <w:tab/>
              <w:t>Condu</w:t>
            </w:r>
            <w:r w:rsidRPr="00C94D30">
              <w:t>ct a review of travel arrangements according to organisational policies and procedures.</w:t>
            </w:r>
          </w:p>
          <w:p w:rsidR="00000000" w:rsidRPr="00C94D30" w:rsidP="00C94D30">
            <w:pPr>
              <w:pStyle w:val="List2"/>
            </w:pPr>
            <w:r w:rsidRPr="00C94D30">
              <w:t>3.2.</w:t>
            </w:r>
            <w:r w:rsidRPr="00C94D30">
              <w:tab/>
              <w:t xml:space="preserve">Make recommendations for future travel based on </w:t>
            </w:r>
            <w:r w:rsidRPr="00C94D30">
              <w:t>review outcomes.</w:t>
            </w:r>
          </w:p>
          <w:p w:rsidR="00000000" w:rsidRPr="00C94D30" w:rsidP="00C94D30">
            <w:pPr>
              <w:pStyle w:val="List2"/>
            </w:pPr>
            <w:r w:rsidRPr="00C94D30">
              <w:t>3.3.</w:t>
            </w:r>
            <w:r w:rsidRPr="00C94D30">
              <w:tab/>
              <w:t>Review own work performance and identify potential improvements.</w:t>
            </w:r>
          </w:p>
        </w:tc>
      </w:tr>
    </w:tbl>
    <w:p w:rsidR="00000000" w:rsidRPr="00C94D30" w:rsidP="00C94D30">
      <w:pPr>
        <w:pStyle w:val="BodyText"/>
      </w:pPr>
    </w:p>
    <w:p w:rsidR="00000000" w:rsidRPr="00C94D30" w:rsidP="00C94D30">
      <w:pPr>
        <w:pStyle w:val="AllowPageBreak"/>
      </w:pPr>
    </w:p>
    <w:p w:rsidR="00000000" w:rsidRPr="00C94D30" w:rsidP="00C94D30">
      <w:pPr>
        <w:pStyle w:val="Heading1"/>
      </w:pPr>
      <w:bookmarkStart w:id="9" w:name="O_363147"/>
      <w:bookmarkEnd w:id="9"/>
      <w:r w:rsidRPr="00C94D30">
        <w:t>Required Skills and Knowledge</w:t>
      </w:r>
    </w:p>
    <w:tbl>
      <w:tblPr>
        <w:tblW w:w="0" w:type="auto"/>
        <w:tblLayout w:type="fixed"/>
        <w:tblCellMar>
          <w:left w:w="62" w:type="dxa"/>
          <w:right w:w="62" w:type="dxa"/>
        </w:tblCellMar>
        <w:tblLook w:val="0000"/>
      </w:tblPr>
      <w:tblGrid>
        <w:gridCol w:w="8522"/>
      </w:tblGrid>
      <w:tr w:rsidTr="004176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t>This section describes the skills and knowledge required for this unit.</w:t>
            </w:r>
          </w:p>
        </w:tc>
      </w:tr>
      <w:tr w:rsidTr="004176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rPr>
                <w:rStyle w:val="SpecialBold"/>
              </w:rPr>
              <w:t>Required skills</w:t>
            </w:r>
          </w:p>
        </w:tc>
      </w:tr>
      <w:tr w:rsidTr="004176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4D30" w:rsidP="00C94D30">
            <w:pPr>
              <w:pStyle w:val="ListBullet"/>
            </w:pPr>
            <w:r w:rsidRPr="00C94D30">
              <w:t>communication skills to:</w:t>
            </w:r>
          </w:p>
          <w:p w:rsidR="00000000" w:rsidRPr="00C94D30" w:rsidP="00C94D30">
            <w:pPr>
              <w:pStyle w:val="ListBullet2"/>
            </w:pPr>
            <w:r w:rsidRPr="00C94D30">
              <w:t>identify travel requirements of participants</w:t>
            </w:r>
          </w:p>
          <w:p w:rsidR="00000000" w:rsidRPr="00C94D30" w:rsidP="00C94D30">
            <w:pPr>
              <w:pStyle w:val="ListBullet2"/>
            </w:pPr>
            <w:r w:rsidRPr="00C94D30">
              <w:t>convey travel information and confirm travel arrangements with appropriate personnel</w:t>
            </w:r>
          </w:p>
          <w:p w:rsidR="00000000" w:rsidRPr="00C94D30" w:rsidP="00C94D30">
            <w:pPr>
              <w:pStyle w:val="ListBullet"/>
            </w:pPr>
            <w:r w:rsidRPr="00C94D30">
              <w:t>planning and organisational skills to:</w:t>
            </w:r>
          </w:p>
          <w:p w:rsidR="00000000" w:rsidRPr="00C94D30" w:rsidP="00C94D30">
            <w:pPr>
              <w:pStyle w:val="ListBullet2"/>
            </w:pPr>
            <w:r w:rsidRPr="00C94D30">
              <w:t>make and confirm logistical arrangements for travel</w:t>
            </w:r>
          </w:p>
          <w:p w:rsidR="00000000" w:rsidRPr="00C94D30" w:rsidP="00C94D30">
            <w:pPr>
              <w:pStyle w:val="ListBullet2"/>
            </w:pPr>
            <w:r w:rsidRPr="00C94D30">
              <w:t>develop travel schedules</w:t>
            </w:r>
          </w:p>
          <w:p w:rsidR="00000000" w:rsidRPr="00C94D30" w:rsidP="00C94D30">
            <w:pPr>
              <w:pStyle w:val="ListBullet2"/>
            </w:pPr>
            <w:r w:rsidRPr="00C94D30">
              <w:t>manage groups according to the travel schedule</w:t>
            </w:r>
          </w:p>
          <w:p w:rsidR="00000000" w:rsidRPr="00C94D30" w:rsidP="00C94D30">
            <w:pPr>
              <w:pStyle w:val="ListBullet"/>
            </w:pPr>
            <w:r w:rsidRPr="00C94D30">
              <w:t>liter</w:t>
            </w:r>
            <w:r w:rsidRPr="00C94D30">
              <w:t>acy skills to record and maintain required documentation relating to travel</w:t>
            </w:r>
          </w:p>
          <w:p w:rsidR="00000000" w:rsidRPr="00C94D30" w:rsidP="00C94D30">
            <w:pPr>
              <w:pStyle w:val="ListBullet"/>
            </w:pPr>
            <w:r w:rsidRPr="00C94D30">
              <w:t>numeracy skills to identify and monitor travel costs in order to ensure cost effectiveness</w:t>
            </w:r>
          </w:p>
          <w:p w:rsidR="00000000" w:rsidRPr="00C94D30" w:rsidP="00C94D30">
            <w:pPr>
              <w:pStyle w:val="ListBullet"/>
            </w:pPr>
            <w:r w:rsidRPr="00C94D30">
              <w:t>problem-solving skills to:</w:t>
            </w:r>
          </w:p>
          <w:p w:rsidR="00000000" w:rsidRPr="00C94D30" w:rsidP="00C94D30">
            <w:pPr>
              <w:pStyle w:val="ListBullet2"/>
            </w:pPr>
            <w:r w:rsidRPr="00C94D30">
              <w:t>identify potential risks during travel</w:t>
            </w:r>
          </w:p>
          <w:p w:rsidR="00000000" w:rsidRPr="00C94D30" w:rsidP="00C94D30">
            <w:pPr>
              <w:pStyle w:val="ListBullet2"/>
            </w:pPr>
            <w:r w:rsidRPr="00C94D30">
              <w:t>develop courses of act</w:t>
            </w:r>
            <w:r w:rsidRPr="00C94D30">
              <w:t>ion to respond to these risks</w:t>
            </w:r>
          </w:p>
          <w:p w:rsidR="00000000" w:rsidP="00C94D30">
            <w:pPr>
              <w:pStyle w:val="ListBullet2"/>
              <w:rPr>
                <w:lang w:val="en-NZ"/>
              </w:rPr>
            </w:pPr>
            <w:r w:rsidRPr="00C94D30">
              <w:t>conduct a review of travel arrangements and make recommendations for improvements</w:t>
            </w:r>
          </w:p>
        </w:tc>
      </w:tr>
      <w:tr w:rsidTr="004176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rPr>
                <w:rStyle w:val="SpecialBold"/>
              </w:rPr>
              <w:t>Required knowledge</w:t>
            </w:r>
          </w:p>
        </w:tc>
      </w:tr>
      <w:tr w:rsidTr="004176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4D30" w:rsidP="00C94D30">
            <w:pPr>
              <w:pStyle w:val="ListBullet"/>
            </w:pPr>
            <w:r w:rsidRPr="00C94D30">
              <w:t>relevant legislation and organisational policies and procedures that enable safe and compliant implementation</w:t>
            </w:r>
            <w:r w:rsidRPr="00C94D30">
              <w:t xml:space="preserve"> of travel arrangements</w:t>
            </w:r>
          </w:p>
          <w:p w:rsidR="00000000" w:rsidRPr="00C94D30" w:rsidP="00C94D30">
            <w:pPr>
              <w:pStyle w:val="ListBullet"/>
            </w:pPr>
            <w:r w:rsidRPr="00C94D30">
              <w:t>risks associated with travel activities and locations to enable implementation of safe travel arrangements and effective contingency planning</w:t>
            </w:r>
          </w:p>
          <w:p w:rsidR="00000000" w:rsidRPr="00C94D30" w:rsidP="00C94D30">
            <w:pPr>
              <w:pStyle w:val="ListBullet"/>
            </w:pPr>
            <w:r w:rsidRPr="00C94D30">
              <w:t>principles and techniques for effective group management to enable positive interaction an</w:t>
            </w:r>
            <w:r w:rsidRPr="00C94D30">
              <w:t>d cohesiveness amongst participants</w:t>
            </w:r>
          </w:p>
          <w:p w:rsidR="00000000" w:rsidRPr="00C94D30" w:rsidP="00C94D30">
            <w:pPr>
              <w:pStyle w:val="ListBullet"/>
            </w:pPr>
            <w:r w:rsidRPr="00C94D30">
              <w:t>roles and responsibilities of participants to enable appropriate behaviour during travel</w:t>
            </w:r>
          </w:p>
          <w:p w:rsidR="00000000" w:rsidRPr="00C94D30" w:rsidP="00C94D30">
            <w:pPr>
              <w:pStyle w:val="ListBullet"/>
            </w:pPr>
            <w:r w:rsidRPr="00C94D30">
              <w:t>travel arrangements appropriate to the needs of different participant and suited to the journeys for recreation activities</w:t>
            </w:r>
          </w:p>
          <w:p w:rsidR="00000000" w:rsidRPr="00C94D30" w:rsidP="00C94D30">
            <w:pPr>
              <w:pStyle w:val="ListBullet"/>
            </w:pPr>
            <w:r w:rsidRPr="00C94D30">
              <w:t>safe han</w:t>
            </w:r>
            <w:r w:rsidRPr="00C94D30">
              <w:t>dling and storage techniques of equipment and or luggage to avoid injury and damage</w:t>
            </w:r>
          </w:p>
          <w:p w:rsidR="00000000" w:rsidRPr="00C94D30" w:rsidP="00C94D30">
            <w:pPr>
              <w:pStyle w:val="ListBullet"/>
            </w:pPr>
            <w:r w:rsidRPr="00C94D30">
              <w:t>transport options for various journeys to enable cost effectiveness and efficiency of travel</w:t>
            </w:r>
          </w:p>
        </w:tc>
      </w:tr>
    </w:tbl>
    <w:p w:rsidR="00000000" w:rsidRPr="00C94D30" w:rsidP="00C94D30">
      <w:pPr>
        <w:pStyle w:val="BodyText"/>
      </w:pPr>
    </w:p>
    <w:p w:rsidR="00000000" w:rsidRPr="00C94D30" w:rsidP="00C94D30">
      <w:pPr>
        <w:pStyle w:val="AllowPageBreak"/>
      </w:pPr>
    </w:p>
    <w:p w:rsidR="00000000" w:rsidRPr="00C94D30" w:rsidP="00C94D30">
      <w:pPr>
        <w:pStyle w:val="Heading1"/>
      </w:pPr>
      <w:bookmarkStart w:id="10" w:name="O_363153"/>
      <w:bookmarkEnd w:id="10"/>
      <w:r w:rsidRPr="00C94D30">
        <w:t>Evidence Guide</w:t>
      </w:r>
    </w:p>
    <w:tbl>
      <w:tblPr>
        <w:tblW w:w="9570" w:type="dxa"/>
        <w:tblLayout w:type="fixed"/>
        <w:tblCellMar>
          <w:left w:w="62" w:type="dxa"/>
          <w:right w:w="62" w:type="dxa"/>
        </w:tblCellMar>
        <w:tblLook w:val="0000"/>
      </w:tblPr>
      <w:tblGrid>
        <w:gridCol w:w="3908"/>
        <w:gridCol w:w="5662"/>
      </w:tblGrid>
      <w:tr w:rsidTr="004176D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t>The evidence guide provides advice on assessm</w:t>
            </w:r>
            <w:r w:rsidRPr="00C94D30">
              <w:t>ent and must be read in conjunction with the performance criteria, required skills and knowledge, range statement and the Assessment Guidelines for the Training Package.</w:t>
            </w:r>
          </w:p>
        </w:tc>
      </w:tr>
      <w:tr w:rsidTr="004176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p>
        </w:tc>
      </w:tr>
      <w:tr w:rsidTr="004176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rPr>
                <w:rStyle w:val="SpecialBold"/>
              </w:rPr>
              <w:t>Critical aspects for assessment and evidence</w:t>
            </w:r>
            <w:r w:rsidRPr="00C94D30">
              <w:rPr>
                <w:rStyle w:val="SpecialBold"/>
              </w:rPr>
              <w:t xml:space="preserv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94D30" w:rsidP="00C94D30">
            <w:pPr>
              <w:pStyle w:val="BodyText"/>
            </w:pPr>
            <w:r w:rsidRPr="00C94D30">
              <w:t>Evidence of the following is essential:</w:t>
            </w:r>
          </w:p>
          <w:p w:rsidR="00000000" w:rsidRPr="00C94D30" w:rsidP="00C94D30">
            <w:pPr>
              <w:pStyle w:val="ListBullet"/>
            </w:pPr>
            <w:r w:rsidRPr="00C94D30">
              <w:t>makes and implements travel arrangements and schedules, including contingency plans, appropriate to the travel requirements of participants balancing efficiency, cost</w:t>
            </w:r>
            <w:r w:rsidRPr="00C94D30">
              <w:t xml:space="preserve"> effectiveness, comfort and safety</w:t>
            </w:r>
          </w:p>
          <w:p w:rsidR="00000000" w:rsidRPr="00C94D30" w:rsidP="00C94D30">
            <w:pPr>
              <w:pStyle w:val="ListBullet"/>
            </w:pPr>
            <w:r w:rsidRPr="00C94D30">
              <w:t>uses communication techniques to convey information about travel schedules and arrangements to all participants and maintains the safety and wellbeing of participants during the journey</w:t>
            </w:r>
          </w:p>
          <w:p w:rsidR="00000000" w:rsidP="00C94D30">
            <w:pPr>
              <w:pStyle w:val="ListBullet"/>
              <w:rPr>
                <w:lang w:val="en-NZ"/>
              </w:rPr>
            </w:pPr>
            <w:r w:rsidRPr="00C94D30">
              <w:t>applies a continuous improvement approach to evaluate travel outcomes and recommend potential improvements.</w:t>
            </w:r>
          </w:p>
        </w:tc>
      </w:tr>
      <w:tr w:rsidTr="004176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94D30" w:rsidP="00C94D30">
            <w:pPr>
              <w:pStyle w:val="BodyText"/>
            </w:pPr>
            <w:r w:rsidRPr="00C94D30">
              <w:t>Assessment must ensure implementation and maintenance of documentation for multiple travel arrange</w:t>
            </w:r>
            <w:r w:rsidRPr="00C94D30">
              <w:t>ments which are of sufficient duration and breadth to demonstrate competency and consistency of performance.</w:t>
            </w:r>
          </w:p>
          <w:p w:rsidR="00000000" w:rsidRPr="00C94D30" w:rsidP="00C94D30">
            <w:pPr>
              <w:pStyle w:val="BodyText"/>
            </w:pPr>
            <w:r w:rsidRPr="00C94D30">
              <w:t>Assessment must also ensure access to:</w:t>
            </w:r>
          </w:p>
          <w:p w:rsidR="00000000" w:rsidRPr="00C94D30" w:rsidP="00C94D30">
            <w:pPr>
              <w:pStyle w:val="ListBullet"/>
            </w:pPr>
            <w:r w:rsidRPr="00C94D30">
              <w:t>a group of participants involved in recreation activities</w:t>
            </w:r>
          </w:p>
          <w:p w:rsidR="00000000" w:rsidRPr="00C94D30" w:rsidP="00C94D30">
            <w:pPr>
              <w:pStyle w:val="ListBullet"/>
            </w:pPr>
            <w:r w:rsidRPr="00C94D30">
              <w:t>logistical resources and equipment required for t</w:t>
            </w:r>
            <w:r w:rsidRPr="00C94D30">
              <w:t>ravel</w:t>
            </w:r>
          </w:p>
          <w:p w:rsidR="00000000" w:rsidRPr="00C94D30" w:rsidP="00C94D30">
            <w:pPr>
              <w:pStyle w:val="ListBullet"/>
            </w:pPr>
            <w:r w:rsidRPr="00C94D30">
              <w:t>support staff and personnel to assist in travel</w:t>
            </w:r>
          </w:p>
          <w:p w:rsidR="00000000" w:rsidRPr="00C94D30" w:rsidP="00C94D30">
            <w:pPr>
              <w:pStyle w:val="ListBullet"/>
            </w:pPr>
            <w:r w:rsidRPr="00C94D30">
              <w:t>organisational policies and procedures related to making travel arrangements</w:t>
            </w:r>
          </w:p>
          <w:p w:rsidR="00000000" w:rsidP="00C94D30">
            <w:pPr>
              <w:pStyle w:val="ListBullet"/>
              <w:rPr>
                <w:lang w:val="en-NZ"/>
              </w:rPr>
            </w:pPr>
            <w:r w:rsidRPr="00C94D30">
              <w:t>required travel documentation.</w:t>
            </w:r>
          </w:p>
        </w:tc>
      </w:tr>
      <w:tr w:rsidTr="004176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94D30" w:rsidP="00C94D30">
            <w:pPr>
              <w:pStyle w:val="BodyText"/>
            </w:pPr>
            <w:r w:rsidRPr="00C94D30">
              <w:t xml:space="preserve">A range of assessment methods should be used to assess practical skills </w:t>
            </w:r>
            <w:r w:rsidRPr="00C94D30">
              <w:t xml:space="preserve">and knowledge. The following examples are appropriate for this unit: </w:t>
            </w:r>
          </w:p>
          <w:p w:rsidR="00000000" w:rsidRPr="00C94D30" w:rsidP="00C94D30">
            <w:pPr>
              <w:pStyle w:val="ListBullet"/>
            </w:pPr>
            <w:r w:rsidRPr="00C94D30">
              <w:t>observation of candidate's interaction with appropriate personnel to plan, supervise and review travel arrangements for participants in recreation activities</w:t>
            </w:r>
          </w:p>
          <w:p w:rsidR="00000000" w:rsidRPr="00C94D30" w:rsidP="00C94D30">
            <w:pPr>
              <w:pStyle w:val="ListBullet"/>
            </w:pPr>
            <w:r w:rsidRPr="00C94D30">
              <w:t>oral or written questioning</w:t>
            </w:r>
            <w:r w:rsidRPr="00C94D30">
              <w:t xml:space="preserve"> to assess candidate's knowledge of the principles and techniques for effective group management</w:t>
            </w:r>
          </w:p>
          <w:p w:rsidR="00000000" w:rsidRPr="00C94D30" w:rsidP="00C94D30">
            <w:pPr>
              <w:pStyle w:val="ListBullet"/>
            </w:pPr>
            <w:r w:rsidRPr="00C94D30">
              <w:t>portfolio containing evidence of documentation created by candidate relating to the planning and supervision of travel arrangements</w:t>
            </w:r>
          </w:p>
          <w:p w:rsidR="00000000" w:rsidRPr="00C94D30" w:rsidP="00C94D30">
            <w:pPr>
              <w:pStyle w:val="ListBullet"/>
            </w:pPr>
            <w:r w:rsidRPr="00C94D30">
              <w:t>third-party reports from a supervisor detailing candidate's work performance over multiple applications.</w:t>
            </w:r>
          </w:p>
          <w:p w:rsidR="00000000" w:rsidRPr="00C94D30" w:rsidP="00C94D30">
            <w:pPr>
              <w:pStyle w:val="BodyText"/>
            </w:pPr>
            <w:r w:rsidRPr="00C94D30">
              <w:t>Holistic assessment with other units relevant to the industry sector, workplace and job role is recommended.</w:t>
            </w:r>
          </w:p>
        </w:tc>
      </w:tr>
    </w:tbl>
    <w:p w:rsidR="00000000" w:rsidRPr="00C94D30" w:rsidP="00C94D30">
      <w:pPr>
        <w:pStyle w:val="BodyText"/>
      </w:pPr>
    </w:p>
    <w:p w:rsidR="00000000" w:rsidRPr="00C94D30" w:rsidP="00C94D30">
      <w:pPr>
        <w:pStyle w:val="AllowPageBreak"/>
      </w:pPr>
    </w:p>
    <w:p w:rsidR="00000000" w:rsidRPr="00C94D30" w:rsidP="00C94D30">
      <w:pPr>
        <w:pStyle w:val="Heading1"/>
      </w:pPr>
      <w:bookmarkStart w:id="11" w:name="O_363148"/>
      <w:bookmarkEnd w:id="11"/>
      <w:r w:rsidRPr="00C94D30">
        <w:t>Range Statement</w:t>
      </w:r>
    </w:p>
    <w:tbl>
      <w:tblPr>
        <w:tblW w:w="0" w:type="auto"/>
        <w:tblLayout w:type="fixed"/>
        <w:tblCellMar>
          <w:left w:w="62" w:type="dxa"/>
          <w:right w:w="62" w:type="dxa"/>
        </w:tblCellMar>
        <w:tblLook w:val="0000"/>
      </w:tblPr>
      <w:tblGrid>
        <w:gridCol w:w="3507"/>
        <w:gridCol w:w="5015"/>
      </w:tblGrid>
      <w:tr w:rsidTr="004176D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t>The ran</w:t>
            </w:r>
            <w:r w:rsidRPr="00C94D30">
              <w:t>ge statement relates to the unit of competency as a whole. It allows for different work environments and situations that may affect performance. Bold italicised wording, if used in the performance criteria, is detailed below. Essential operating conditions</w:t>
            </w:r>
            <w:r w:rsidRPr="00C94D30">
              <w:t xml:space="preserve"> that may be present with training and assessment (depending on the work situation, needs of the candidate, accessibility of the item, and local industry and regional contexts) may also be included.</w:t>
            </w:r>
          </w:p>
        </w:tc>
      </w:tr>
      <w:tr w:rsidTr="004176D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rPr>
                <w:rStyle w:val="BoldandItalics"/>
              </w:rPr>
              <w:t>Participants</w:t>
            </w:r>
            <w:r w:rsidRPr="00C94D30">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94D30" w:rsidP="00C94D30">
            <w:pPr>
              <w:pStyle w:val="ListBullet"/>
            </w:pPr>
            <w:r w:rsidRPr="00C94D30">
              <w:t>experienced</w:t>
            </w:r>
          </w:p>
          <w:p w:rsidR="00000000" w:rsidRPr="00C94D30" w:rsidP="00C94D30">
            <w:pPr>
              <w:pStyle w:val="ListBullet"/>
            </w:pPr>
            <w:r w:rsidRPr="00C94D30">
              <w:t>inexperienced</w:t>
            </w:r>
          </w:p>
          <w:p w:rsidR="00000000" w:rsidRPr="00C94D30" w:rsidP="00C94D30">
            <w:pPr>
              <w:pStyle w:val="ListBullet"/>
            </w:pPr>
            <w:r w:rsidRPr="00C94D30">
              <w:t>adults</w:t>
            </w:r>
          </w:p>
          <w:p w:rsidR="00000000" w:rsidRPr="00C94D30" w:rsidP="00C94D30">
            <w:pPr>
              <w:pStyle w:val="ListBullet"/>
            </w:pPr>
            <w:r w:rsidRPr="00C94D30">
              <w:t>children</w:t>
            </w:r>
          </w:p>
          <w:p w:rsidR="00000000" w:rsidP="00C94D30">
            <w:pPr>
              <w:pStyle w:val="ListBullet"/>
              <w:rPr>
                <w:lang w:val="en-NZ"/>
              </w:rPr>
            </w:pPr>
            <w:r w:rsidRPr="00C94D30">
              <w:t>groups.</w:t>
            </w:r>
          </w:p>
        </w:tc>
      </w:tr>
      <w:tr w:rsidTr="004176D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rPr>
                <w:rStyle w:val="BoldandItalics"/>
              </w:rPr>
              <w:t>Appropriate personnel</w:t>
            </w:r>
            <w:r w:rsidRPr="00C94D30">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94D30" w:rsidP="00C94D30">
            <w:pPr>
              <w:pStyle w:val="ListBullet"/>
            </w:pPr>
            <w:r w:rsidRPr="00C94D30">
              <w:t>managers</w:t>
            </w:r>
          </w:p>
          <w:p w:rsidR="00000000" w:rsidP="00C94D30">
            <w:pPr>
              <w:pStyle w:val="ListBullet"/>
              <w:rPr>
                <w:lang w:val="en-NZ"/>
              </w:rPr>
            </w:pPr>
            <w:r w:rsidRPr="00C94D30">
              <w:t>carers.</w:t>
            </w:r>
          </w:p>
        </w:tc>
      </w:tr>
      <w:tr w:rsidTr="004176D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rPr>
                <w:rStyle w:val="BoldandItalics"/>
              </w:rPr>
              <w:t>Relevant legislation</w:t>
            </w:r>
            <w:r w:rsidRPr="00C94D30">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94D30" w:rsidP="00C94D30">
            <w:pPr>
              <w:pStyle w:val="ListBullet"/>
            </w:pPr>
            <w:r w:rsidRPr="00C94D30">
              <w:t>occupational health and safety</w:t>
            </w:r>
          </w:p>
          <w:p w:rsidR="00000000" w:rsidRPr="00C94D30" w:rsidP="00C94D30">
            <w:pPr>
              <w:pStyle w:val="ListBullet"/>
            </w:pPr>
            <w:r w:rsidRPr="00C94D30">
              <w:t>duty of care</w:t>
            </w:r>
          </w:p>
          <w:p w:rsidR="00000000" w:rsidRPr="00C94D30" w:rsidP="00C94D30">
            <w:pPr>
              <w:pStyle w:val="ListBullet"/>
            </w:pPr>
            <w:r w:rsidRPr="00C94D30">
              <w:t>anti-discrimination</w:t>
            </w:r>
          </w:p>
          <w:p w:rsidR="00000000" w:rsidRPr="00C94D30" w:rsidP="00C94D30">
            <w:pPr>
              <w:pStyle w:val="ListBullet"/>
            </w:pPr>
            <w:r w:rsidRPr="00C94D30">
              <w:t>road safety and transport</w:t>
            </w:r>
          </w:p>
          <w:p w:rsidR="00000000" w:rsidRPr="00C94D30" w:rsidP="00C94D30">
            <w:pPr>
              <w:pStyle w:val="ListBullet"/>
            </w:pPr>
            <w:r w:rsidRPr="00C94D30">
              <w:t>working with children</w:t>
            </w:r>
          </w:p>
          <w:p w:rsidR="00000000" w:rsidRPr="00C94D30" w:rsidP="00C94D30">
            <w:pPr>
              <w:pStyle w:val="ListBullet"/>
            </w:pPr>
            <w:r w:rsidRPr="00C94D30">
              <w:t>privacy</w:t>
            </w:r>
          </w:p>
          <w:p w:rsidR="00000000" w:rsidP="00C94D30">
            <w:pPr>
              <w:pStyle w:val="ListBullet"/>
              <w:rPr>
                <w:lang w:val="en-NZ"/>
              </w:rPr>
            </w:pPr>
            <w:r w:rsidRPr="00C94D30">
              <w:t>consumer protection.</w:t>
            </w:r>
          </w:p>
        </w:tc>
      </w:tr>
      <w:tr w:rsidTr="004176D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rPr>
                <w:rStyle w:val="BoldandItalics"/>
              </w:rPr>
              <w:t>Organisational policies and procedures</w:t>
            </w:r>
            <w:r w:rsidRPr="00C94D30">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94D30" w:rsidP="00C94D30">
            <w:pPr>
              <w:pStyle w:val="ListBullet"/>
            </w:pPr>
            <w:r w:rsidRPr="00C94D30">
              <w:t>occupational health and safety</w:t>
            </w:r>
          </w:p>
          <w:p w:rsidR="00000000" w:rsidRPr="00C94D30" w:rsidP="00C94D30">
            <w:pPr>
              <w:pStyle w:val="ListBullet"/>
            </w:pPr>
            <w:r w:rsidRPr="00C94D30">
              <w:t>roles and responsibilities of staff</w:t>
            </w:r>
          </w:p>
          <w:p w:rsidR="00000000" w:rsidRPr="00C94D30" w:rsidP="00C94D30">
            <w:pPr>
              <w:pStyle w:val="ListBullet"/>
            </w:pPr>
            <w:r w:rsidRPr="00C94D30">
              <w:t>communication protocols</w:t>
            </w:r>
          </w:p>
          <w:p w:rsidR="00000000" w:rsidRPr="00C94D30" w:rsidP="00C94D30">
            <w:pPr>
              <w:pStyle w:val="ListBullet"/>
            </w:pPr>
            <w:r w:rsidRPr="00C94D30">
              <w:t>liability</w:t>
            </w:r>
          </w:p>
          <w:p w:rsidR="00000000" w:rsidRPr="00C94D30" w:rsidP="00C94D30">
            <w:pPr>
              <w:pStyle w:val="ListBullet"/>
            </w:pPr>
            <w:r w:rsidRPr="00C94D30">
              <w:t>insurance</w:t>
            </w:r>
          </w:p>
          <w:p w:rsidR="00000000" w:rsidRPr="00C94D30" w:rsidP="00C94D30">
            <w:pPr>
              <w:pStyle w:val="ListBullet"/>
            </w:pPr>
            <w:r w:rsidRPr="00C94D30">
              <w:t>codes of behaviour</w:t>
            </w:r>
          </w:p>
          <w:p w:rsidR="00000000" w:rsidRPr="00C94D30" w:rsidP="00C94D30">
            <w:pPr>
              <w:pStyle w:val="ListBullet"/>
            </w:pPr>
            <w:r w:rsidRPr="00C94D30">
              <w:t>protocols for making travel arrangements</w:t>
            </w:r>
          </w:p>
          <w:p w:rsidR="00000000" w:rsidP="00C94D30">
            <w:pPr>
              <w:pStyle w:val="ListBullet"/>
              <w:rPr>
                <w:lang w:val="en-NZ"/>
              </w:rPr>
            </w:pPr>
            <w:r w:rsidRPr="00C94D30">
              <w:t>reporting obligations.</w:t>
            </w:r>
          </w:p>
        </w:tc>
      </w:tr>
      <w:tr w:rsidTr="004176D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rPr>
                <w:rStyle w:val="BoldandItalics"/>
              </w:rPr>
              <w:t>Resource and logistical requirements</w:t>
            </w:r>
            <w:r w:rsidRPr="00C94D30">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94D30" w:rsidP="00C94D30">
            <w:pPr>
              <w:pStyle w:val="ListBullet"/>
            </w:pPr>
            <w:r w:rsidRPr="00C94D30">
              <w:t>bookings</w:t>
            </w:r>
          </w:p>
          <w:p w:rsidR="00000000" w:rsidRPr="00C94D30" w:rsidP="00C94D30">
            <w:pPr>
              <w:pStyle w:val="ListBullet"/>
            </w:pPr>
            <w:r w:rsidRPr="00C94D30">
              <w:t>licensing</w:t>
            </w:r>
          </w:p>
          <w:p w:rsidR="00000000" w:rsidRPr="00C94D30" w:rsidP="00C94D30">
            <w:pPr>
              <w:pStyle w:val="ListBullet"/>
            </w:pPr>
            <w:r w:rsidRPr="00C94D30">
              <w:t>insurance</w:t>
            </w:r>
          </w:p>
          <w:p w:rsidR="00000000" w:rsidRPr="00C94D30" w:rsidP="00C94D30">
            <w:pPr>
              <w:pStyle w:val="ListBullet"/>
            </w:pPr>
            <w:r w:rsidRPr="00C94D30">
              <w:t>equipment</w:t>
            </w:r>
          </w:p>
          <w:p w:rsidR="00000000" w:rsidRPr="00C94D30" w:rsidP="00C94D30">
            <w:pPr>
              <w:pStyle w:val="ListBullet"/>
            </w:pPr>
            <w:r w:rsidRPr="00C94D30">
              <w:t>clothing</w:t>
            </w:r>
          </w:p>
          <w:p w:rsidR="00000000" w:rsidRPr="00C94D30" w:rsidP="00C94D30">
            <w:pPr>
              <w:pStyle w:val="ListBullet"/>
            </w:pPr>
            <w:r w:rsidRPr="00C94D30">
              <w:t>meals</w:t>
            </w:r>
          </w:p>
          <w:p w:rsidR="00000000" w:rsidP="00C94D30">
            <w:pPr>
              <w:pStyle w:val="ListBullet"/>
              <w:rPr>
                <w:lang w:val="en-NZ"/>
              </w:rPr>
            </w:pPr>
            <w:r w:rsidRPr="00C94D30">
              <w:t>medical.</w:t>
            </w:r>
          </w:p>
        </w:tc>
      </w:tr>
      <w:tr w:rsidTr="004176D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rPr>
                <w:rStyle w:val="BoldandItalics"/>
              </w:rPr>
              <w:t>Risks</w:t>
            </w:r>
            <w:r w:rsidRPr="00C94D30">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94D30" w:rsidP="00C94D30">
            <w:pPr>
              <w:pStyle w:val="ListBullet"/>
            </w:pPr>
            <w:r w:rsidRPr="00C94D30">
              <w:t>disruption to travel arrangements</w:t>
            </w:r>
          </w:p>
          <w:p w:rsidR="00000000" w:rsidRPr="00C94D30" w:rsidP="00C94D30">
            <w:pPr>
              <w:pStyle w:val="ListBullet"/>
            </w:pPr>
            <w:r w:rsidRPr="00C94D30">
              <w:t xml:space="preserve">injury or illness </w:t>
            </w:r>
          </w:p>
          <w:p w:rsidR="00000000" w:rsidRPr="00C94D30" w:rsidP="00C94D30">
            <w:pPr>
              <w:pStyle w:val="ListBullet"/>
            </w:pPr>
            <w:r w:rsidRPr="00C94D30">
              <w:t>alterations to schedule</w:t>
            </w:r>
          </w:p>
          <w:p w:rsidR="00000000" w:rsidRPr="00C94D30" w:rsidP="00C94D30">
            <w:pPr>
              <w:pStyle w:val="ListBullet"/>
            </w:pPr>
            <w:r w:rsidRPr="00C94D30">
              <w:t>misplaced or lost equipment</w:t>
            </w:r>
          </w:p>
          <w:p w:rsidR="00000000" w:rsidRPr="00C94D30" w:rsidP="00C94D30">
            <w:pPr>
              <w:pStyle w:val="ListBullet"/>
            </w:pPr>
            <w:r w:rsidRPr="00C94D30">
              <w:t>accidents</w:t>
            </w:r>
          </w:p>
          <w:p w:rsidR="00000000" w:rsidP="00C94D30">
            <w:pPr>
              <w:pStyle w:val="ListBullet"/>
              <w:rPr>
                <w:lang w:val="en-NZ"/>
              </w:rPr>
            </w:pPr>
            <w:r w:rsidRPr="00C94D30">
              <w:t>staff unavailability.</w:t>
            </w:r>
          </w:p>
        </w:tc>
      </w:tr>
      <w:tr w:rsidTr="004176D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rPr>
                <w:rStyle w:val="BoldandItalics"/>
              </w:rPr>
              <w:t>Travel arrangements</w:t>
            </w:r>
            <w:r w:rsidRPr="00C94D30">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94D30" w:rsidP="00C94D30">
            <w:pPr>
              <w:pStyle w:val="ListBullet"/>
            </w:pPr>
            <w:r w:rsidRPr="00C94D30">
              <w:t>method of transport</w:t>
            </w:r>
          </w:p>
          <w:p w:rsidR="00000000" w:rsidRPr="00C94D30" w:rsidP="00C94D30">
            <w:pPr>
              <w:pStyle w:val="ListBullet"/>
            </w:pPr>
            <w:r w:rsidRPr="00C94D30">
              <w:t>route</w:t>
            </w:r>
          </w:p>
          <w:p w:rsidR="00000000" w:rsidRPr="00C94D30" w:rsidP="00C94D30">
            <w:pPr>
              <w:pStyle w:val="ListBullet"/>
            </w:pPr>
            <w:r w:rsidRPr="00C94D30">
              <w:t>departure and arrival times</w:t>
            </w:r>
          </w:p>
          <w:p w:rsidR="00000000" w:rsidRPr="00C94D30" w:rsidP="00C94D30">
            <w:pPr>
              <w:pStyle w:val="ListBullet"/>
            </w:pPr>
            <w:r w:rsidRPr="00C94D30">
              <w:t>comfort and hygiene</w:t>
            </w:r>
          </w:p>
          <w:p w:rsidR="00000000" w:rsidRPr="00C94D30" w:rsidP="00C94D30">
            <w:pPr>
              <w:pStyle w:val="ListBullet"/>
            </w:pPr>
            <w:r w:rsidRPr="00C94D30">
              <w:t>overnight accommodation</w:t>
            </w:r>
          </w:p>
          <w:p w:rsidR="00000000" w:rsidRPr="00C94D30" w:rsidP="00C94D30">
            <w:pPr>
              <w:pStyle w:val="ListBullet"/>
            </w:pPr>
            <w:r w:rsidRPr="00C94D30">
              <w:t>supervision and support</w:t>
            </w:r>
          </w:p>
          <w:p w:rsidR="00000000" w:rsidP="00C94D30">
            <w:pPr>
              <w:pStyle w:val="ListBullet"/>
              <w:rPr>
                <w:lang w:val="en-NZ"/>
              </w:rPr>
            </w:pPr>
            <w:r w:rsidRPr="00C94D30">
              <w:t>transport of equipment and belongings.</w:t>
            </w:r>
          </w:p>
        </w:tc>
      </w:tr>
      <w:tr w:rsidTr="004176D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94D30">
            <w:pPr>
              <w:pStyle w:val="BodyText"/>
              <w:rPr>
                <w:lang w:val="en-NZ"/>
              </w:rPr>
            </w:pPr>
            <w:r w:rsidRPr="00C94D30">
              <w:rPr>
                <w:rStyle w:val="BoldandItalics"/>
              </w:rPr>
              <w:t>Strategies for effective group management</w:t>
            </w:r>
            <w:r w:rsidRPr="00C94D30">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94D30" w:rsidP="00C94D30">
            <w:pPr>
              <w:pStyle w:val="ListBullet"/>
            </w:pPr>
            <w:r w:rsidRPr="00C94D30">
              <w:t>head counts</w:t>
            </w:r>
          </w:p>
          <w:p w:rsidR="00000000" w:rsidRPr="00C94D30" w:rsidP="00C94D30">
            <w:pPr>
              <w:pStyle w:val="ListBullet"/>
            </w:pPr>
            <w:r w:rsidRPr="00C94D30">
              <w:t>rolls</w:t>
            </w:r>
          </w:p>
          <w:p w:rsidR="00000000" w:rsidRPr="00C94D30" w:rsidP="00C94D30">
            <w:pPr>
              <w:pStyle w:val="ListBullet"/>
            </w:pPr>
            <w:r w:rsidRPr="00C94D30">
              <w:t>buddy systems</w:t>
            </w:r>
          </w:p>
          <w:p w:rsidR="00000000" w:rsidRPr="00C94D30" w:rsidP="00C94D30">
            <w:pPr>
              <w:pStyle w:val="ListBullet"/>
            </w:pPr>
            <w:r w:rsidRPr="00C94D30">
              <w:t>travel partners</w:t>
            </w:r>
          </w:p>
          <w:p w:rsidR="00000000" w:rsidRPr="00C94D30" w:rsidP="00C94D30">
            <w:pPr>
              <w:pStyle w:val="ListBullet"/>
            </w:pPr>
            <w:r w:rsidRPr="00C94D30">
              <w:t>codes of behaviour</w:t>
            </w:r>
          </w:p>
          <w:p w:rsidR="00000000" w:rsidRPr="00C94D30" w:rsidP="00C94D30">
            <w:pPr>
              <w:pStyle w:val="ListBullet"/>
            </w:pPr>
            <w:r w:rsidRPr="00C94D30">
              <w:t>communication strategies.</w:t>
            </w:r>
          </w:p>
        </w:tc>
      </w:tr>
    </w:tbl>
    <w:p w:rsidR="00000000" w:rsidRPr="00C94D30" w:rsidP="00C94D30">
      <w:pPr>
        <w:pStyle w:val="BodyText"/>
      </w:pPr>
    </w:p>
    <w:p w:rsidR="00000000" w:rsidRPr="00C94D30" w:rsidP="00C94D30">
      <w:pPr>
        <w:pStyle w:val="AllowPageBreak"/>
      </w:pPr>
    </w:p>
    <w:p w:rsidR="00000000" w:rsidRPr="00C94D30" w:rsidP="00C94D30">
      <w:pPr>
        <w:pStyle w:val="Heading1"/>
      </w:pPr>
      <w:bookmarkStart w:id="12" w:name="O_363145"/>
      <w:bookmarkEnd w:id="12"/>
      <w:r w:rsidRPr="00C94D30">
        <w:t>Unit Sector(s)</w:t>
      </w:r>
    </w:p>
    <w:p w:rsidR="00000000" w:rsidRPr="00C94D30" w:rsidP="00C94D30">
      <w:pPr>
        <w:pStyle w:val="BodyText"/>
      </w:pPr>
      <w:r w:rsidRPr="00C94D30">
        <w:t>Community Recreation</w:t>
      </w:r>
    </w:p>
    <w:p w:rsidR="00000000" w:rsidRPr="00C94D30" w:rsidP="00C94D30">
      <w:pPr>
        <w:pStyle w:val="AllowPageBreak"/>
      </w:pPr>
    </w:p>
    <w:p w:rsidR="00000000" w:rsidRPr="00C94D30" w:rsidP="00C94D30">
      <w:pPr>
        <w:pStyle w:val="Heading1"/>
      </w:pPr>
      <w:bookmarkStart w:id="13" w:name="O_389290"/>
      <w:bookmarkEnd w:id="13"/>
      <w:r w:rsidRPr="00C94D30">
        <w:t>Competency Field</w:t>
      </w:r>
    </w:p>
    <w:p w:rsidR="00000000" w:rsidRPr="00C94D30" w:rsidP="00C94D30">
      <w:pPr>
        <w:pStyle w:val="BodyText"/>
      </w:pPr>
      <w:r w:rsidRPr="00C94D30">
        <w:t>Community Recreation Operations</w:t>
      </w:r>
    </w:p>
    <w:p w:rsidR="00000000" w:rsidRPr="00C94D30" w:rsidP="00C94D30"/>
    <w:sectPr w:rsidSect="00C94D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D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76D0" w:rsidP="004176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D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6D0" w:rsidP="00C94D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176D0" w:rsidP="00C94D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176D0" w:rsidP="00C94D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D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76D0" w:rsidP="004176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D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6D0" w:rsidP="00C94D30">
    <w:pPr>
      <w:pStyle w:val="Header"/>
      <w:framePr w:wrap="around"/>
    </w:pPr>
    <w:r>
      <w:fldChar w:fldCharType="begin"/>
    </w:r>
    <w:r>
      <w:instrText xml:space="preserve"> TITLE   \* MERGEFORMAT </w:instrText>
    </w:r>
    <w:r>
      <w:fldChar w:fldCharType="separate"/>
    </w:r>
    <w:r>
      <w:t>SISCCRO306A Organise participant travel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76D0" w:rsidP="00C94D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A075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0EE7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92D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D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4D30"/>
    <w:pPr>
      <w:spacing w:before="360" w:after="60"/>
      <w:outlineLvl w:val="0"/>
    </w:pPr>
    <w:rPr>
      <w:sz w:val="32"/>
    </w:rPr>
  </w:style>
  <w:style w:type="paragraph" w:styleId="Heading2">
    <w:name w:val="heading 2"/>
    <w:basedOn w:val="HeadingBase"/>
    <w:next w:val="BodyText"/>
    <w:link w:val="Heading2Char"/>
    <w:qFormat/>
    <w:rsid w:val="00C94D30"/>
    <w:pPr>
      <w:keepLines/>
      <w:spacing w:before="240" w:after="120"/>
      <w:outlineLvl w:val="1"/>
    </w:pPr>
    <w:rPr>
      <w:sz w:val="28"/>
      <w:szCs w:val="40"/>
    </w:rPr>
  </w:style>
  <w:style w:type="paragraph" w:styleId="Heading3">
    <w:name w:val="heading 3"/>
    <w:basedOn w:val="HeadingBase"/>
    <w:next w:val="BodyText"/>
    <w:link w:val="Heading3Char"/>
    <w:qFormat/>
    <w:rsid w:val="00C94D30"/>
    <w:pPr>
      <w:spacing w:before="180" w:after="120"/>
      <w:outlineLvl w:val="2"/>
    </w:pPr>
    <w:rPr>
      <w:spacing w:val="-10"/>
      <w:kern w:val="32"/>
    </w:rPr>
  </w:style>
  <w:style w:type="paragraph" w:styleId="Heading4">
    <w:name w:val="heading 4"/>
    <w:basedOn w:val="HeadingBase"/>
    <w:next w:val="BodyText"/>
    <w:link w:val="Heading4Char"/>
    <w:qFormat/>
    <w:rsid w:val="00C94D30"/>
    <w:pPr>
      <w:spacing w:before="160" w:after="120"/>
      <w:outlineLvl w:val="3"/>
    </w:pPr>
    <w:rPr>
      <w:sz w:val="22"/>
    </w:rPr>
  </w:style>
  <w:style w:type="paragraph" w:styleId="Heading5">
    <w:name w:val="heading 5"/>
    <w:basedOn w:val="HeadingBase"/>
    <w:next w:val="Normal"/>
    <w:link w:val="Heading5Char"/>
    <w:qFormat/>
    <w:rsid w:val="00C94D30"/>
    <w:pPr>
      <w:spacing w:before="80"/>
      <w:outlineLvl w:val="4"/>
    </w:pPr>
    <w:rPr>
      <w:color w:val="918585"/>
      <w:sz w:val="20"/>
    </w:rPr>
  </w:style>
  <w:style w:type="paragraph" w:styleId="Heading6">
    <w:name w:val="heading 6"/>
    <w:basedOn w:val="HeadingBase"/>
    <w:next w:val="Normal"/>
    <w:link w:val="Heading6Char"/>
    <w:qFormat/>
    <w:rsid w:val="00C94D30"/>
    <w:pPr>
      <w:spacing w:before="60"/>
      <w:outlineLvl w:val="5"/>
    </w:pPr>
    <w:rPr>
      <w:color w:val="918585"/>
      <w:sz w:val="20"/>
    </w:rPr>
  </w:style>
  <w:style w:type="paragraph" w:styleId="Heading7">
    <w:name w:val="heading 7"/>
    <w:basedOn w:val="Normal"/>
    <w:next w:val="Normal"/>
    <w:link w:val="Heading7Char"/>
    <w:qFormat/>
    <w:rsid w:val="00C94D30"/>
    <w:pPr>
      <w:ind w:left="720"/>
      <w:outlineLvl w:val="6"/>
    </w:pPr>
    <w:rPr>
      <w:i/>
    </w:rPr>
  </w:style>
  <w:style w:type="paragraph" w:styleId="Heading8">
    <w:name w:val="heading 8"/>
    <w:basedOn w:val="Normal"/>
    <w:next w:val="Normal"/>
    <w:link w:val="Heading8Char"/>
    <w:qFormat/>
    <w:rsid w:val="00C94D30"/>
    <w:pPr>
      <w:ind w:left="720"/>
      <w:outlineLvl w:val="7"/>
    </w:pPr>
    <w:rPr>
      <w:i/>
    </w:rPr>
  </w:style>
  <w:style w:type="paragraph" w:styleId="Heading9">
    <w:name w:val="heading 9"/>
    <w:basedOn w:val="Normal"/>
    <w:next w:val="Normal"/>
    <w:link w:val="Heading9Char"/>
    <w:qFormat/>
    <w:rsid w:val="00C94D30"/>
    <w:pPr>
      <w:ind w:left="720"/>
      <w:outlineLvl w:val="8"/>
    </w:pPr>
    <w:rPr>
      <w:i/>
    </w:rPr>
  </w:style>
  <w:style w:type="character" w:default="1" w:styleId="DefaultParagraphFont">
    <w:name w:val="Default Paragraph Font"/>
    <w:uiPriority w:val="1"/>
    <w:unhideWhenUsed/>
    <w:rsid w:val="00C94D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D30"/>
  </w:style>
  <w:style w:type="character" w:customStyle="1" w:styleId="Heading1Char">
    <w:name w:val="Heading 1 Char"/>
    <w:basedOn w:val="DefaultParagraphFont"/>
    <w:link w:val="Heading1"/>
    <w:rsid w:val="00C94D30"/>
    <w:rPr>
      <w:rFonts w:ascii="Times New Roman" w:eastAsia="Times New Roman" w:hAnsi="Times New Roman" w:cs="Times New Roman"/>
      <w:b/>
      <w:sz w:val="32"/>
      <w:szCs w:val="20"/>
      <w:lang w:eastAsia="en-US"/>
    </w:rPr>
  </w:style>
  <w:style w:type="paragraph" w:styleId="BodyText">
    <w:name w:val="Body Text"/>
    <w:basedOn w:val="Normal"/>
    <w:link w:val="BodyTextChar"/>
    <w:rsid w:val="00C94D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4D30"/>
    <w:rPr>
      <w:rFonts w:ascii="Times New Roman" w:eastAsia="Times New Roman" w:hAnsi="Times New Roman" w:cs="Times New Roman"/>
      <w:sz w:val="24"/>
      <w:lang w:val="en-US" w:eastAsia="en-US"/>
    </w:rPr>
  </w:style>
  <w:style w:type="paragraph" w:styleId="Footer">
    <w:name w:val="footer"/>
    <w:basedOn w:val="Normal"/>
    <w:link w:val="FooterChar"/>
    <w:rsid w:val="00C94D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D30"/>
    <w:rPr>
      <w:rFonts w:ascii="Times New Roman" w:eastAsia="Times New Roman" w:hAnsi="Times New Roman" w:cs="Times New Roman"/>
      <w:sz w:val="16"/>
      <w:lang w:val="en-US" w:eastAsia="en-US"/>
    </w:rPr>
  </w:style>
  <w:style w:type="paragraph" w:styleId="List">
    <w:name w:val="List"/>
    <w:basedOn w:val="BodyText"/>
    <w:next w:val="BodyText"/>
    <w:rsid w:val="00C94D30"/>
    <w:pPr>
      <w:tabs>
        <w:tab w:val="left" w:pos="340"/>
      </w:tabs>
      <w:spacing w:before="60" w:after="60"/>
      <w:ind w:left="340" w:hanging="340"/>
    </w:pPr>
  </w:style>
  <w:style w:type="paragraph" w:styleId="ListBullet">
    <w:name w:val="List Bullet"/>
    <w:basedOn w:val="List"/>
    <w:rsid w:val="00C94D30"/>
    <w:pPr>
      <w:numPr>
        <w:numId w:val="13"/>
      </w:numPr>
      <w:tabs>
        <w:tab w:val="clear" w:pos="340"/>
      </w:tabs>
      <w:spacing w:before="40" w:after="40"/>
    </w:pPr>
  </w:style>
  <w:style w:type="character" w:customStyle="1" w:styleId="SpecialBold">
    <w:name w:val="Special Bold"/>
    <w:basedOn w:val="DefaultParagraphFont"/>
    <w:rsid w:val="00C94D30"/>
    <w:rPr>
      <w:b/>
      <w:spacing w:val="0"/>
    </w:rPr>
  </w:style>
  <w:style w:type="paragraph" w:styleId="ListBullet2">
    <w:name w:val="List Bullet 2"/>
    <w:basedOn w:val="List2"/>
    <w:rsid w:val="00C94D30"/>
    <w:pPr>
      <w:numPr>
        <w:numId w:val="14"/>
      </w:numPr>
      <w:tabs>
        <w:tab w:val="clear" w:pos="680"/>
      </w:tabs>
    </w:pPr>
  </w:style>
  <w:style w:type="paragraph" w:styleId="Header">
    <w:name w:val="header"/>
    <w:basedOn w:val="Normal"/>
    <w:link w:val="HeaderChar"/>
    <w:rsid w:val="00C94D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D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4D30"/>
    <w:pPr>
      <w:spacing w:before="240" w:after="120"/>
      <w:outlineLvl w:val="0"/>
    </w:pPr>
    <w:rPr>
      <w:rFonts w:ascii="Times New Roman" w:hAnsi="Times New Roman"/>
      <w:b/>
      <w:sz w:val="28"/>
    </w:rPr>
  </w:style>
  <w:style w:type="paragraph" w:customStyle="1" w:styleId="AllowPageBreak">
    <w:name w:val="AllowPageBreak"/>
    <w:rsid w:val="00C94D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4D30"/>
    <w:pPr>
      <w:tabs>
        <w:tab w:val="left" w:pos="680"/>
      </w:tabs>
      <w:spacing w:before="60" w:after="60"/>
      <w:ind w:left="680" w:hanging="340"/>
    </w:pPr>
  </w:style>
  <w:style w:type="character" w:customStyle="1" w:styleId="BoldandItalics">
    <w:name w:val="Bold and Italics"/>
    <w:qFormat/>
    <w:rsid w:val="00C94D30"/>
    <w:rPr>
      <w:b/>
      <w:i/>
      <w:u w:val="none"/>
    </w:rPr>
  </w:style>
  <w:style w:type="character" w:customStyle="1" w:styleId="Heading2Char">
    <w:name w:val="Heading 2 Char"/>
    <w:basedOn w:val="DefaultParagraphFont"/>
    <w:link w:val="Heading2"/>
    <w:rsid w:val="00C94D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D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D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D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D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D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4D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4D30"/>
    <w:rPr>
      <w:rFonts w:ascii="Courier New" w:eastAsia="Times New Roman" w:hAnsi="Courier New" w:cs="Times New Roman"/>
      <w:i/>
      <w:szCs w:val="20"/>
      <w:lang w:val="en-US" w:eastAsia="en-US"/>
    </w:rPr>
  </w:style>
  <w:style w:type="paragraph" w:customStyle="1" w:styleId="HeadingBase">
    <w:name w:val="Heading Base"/>
    <w:rsid w:val="00C94D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D30"/>
    <w:pPr>
      <w:tabs>
        <w:tab w:val="right" w:leader="dot" w:pos="9072"/>
      </w:tabs>
      <w:ind w:left="567"/>
    </w:pPr>
    <w:rPr>
      <w:szCs w:val="22"/>
    </w:rPr>
  </w:style>
  <w:style w:type="paragraph" w:customStyle="1" w:styleId="TOCBase">
    <w:name w:val="TOC Base"/>
    <w:rsid w:val="00C94D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D30"/>
    <w:pPr>
      <w:tabs>
        <w:tab w:val="right" w:leader="dot" w:pos="9072"/>
      </w:tabs>
      <w:spacing w:before="40" w:after="40"/>
      <w:ind w:left="284"/>
    </w:pPr>
    <w:rPr>
      <w:rFonts w:ascii="Times New Roman" w:hAnsi="Times New Roman"/>
    </w:rPr>
  </w:style>
  <w:style w:type="paragraph" w:styleId="TOC1">
    <w:name w:val="toc 1"/>
    <w:basedOn w:val="TOCBase"/>
    <w:next w:val="Normal"/>
    <w:rsid w:val="00C94D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4D30"/>
    <w:pPr>
      <w:spacing w:before="5040"/>
      <w:jc w:val="center"/>
    </w:pPr>
    <w:rPr>
      <w:sz w:val="48"/>
      <w:szCs w:val="72"/>
      <w:lang w:val="en-US"/>
    </w:rPr>
  </w:style>
  <w:style w:type="character" w:customStyle="1" w:styleId="TitleChar">
    <w:name w:val="Title Char"/>
    <w:basedOn w:val="DefaultParagraphFont"/>
    <w:link w:val="Title"/>
    <w:rsid w:val="00C94D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D30"/>
    <w:pPr>
      <w:tabs>
        <w:tab w:val="left" w:pos="3600"/>
        <w:tab w:val="left" w:pos="3958"/>
      </w:tabs>
    </w:pPr>
  </w:style>
  <w:style w:type="paragraph" w:customStyle="1" w:styleId="Note">
    <w:name w:val="Note"/>
    <w:basedOn w:val="BodyText"/>
    <w:rsid w:val="00C94D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D30"/>
    <w:pPr>
      <w:framePr w:wrap="auto" w:hAnchor="text" w:y="6049"/>
    </w:pPr>
    <w:rPr>
      <w:color w:val="000000"/>
      <w:sz w:val="40"/>
    </w:rPr>
  </w:style>
  <w:style w:type="paragraph" w:customStyle="1" w:styleId="TOCTitle">
    <w:name w:val="TOCTitle"/>
    <w:basedOn w:val="Heading1"/>
    <w:rsid w:val="00C94D30"/>
    <w:pPr>
      <w:spacing w:after="240"/>
      <w:jc w:val="center"/>
      <w:outlineLvl w:val="9"/>
    </w:pPr>
    <w:rPr>
      <w:caps/>
    </w:rPr>
  </w:style>
  <w:style w:type="paragraph" w:customStyle="1" w:styleId="Version">
    <w:name w:val="Version"/>
    <w:rsid w:val="00C94D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4D30"/>
    <w:pPr>
      <w:keepNext w:val="0"/>
      <w:tabs>
        <w:tab w:val="right" w:pos="4176"/>
      </w:tabs>
      <w:ind w:left="198" w:hanging="198"/>
    </w:pPr>
    <w:rPr>
      <w:rFonts w:ascii="Garamond" w:hAnsi="Garamond"/>
    </w:rPr>
  </w:style>
  <w:style w:type="paragraph" w:styleId="IndexHeading">
    <w:name w:val="index heading"/>
    <w:basedOn w:val="Normal"/>
    <w:next w:val="Index1"/>
    <w:semiHidden/>
    <w:rsid w:val="00C94D30"/>
    <w:pPr>
      <w:spacing w:before="120" w:after="120"/>
    </w:pPr>
    <w:rPr>
      <w:rFonts w:ascii="Arial" w:hAnsi="Arial"/>
      <w:b/>
      <w:color w:val="918585"/>
      <w:sz w:val="24"/>
    </w:rPr>
  </w:style>
  <w:style w:type="paragraph" w:customStyle="1" w:styleId="Chapter">
    <w:name w:val="Chapter"/>
    <w:basedOn w:val="Normal"/>
    <w:rsid w:val="00C94D30"/>
    <w:pPr>
      <w:spacing w:before="240"/>
    </w:pPr>
    <w:rPr>
      <w:rFonts w:ascii="Times New Roman" w:hAnsi="Times New Roman"/>
      <w:smallCaps/>
      <w:spacing w:val="80"/>
      <w:sz w:val="28"/>
    </w:rPr>
  </w:style>
  <w:style w:type="paragraph" w:customStyle="1" w:styleId="InChapter">
    <w:name w:val="InChapter"/>
    <w:basedOn w:val="Heading3"/>
    <w:rsid w:val="00C94D30"/>
    <w:pPr>
      <w:spacing w:after="240"/>
      <w:outlineLvl w:val="9"/>
    </w:pPr>
    <w:rPr>
      <w:noProof/>
    </w:rPr>
  </w:style>
  <w:style w:type="paragraph" w:styleId="Index2">
    <w:name w:val="index 2"/>
    <w:basedOn w:val="Normal"/>
    <w:next w:val="Normal"/>
    <w:semiHidden/>
    <w:rsid w:val="00C94D30"/>
    <w:pPr>
      <w:tabs>
        <w:tab w:val="right" w:pos="4176"/>
      </w:tabs>
      <w:ind w:left="568" w:hanging="284"/>
    </w:pPr>
    <w:rPr>
      <w:rFonts w:ascii="Garamond" w:hAnsi="Garamond"/>
    </w:rPr>
  </w:style>
  <w:style w:type="paragraph" w:customStyle="1" w:styleId="Byline">
    <w:name w:val="Byline"/>
    <w:rsid w:val="00C94D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D30"/>
    <w:pPr>
      <w:tabs>
        <w:tab w:val="clear" w:pos="3600"/>
        <w:tab w:val="clear" w:pos="3958"/>
      </w:tabs>
      <w:jc w:val="right"/>
    </w:pPr>
  </w:style>
  <w:style w:type="character" w:styleId="Emphasis">
    <w:name w:val="Emphasis"/>
    <w:basedOn w:val="DefaultParagraphFont"/>
    <w:qFormat/>
    <w:rsid w:val="00C94D30"/>
    <w:rPr>
      <w:i/>
    </w:rPr>
  </w:style>
  <w:style w:type="paragraph" w:styleId="Caption">
    <w:name w:val="caption"/>
    <w:basedOn w:val="BodyText"/>
    <w:next w:val="Normal"/>
    <w:qFormat/>
    <w:rsid w:val="00C94D30"/>
    <w:pPr>
      <w:framePr w:w="2268" w:hSpace="181" w:vSpace="181" w:wrap="around" w:vAnchor="text" w:hAnchor="page" w:x="1135" w:y="285" w:anchorLock="1"/>
    </w:pPr>
    <w:rPr>
      <w:i/>
    </w:rPr>
  </w:style>
  <w:style w:type="paragraph" w:customStyle="1" w:styleId="MiniTOCTitle">
    <w:name w:val="MiniTOCTitle"/>
    <w:basedOn w:val="Heading4"/>
    <w:rsid w:val="00C94D30"/>
    <w:pPr>
      <w:spacing w:before="240"/>
      <w:outlineLvl w:val="9"/>
    </w:pPr>
    <w:rPr>
      <w:noProof/>
      <w:sz w:val="24"/>
    </w:rPr>
  </w:style>
  <w:style w:type="paragraph" w:customStyle="1" w:styleId="MiniTOCItem">
    <w:name w:val="MiniTOCItem"/>
    <w:basedOn w:val="ListBullet"/>
    <w:rsid w:val="00C94D30"/>
    <w:pPr>
      <w:numPr>
        <w:numId w:val="0"/>
      </w:numPr>
      <w:tabs>
        <w:tab w:val="right" w:leader="dot" w:pos="6521"/>
      </w:tabs>
      <w:spacing w:before="0" w:after="0"/>
    </w:pPr>
  </w:style>
  <w:style w:type="paragraph" w:customStyle="1" w:styleId="TOFTitle">
    <w:name w:val="TOFTitle"/>
    <w:basedOn w:val="TOCTitle"/>
    <w:rsid w:val="00C94D30"/>
  </w:style>
  <w:style w:type="paragraph" w:styleId="TableofFigures">
    <w:name w:val="table of figures"/>
    <w:basedOn w:val="Normal"/>
    <w:next w:val="Normal"/>
    <w:semiHidden/>
    <w:rsid w:val="00C94D30"/>
    <w:pPr>
      <w:tabs>
        <w:tab w:val="right" w:leader="dot" w:pos="9072"/>
      </w:tabs>
      <w:ind w:left="970" w:hanging="403"/>
    </w:pPr>
    <w:rPr>
      <w:rFonts w:ascii="Times New Roman" w:hAnsi="Times New Roman"/>
      <w:b/>
    </w:rPr>
  </w:style>
  <w:style w:type="paragraph" w:styleId="ListNumber">
    <w:name w:val="List Number"/>
    <w:basedOn w:val="List"/>
    <w:rsid w:val="00C94D30"/>
    <w:pPr>
      <w:numPr>
        <w:numId w:val="11"/>
      </w:numPr>
    </w:pPr>
  </w:style>
  <w:style w:type="character" w:customStyle="1" w:styleId="WingdingSymbols">
    <w:name w:val="Wingding Symbols"/>
    <w:rsid w:val="00C94D30"/>
    <w:rPr>
      <w:rFonts w:ascii="Wingdings" w:hAnsi="Wingdings"/>
    </w:rPr>
  </w:style>
  <w:style w:type="paragraph" w:customStyle="1" w:styleId="TableHeading">
    <w:name w:val="Table Heading"/>
    <w:basedOn w:val="HeadingBase"/>
    <w:rsid w:val="00C94D30"/>
    <w:pPr>
      <w:keepLines/>
      <w:pBdr>
        <w:bottom w:val="single" w:sz="6" w:space="1" w:color="918585"/>
      </w:pBdr>
      <w:spacing w:before="240"/>
    </w:pPr>
  </w:style>
  <w:style w:type="character" w:customStyle="1" w:styleId="HotSpot">
    <w:name w:val="HotSpot"/>
    <w:rsid w:val="00C94D30"/>
    <w:rPr>
      <w:color w:val="0033CC"/>
      <w:u w:val="none"/>
    </w:rPr>
  </w:style>
  <w:style w:type="paragraph" w:customStyle="1" w:styleId="BodyTextRight">
    <w:name w:val="Body Text Right"/>
    <w:basedOn w:val="BodyText"/>
    <w:rsid w:val="00C94D30"/>
    <w:pPr>
      <w:spacing w:before="0" w:after="0"/>
      <w:jc w:val="right"/>
    </w:pPr>
  </w:style>
  <w:style w:type="paragraph" w:styleId="Index3">
    <w:name w:val="index 3"/>
    <w:basedOn w:val="ListNumber2"/>
    <w:next w:val="Normal"/>
    <w:semiHidden/>
    <w:rsid w:val="00C94D30"/>
    <w:pPr>
      <w:numPr>
        <w:numId w:val="0"/>
      </w:numPr>
      <w:tabs>
        <w:tab w:val="right" w:leader="dot" w:pos="4176"/>
      </w:tabs>
    </w:pPr>
  </w:style>
  <w:style w:type="paragraph" w:styleId="ListNumber2">
    <w:name w:val="List Number 2"/>
    <w:basedOn w:val="List2"/>
    <w:rsid w:val="00C94D30"/>
    <w:pPr>
      <w:numPr>
        <w:numId w:val="10"/>
      </w:numPr>
      <w:tabs>
        <w:tab w:val="clear" w:pos="1060"/>
      </w:tabs>
    </w:pPr>
  </w:style>
  <w:style w:type="paragraph" w:customStyle="1" w:styleId="MarginNote">
    <w:name w:val="Margin Note"/>
    <w:basedOn w:val="BodyText"/>
    <w:rsid w:val="00C94D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D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D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4D30"/>
    <w:rPr>
      <w:sz w:val="32"/>
    </w:rPr>
  </w:style>
  <w:style w:type="paragraph" w:customStyle="1" w:styleId="HeadingProcedure">
    <w:name w:val="Heading Procedure"/>
    <w:basedOn w:val="HeadingBase"/>
    <w:next w:val="Normal"/>
    <w:rsid w:val="00C94D30"/>
    <w:pPr>
      <w:tabs>
        <w:tab w:val="left" w:pos="0"/>
      </w:tabs>
      <w:spacing w:before="120" w:after="60"/>
    </w:pPr>
    <w:rPr>
      <w:i/>
      <w:color w:val="918585"/>
      <w:sz w:val="22"/>
    </w:rPr>
  </w:style>
  <w:style w:type="paragraph" w:customStyle="1" w:styleId="TableBodyText">
    <w:name w:val="Table Body Text"/>
    <w:basedOn w:val="BodyText"/>
    <w:rsid w:val="00C94D30"/>
    <w:pPr>
      <w:spacing w:before="60" w:after="60"/>
    </w:pPr>
  </w:style>
  <w:style w:type="paragraph" w:styleId="ListContinue">
    <w:name w:val="List Continue"/>
    <w:basedOn w:val="List"/>
    <w:rsid w:val="00C94D30"/>
    <w:pPr>
      <w:ind w:firstLine="0"/>
    </w:pPr>
  </w:style>
  <w:style w:type="paragraph" w:customStyle="1" w:styleId="ListNote">
    <w:name w:val="List Note"/>
    <w:basedOn w:val="List"/>
    <w:rsid w:val="00C94D30"/>
    <w:pPr>
      <w:pBdr>
        <w:top w:val="single" w:sz="6" w:space="2" w:color="918585"/>
        <w:bottom w:val="single" w:sz="6" w:space="2" w:color="918585"/>
      </w:pBdr>
      <w:tabs>
        <w:tab w:val="left" w:pos="1021"/>
      </w:tabs>
      <w:ind w:firstLine="0"/>
    </w:pPr>
  </w:style>
  <w:style w:type="paragraph" w:customStyle="1" w:styleId="Warning">
    <w:name w:val="Warning"/>
    <w:basedOn w:val="BodyText"/>
    <w:rsid w:val="00C94D30"/>
    <w:pPr>
      <w:shd w:val="clear" w:color="auto" w:fill="D9D9D9"/>
      <w:tabs>
        <w:tab w:val="left" w:pos="992"/>
      </w:tabs>
      <w:ind w:left="119" w:right="119"/>
    </w:pPr>
    <w:rPr>
      <w:sz w:val="20"/>
    </w:rPr>
  </w:style>
  <w:style w:type="paragraph" w:customStyle="1" w:styleId="MarginIcons">
    <w:name w:val="Margin Icons"/>
    <w:basedOn w:val="BodyText"/>
    <w:rsid w:val="00C94D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D30"/>
    <w:rPr>
      <w:rFonts w:ascii="Courier New" w:hAnsi="Courier New"/>
    </w:rPr>
  </w:style>
  <w:style w:type="paragraph" w:customStyle="1" w:styleId="NoteBullet">
    <w:name w:val="Note Bullet"/>
    <w:basedOn w:val="Note"/>
    <w:rsid w:val="00C94D30"/>
    <w:pPr>
      <w:tabs>
        <w:tab w:val="clear" w:pos="680"/>
      </w:tabs>
      <w:spacing w:before="60" w:after="60"/>
    </w:pPr>
  </w:style>
  <w:style w:type="paragraph" w:customStyle="1" w:styleId="SubHeading2">
    <w:name w:val="SubHeading2"/>
    <w:basedOn w:val="HeadingBase"/>
    <w:rsid w:val="00C94D30"/>
    <w:pPr>
      <w:spacing w:before="240" w:after="60"/>
    </w:pPr>
    <w:rPr>
      <w:sz w:val="20"/>
    </w:rPr>
  </w:style>
  <w:style w:type="paragraph" w:customStyle="1" w:styleId="SubHeading1">
    <w:name w:val="SubHeading1"/>
    <w:basedOn w:val="HeadingBase"/>
    <w:rsid w:val="00C94D30"/>
    <w:pPr>
      <w:spacing w:before="240" w:after="60"/>
    </w:pPr>
    <w:rPr>
      <w:color w:val="918585"/>
      <w:sz w:val="22"/>
    </w:rPr>
  </w:style>
  <w:style w:type="paragraph" w:customStyle="1" w:styleId="SideHeading">
    <w:name w:val="Side Heading"/>
    <w:basedOn w:val="HeadingBase"/>
    <w:rsid w:val="00C94D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D30"/>
    <w:pPr>
      <w:numPr>
        <w:numId w:val="12"/>
      </w:numPr>
    </w:pPr>
  </w:style>
  <w:style w:type="paragraph" w:styleId="PlainText">
    <w:name w:val="Plain Text"/>
    <w:basedOn w:val="Normal"/>
    <w:link w:val="PlainTextChar"/>
    <w:rsid w:val="00C94D30"/>
    <w:rPr>
      <w:sz w:val="20"/>
    </w:rPr>
  </w:style>
  <w:style w:type="character" w:customStyle="1" w:styleId="PlainTextChar">
    <w:name w:val="Plain Text Char"/>
    <w:basedOn w:val="DefaultParagraphFont"/>
    <w:link w:val="PlainText"/>
    <w:rsid w:val="00C94D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4D30"/>
    <w:rPr>
      <w:b/>
      <w:smallCaps/>
    </w:rPr>
  </w:style>
  <w:style w:type="paragraph" w:customStyle="1" w:styleId="TableListNumber">
    <w:name w:val="Table List Number"/>
    <w:basedOn w:val="ListNumber"/>
    <w:rsid w:val="00C94D30"/>
    <w:pPr>
      <w:numPr>
        <w:numId w:val="0"/>
      </w:numPr>
    </w:pPr>
  </w:style>
  <w:style w:type="paragraph" w:styleId="TOC4">
    <w:name w:val="toc 4"/>
    <w:basedOn w:val="TOCBase"/>
    <w:next w:val="Normal"/>
    <w:semiHidden/>
    <w:rsid w:val="00C94D30"/>
    <w:pPr>
      <w:tabs>
        <w:tab w:val="right" w:leader="dot" w:pos="9071"/>
      </w:tabs>
      <w:ind w:left="1701"/>
    </w:pPr>
  </w:style>
  <w:style w:type="paragraph" w:customStyle="1" w:styleId="ListAlpha">
    <w:name w:val="List Alpha"/>
    <w:basedOn w:val="List"/>
    <w:rsid w:val="00C94D30"/>
    <w:pPr>
      <w:numPr>
        <w:numId w:val="9"/>
      </w:numPr>
    </w:pPr>
  </w:style>
  <w:style w:type="paragraph" w:customStyle="1" w:styleId="ListAlpha2">
    <w:name w:val="List Alpha 2"/>
    <w:basedOn w:val="List2"/>
    <w:rsid w:val="00C94D30"/>
    <w:pPr>
      <w:numPr>
        <w:numId w:val="8"/>
      </w:numPr>
    </w:pPr>
  </w:style>
  <w:style w:type="paragraph" w:styleId="List3">
    <w:name w:val="List 3"/>
    <w:basedOn w:val="BodyText"/>
    <w:rsid w:val="00C94D30"/>
    <w:pPr>
      <w:tabs>
        <w:tab w:val="left" w:pos="1021"/>
      </w:tabs>
      <w:spacing w:before="60" w:after="60"/>
      <w:ind w:left="1020" w:hanging="340"/>
    </w:pPr>
  </w:style>
  <w:style w:type="paragraph" w:styleId="List4">
    <w:name w:val="List 4"/>
    <w:basedOn w:val="BodyText"/>
    <w:rsid w:val="00C94D30"/>
    <w:pPr>
      <w:tabs>
        <w:tab w:val="left" w:pos="1361"/>
      </w:tabs>
      <w:spacing w:before="60" w:after="60"/>
      <w:ind w:left="1361" w:hanging="340"/>
    </w:pPr>
  </w:style>
  <w:style w:type="paragraph" w:styleId="List5">
    <w:name w:val="List 5"/>
    <w:basedOn w:val="BodyText"/>
    <w:rsid w:val="00C94D30"/>
    <w:pPr>
      <w:tabs>
        <w:tab w:val="left" w:pos="1701"/>
      </w:tabs>
      <w:spacing w:before="60" w:after="60"/>
      <w:ind w:left="1701" w:hanging="340"/>
    </w:pPr>
  </w:style>
  <w:style w:type="paragraph" w:styleId="ListBullet3">
    <w:name w:val="List Bullet 3"/>
    <w:basedOn w:val="List3"/>
    <w:rsid w:val="00C94D30"/>
    <w:pPr>
      <w:numPr>
        <w:numId w:val="15"/>
      </w:numPr>
      <w:tabs>
        <w:tab w:val="clear" w:pos="1021"/>
      </w:tabs>
      <w:ind w:left="1037" w:hanging="357"/>
    </w:pPr>
  </w:style>
  <w:style w:type="paragraph" w:styleId="ListBullet4">
    <w:name w:val="List Bullet 4"/>
    <w:basedOn w:val="List4"/>
    <w:rsid w:val="00C94D30"/>
    <w:pPr>
      <w:numPr>
        <w:numId w:val="3"/>
      </w:numPr>
    </w:pPr>
  </w:style>
  <w:style w:type="paragraph" w:styleId="ListBullet5">
    <w:name w:val="List Bullet 5"/>
    <w:basedOn w:val="List5"/>
    <w:rsid w:val="00C94D30"/>
    <w:pPr>
      <w:numPr>
        <w:numId w:val="4"/>
      </w:numPr>
    </w:pPr>
  </w:style>
  <w:style w:type="paragraph" w:styleId="ListContinue2">
    <w:name w:val="List Continue 2"/>
    <w:basedOn w:val="List2"/>
    <w:rsid w:val="00C94D30"/>
    <w:pPr>
      <w:ind w:firstLine="0"/>
    </w:pPr>
  </w:style>
  <w:style w:type="paragraph" w:styleId="ListContinue3">
    <w:name w:val="List Continue 3"/>
    <w:basedOn w:val="List3"/>
    <w:rsid w:val="00C94D30"/>
    <w:pPr>
      <w:ind w:left="1021" w:firstLine="0"/>
    </w:pPr>
  </w:style>
  <w:style w:type="paragraph" w:styleId="ListContinue4">
    <w:name w:val="List Continue 4"/>
    <w:basedOn w:val="List4"/>
    <w:rsid w:val="00C94D30"/>
    <w:pPr>
      <w:ind w:firstLine="0"/>
    </w:pPr>
  </w:style>
  <w:style w:type="paragraph" w:styleId="ListContinue5">
    <w:name w:val="List Continue 5"/>
    <w:basedOn w:val="List5"/>
    <w:rsid w:val="00C94D30"/>
    <w:pPr>
      <w:ind w:firstLine="0"/>
    </w:pPr>
  </w:style>
  <w:style w:type="paragraph" w:styleId="ListNumber3">
    <w:name w:val="List Number 3"/>
    <w:basedOn w:val="List3"/>
    <w:rsid w:val="00C94D30"/>
    <w:pPr>
      <w:numPr>
        <w:numId w:val="5"/>
      </w:numPr>
    </w:pPr>
  </w:style>
  <w:style w:type="paragraph" w:styleId="ListNumber4">
    <w:name w:val="List Number 4"/>
    <w:basedOn w:val="List4"/>
    <w:rsid w:val="00C94D30"/>
    <w:pPr>
      <w:numPr>
        <w:numId w:val="6"/>
      </w:numPr>
    </w:pPr>
  </w:style>
  <w:style w:type="paragraph" w:styleId="ListNumber5">
    <w:name w:val="List Number 5"/>
    <w:basedOn w:val="List5"/>
    <w:rsid w:val="00C94D30"/>
    <w:pPr>
      <w:numPr>
        <w:numId w:val="7"/>
      </w:numPr>
    </w:pPr>
  </w:style>
  <w:style w:type="paragraph" w:styleId="BlockText">
    <w:name w:val="Block Text"/>
    <w:basedOn w:val="Normal"/>
    <w:rsid w:val="00C94D30"/>
    <w:pPr>
      <w:spacing w:after="120"/>
      <w:ind w:left="1440" w:right="1440"/>
    </w:pPr>
  </w:style>
  <w:style w:type="character" w:customStyle="1" w:styleId="Subscript">
    <w:name w:val="Subscript"/>
    <w:basedOn w:val="DefaultParagraphFont"/>
    <w:rsid w:val="00C94D30"/>
    <w:rPr>
      <w:sz w:val="16"/>
      <w:vertAlign w:val="subscript"/>
    </w:rPr>
  </w:style>
  <w:style w:type="character" w:customStyle="1" w:styleId="Superscript">
    <w:name w:val="Superscript"/>
    <w:basedOn w:val="DefaultParagraphFont"/>
    <w:rsid w:val="00C94D30"/>
    <w:rPr>
      <w:sz w:val="16"/>
      <w:vertAlign w:val="superscript"/>
    </w:rPr>
  </w:style>
  <w:style w:type="character" w:customStyle="1" w:styleId="Symbols">
    <w:name w:val="Symbols"/>
    <w:basedOn w:val="DefaultParagraphFont"/>
    <w:rsid w:val="00C94D30"/>
    <w:rPr>
      <w:rFonts w:ascii="Symbol" w:hAnsi="Symbol"/>
    </w:rPr>
  </w:style>
  <w:style w:type="character" w:customStyle="1" w:styleId="MenuOptions">
    <w:name w:val="Menu Options"/>
    <w:basedOn w:val="DefaultParagraphFont"/>
    <w:rsid w:val="00C94D30"/>
    <w:rPr>
      <w:rFonts w:ascii="Arial Narrow" w:hAnsi="Arial Narrow"/>
      <w:smallCaps/>
    </w:rPr>
  </w:style>
  <w:style w:type="character" w:customStyle="1" w:styleId="Buttons">
    <w:name w:val="Buttons"/>
    <w:basedOn w:val="DefaultParagraphFont"/>
    <w:rsid w:val="00C94D30"/>
    <w:rPr>
      <w:b/>
    </w:rPr>
  </w:style>
  <w:style w:type="character" w:customStyle="1" w:styleId="Underlined">
    <w:name w:val="Underlined"/>
    <w:basedOn w:val="DefaultParagraphFont"/>
    <w:rsid w:val="00C94D30"/>
    <w:rPr>
      <w:u w:val="single"/>
    </w:rPr>
  </w:style>
  <w:style w:type="paragraph" w:customStyle="1" w:styleId="TableBodyTextRight">
    <w:name w:val="Table Body Text Right"/>
    <w:basedOn w:val="TableBodyText"/>
    <w:rsid w:val="00C94D30"/>
    <w:pPr>
      <w:widowControl w:val="0"/>
      <w:autoSpaceDE w:val="0"/>
      <w:autoSpaceDN w:val="0"/>
      <w:adjustRightInd w:val="0"/>
      <w:jc w:val="right"/>
    </w:pPr>
    <w:rPr>
      <w:rFonts w:cs="Arial"/>
      <w:szCs w:val="18"/>
    </w:rPr>
  </w:style>
  <w:style w:type="paragraph" w:customStyle="1" w:styleId="CopyrightText">
    <w:name w:val="Copyright Text"/>
    <w:basedOn w:val="BodyText"/>
    <w:rsid w:val="00C94D30"/>
    <w:rPr>
      <w:sz w:val="18"/>
    </w:rPr>
  </w:style>
  <w:style w:type="paragraph" w:customStyle="1" w:styleId="BodySmallRight">
    <w:name w:val="Body Small Right"/>
    <w:basedOn w:val="BodyTextRight"/>
    <w:rsid w:val="00C94D30"/>
    <w:rPr>
      <w:sz w:val="18"/>
      <w:szCs w:val="18"/>
    </w:rPr>
  </w:style>
  <w:style w:type="paragraph" w:customStyle="1" w:styleId="MarginEdition">
    <w:name w:val="Margin Edition"/>
    <w:basedOn w:val="MarginNote"/>
    <w:rsid w:val="00C94D30"/>
    <w:pPr>
      <w:spacing w:before="0" w:after="0"/>
    </w:pPr>
    <w:rPr>
      <w:rFonts w:ascii="Times New Roman" w:hAnsi="Times New Roman"/>
      <w:color w:val="999999"/>
    </w:rPr>
  </w:style>
  <w:style w:type="paragraph" w:customStyle="1" w:styleId="Spacer">
    <w:name w:val="Spacer"/>
    <w:basedOn w:val="Normal"/>
    <w:rsid w:val="00C94D30"/>
    <w:rPr>
      <w:sz w:val="2"/>
      <w:szCs w:val="2"/>
    </w:rPr>
  </w:style>
  <w:style w:type="character" w:customStyle="1" w:styleId="Small">
    <w:name w:val="Small"/>
    <w:basedOn w:val="DefaultParagraphFont"/>
    <w:rsid w:val="00C94D30"/>
    <w:rPr>
      <w:sz w:val="16"/>
    </w:rPr>
  </w:style>
  <w:style w:type="paragraph" w:customStyle="1" w:styleId="WideTable">
    <w:name w:val="Wide Table"/>
    <w:basedOn w:val="Normal"/>
    <w:rsid w:val="00C94D30"/>
    <w:pPr>
      <w:ind w:left="-1418"/>
    </w:pPr>
    <w:rPr>
      <w:sz w:val="2"/>
      <w:szCs w:val="2"/>
    </w:rPr>
  </w:style>
  <w:style w:type="character" w:styleId="PageNumber">
    <w:name w:val="page number"/>
    <w:basedOn w:val="DefaultParagraphFont"/>
    <w:rsid w:val="00C94D30"/>
  </w:style>
  <w:style w:type="paragraph" w:styleId="Quote">
    <w:name w:val="Quote"/>
    <w:basedOn w:val="Heading1"/>
    <w:link w:val="QuoteChar"/>
    <w:qFormat/>
    <w:rsid w:val="00C94D30"/>
    <w:rPr>
      <w:b w:val="0"/>
      <w:sz w:val="72"/>
      <w:szCs w:val="72"/>
      <w:lang w:val="en-NZ"/>
    </w:rPr>
  </w:style>
  <w:style w:type="character" w:customStyle="1" w:styleId="QuoteChar">
    <w:name w:val="Quote Char"/>
    <w:basedOn w:val="DefaultParagraphFont"/>
    <w:link w:val="Quote"/>
    <w:rsid w:val="00C94D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D30"/>
    <w:pPr>
      <w:pageBreakBefore/>
    </w:pPr>
  </w:style>
  <w:style w:type="paragraph" w:customStyle="1" w:styleId="Border">
    <w:name w:val="Border"/>
    <w:basedOn w:val="Normal"/>
    <w:qFormat/>
    <w:rsid w:val="00C94D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D30"/>
    <w:rPr>
      <w:b/>
      <w:bCs/>
      <w:i/>
      <w:iCs/>
      <w:color w:val="auto"/>
    </w:rPr>
  </w:style>
  <w:style w:type="paragraph" w:styleId="IntenseQuote">
    <w:name w:val="Intense Quote"/>
    <w:basedOn w:val="Normal"/>
    <w:next w:val="Normal"/>
    <w:link w:val="IntenseQuoteChar"/>
    <w:uiPriority w:val="30"/>
    <w:qFormat/>
    <w:rsid w:val="00C94D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D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4D30"/>
    <w:rPr>
      <w:smallCaps/>
      <w:color w:val="auto"/>
      <w:u w:val="single"/>
    </w:rPr>
  </w:style>
  <w:style w:type="character" w:styleId="IntenseReference">
    <w:name w:val="Intense Reference"/>
    <w:basedOn w:val="DefaultParagraphFont"/>
    <w:uiPriority w:val="32"/>
    <w:qFormat/>
    <w:rsid w:val="00C94D30"/>
    <w:rPr>
      <w:b/>
      <w:bCs/>
      <w:smallCaps/>
      <w:color w:val="auto"/>
      <w:spacing w:val="5"/>
      <w:u w:val="single"/>
    </w:rPr>
  </w:style>
  <w:style w:type="paragraph" w:customStyle="1" w:styleId="2ColumnHeading">
    <w:name w:val="2Column Heading"/>
    <w:basedOn w:val="BodyText"/>
    <w:qFormat/>
    <w:rsid w:val="00C94D30"/>
    <w:pPr>
      <w:spacing w:after="60"/>
      <w:ind w:left="-2268"/>
    </w:pPr>
    <w:rPr>
      <w:b/>
    </w:rPr>
  </w:style>
  <w:style w:type="paragraph" w:customStyle="1" w:styleId="Heading1TOC">
    <w:name w:val="Heading1 TOC"/>
    <w:basedOn w:val="Normal"/>
    <w:qFormat/>
    <w:rsid w:val="00C94D30"/>
    <w:pPr>
      <w:spacing w:before="240" w:after="120"/>
    </w:pPr>
    <w:rPr>
      <w:rFonts w:ascii="Times New Roman" w:hAnsi="Times New Roman"/>
      <w:b/>
      <w:sz w:val="32"/>
    </w:rPr>
  </w:style>
  <w:style w:type="paragraph" w:customStyle="1" w:styleId="Heading2TOC">
    <w:name w:val="Heading2 TOC"/>
    <w:basedOn w:val="Normal"/>
    <w:qFormat/>
    <w:rsid w:val="00C94D30"/>
    <w:pPr>
      <w:spacing w:before="240" w:after="60"/>
    </w:pPr>
    <w:rPr>
      <w:rFonts w:ascii="Times New Roman" w:hAnsi="Times New Roman"/>
      <w:b/>
      <w:sz w:val="28"/>
    </w:rPr>
  </w:style>
  <w:style w:type="character" w:customStyle="1" w:styleId="Underline">
    <w:name w:val="Underline"/>
    <w:basedOn w:val="DefaultParagraphFont"/>
    <w:qFormat/>
    <w:rsid w:val="00C94D30"/>
    <w:rPr>
      <w:u w:val="single"/>
    </w:rPr>
  </w:style>
  <w:style w:type="paragraph" w:styleId="BalloonText">
    <w:name w:val="Balloon Text"/>
    <w:basedOn w:val="Normal"/>
    <w:link w:val="BalloonTextChar"/>
    <w:rsid w:val="00C94D30"/>
    <w:rPr>
      <w:rFonts w:ascii="Tahoma" w:hAnsi="Tahoma" w:cs="Tahoma"/>
      <w:sz w:val="16"/>
      <w:szCs w:val="16"/>
    </w:rPr>
  </w:style>
  <w:style w:type="character" w:customStyle="1" w:styleId="BalloonTextChar">
    <w:name w:val="Balloon Text Char"/>
    <w:basedOn w:val="DefaultParagraphFont"/>
    <w:link w:val="BalloonText"/>
    <w:rsid w:val="00C94D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4D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4D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7445</Characters>
  <Application>Microsoft Office Word</Application>
  <DocSecurity>0</DocSecurity>
  <Lines>249</Lines>
  <Paragraphs>147</Paragraphs>
  <ScaleCrop>false</ScaleCrop>
  <Company>Author-it Software Corporation Ltd.</Company>
  <LinksUpToDate>false</LinksUpToDate>
  <CharactersWithSpaces>8487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SISCCRO306A Organise participant travel</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2012-05-26T09:07:00Z</dcterms:created>
  <dcterms:modified xsi:type="dcterms:W3CDTF">2012-05-26T09:07:00Z</dcterms:modified>
</cp:coreProperties>
</file>