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B1D" w:rsidP="003F1B1D">
      <w:pPr>
        <w:pStyle w:val="Title"/>
      </w:pPr>
      <w:r>
        <w:fldChar w:fldCharType="begin"/>
      </w:r>
      <w:r>
        <w:instrText xml:space="preserve"> TITLE   \* MERGEFORMAT </w:instrText>
      </w:r>
      <w:r>
        <w:fldChar w:fldCharType="separate"/>
      </w:r>
      <w:r>
        <w:t>SISCCRO302A Apply legal and ethical instructional skills</w:t>
      </w:r>
      <w:r>
        <w:fldChar w:fldCharType="end"/>
      </w:r>
    </w:p>
    <w:p w:rsidR="003F1B1D" w:rsidP="003F1B1D">
      <w:pPr>
        <w:pStyle w:val="Version"/>
        <w:sectPr w:rsidSect="003821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21A5" w:rsidP="003821A5">
      <w:pPr>
        <w:pStyle w:val="SuperHeading"/>
      </w:pPr>
      <w:r w:rsidRPr="003821A5">
        <w:t>SISCCRO302A Apply legal and ethical instructional skills</w:t>
      </w:r>
    </w:p>
    <w:p w:rsidR="00000000" w:rsidRPr="003821A5" w:rsidP="003821A5">
      <w:pPr>
        <w:pStyle w:val="Heading1"/>
      </w:pPr>
      <w:bookmarkStart w:id="1" w:name="O_363086"/>
      <w:bookmarkEnd w:id="1"/>
      <w:r w:rsidRPr="003821A5">
        <w:t>Modification History</w:t>
      </w:r>
    </w:p>
    <w:p w:rsidR="00000000" w:rsidRPr="003821A5" w:rsidP="003821A5">
      <w:pPr>
        <w:pStyle w:val="BodyText"/>
      </w:pPr>
      <w:r w:rsidRPr="003821A5">
        <w:t>Not Applicable</w:t>
      </w:r>
    </w:p>
    <w:p w:rsidR="00000000" w:rsidRPr="003821A5" w:rsidP="003821A5">
      <w:pPr>
        <w:pStyle w:val="AllowPageBreak"/>
      </w:pPr>
    </w:p>
    <w:p w:rsidR="00000000" w:rsidRPr="003821A5" w:rsidP="003821A5">
      <w:pPr>
        <w:pStyle w:val="Heading1"/>
      </w:pPr>
      <w:bookmarkStart w:id="2" w:name="O_363082"/>
      <w:bookmarkEnd w:id="2"/>
      <w:r w:rsidRPr="003821A5">
        <w:t>Unit Descriptor</w:t>
      </w:r>
    </w:p>
    <w:p w:rsidR="00000000" w:rsidRPr="003821A5" w:rsidP="003821A5">
      <w:pPr>
        <w:pStyle w:val="BodyText"/>
      </w:pPr>
      <w:r w:rsidRPr="003821A5">
        <w:t xml:space="preserve">This unit describes the </w:t>
      </w:r>
      <w:r w:rsidRPr="003821A5">
        <w:t>performance outcomes, skills and knowledge required to develop and apply legal and ethical instructional skills that comply with activity-specific best practice principles.</w:t>
      </w:r>
    </w:p>
    <w:p w:rsidR="00000000" w:rsidRPr="003821A5" w:rsidP="003821A5">
      <w:pPr>
        <w:pStyle w:val="AllowPageBreak"/>
      </w:pPr>
    </w:p>
    <w:p w:rsidR="00000000" w:rsidRPr="003821A5" w:rsidP="003821A5">
      <w:pPr>
        <w:pStyle w:val="Heading1"/>
      </w:pPr>
      <w:bookmarkStart w:id="3" w:name="O_363095"/>
      <w:bookmarkEnd w:id="3"/>
      <w:r w:rsidRPr="003821A5">
        <w:t>Application of the Unit</w:t>
      </w:r>
    </w:p>
    <w:p w:rsidR="00000000" w:rsidRPr="003821A5" w:rsidP="003821A5">
      <w:pPr>
        <w:pStyle w:val="BodyText"/>
      </w:pPr>
      <w:r w:rsidRPr="003821A5">
        <w:t xml:space="preserve">This unit applies to those instructing or </w:t>
      </w:r>
      <w:r w:rsidRPr="003821A5">
        <w:t>coordinating sessions for a range of activities such as swimming, recreational dance and self-defence in a range of facilities such as leisure centres, swimming pools and community recreation facilities.</w:t>
      </w:r>
    </w:p>
    <w:p w:rsidR="00000000" w:rsidRPr="003821A5" w:rsidP="003821A5">
      <w:pPr>
        <w:pStyle w:val="AllowPageBreak"/>
      </w:pPr>
    </w:p>
    <w:p w:rsidR="00000000" w:rsidRPr="003821A5" w:rsidP="003821A5">
      <w:pPr>
        <w:pStyle w:val="Heading1"/>
      </w:pPr>
      <w:bookmarkStart w:id="4" w:name="O_363087"/>
      <w:bookmarkEnd w:id="4"/>
      <w:r w:rsidRPr="003821A5">
        <w:t>Licensing/Regulatory Information</w:t>
      </w:r>
    </w:p>
    <w:p w:rsidR="00000000" w:rsidRPr="003821A5" w:rsidP="003821A5">
      <w:pPr>
        <w:pStyle w:val="BodyText"/>
      </w:pPr>
      <w:r w:rsidRPr="003821A5">
        <w:t>No</w:t>
      </w:r>
      <w:r w:rsidRPr="003821A5">
        <w:t xml:space="preserve"> licensing, legislative, regulatory or certification requirements apply to this unit at the time of endorsement.</w:t>
      </w:r>
    </w:p>
    <w:p w:rsidR="00000000" w:rsidRPr="003821A5" w:rsidP="003821A5">
      <w:pPr>
        <w:pStyle w:val="AllowPageBreak"/>
      </w:pPr>
    </w:p>
    <w:p w:rsidR="00000000" w:rsidRPr="003821A5" w:rsidP="003821A5">
      <w:pPr>
        <w:pStyle w:val="Heading1"/>
      </w:pPr>
      <w:bookmarkStart w:id="5" w:name="O_363085"/>
      <w:bookmarkEnd w:id="5"/>
      <w:r w:rsidRPr="003821A5">
        <w:t>Pre-Requisites</w:t>
      </w:r>
    </w:p>
    <w:p w:rsidR="00000000" w:rsidRPr="003821A5" w:rsidP="003821A5">
      <w:pPr>
        <w:pStyle w:val="BodyText"/>
      </w:pPr>
      <w:r w:rsidRPr="003821A5">
        <w:t>Nil</w:t>
      </w:r>
    </w:p>
    <w:p w:rsidR="00000000" w:rsidRPr="003821A5" w:rsidP="003821A5">
      <w:pPr>
        <w:pStyle w:val="AllowPageBreak"/>
      </w:pPr>
    </w:p>
    <w:p w:rsidR="00000000" w:rsidRPr="003821A5" w:rsidP="003821A5">
      <w:pPr>
        <w:pStyle w:val="Heading1"/>
      </w:pPr>
      <w:bookmarkStart w:id="6" w:name="O_363090"/>
      <w:bookmarkEnd w:id="6"/>
      <w:r w:rsidRPr="003821A5">
        <w:t>Employability Skills Information</w:t>
      </w:r>
    </w:p>
    <w:p w:rsidR="00000000" w:rsidRPr="003821A5" w:rsidP="003821A5">
      <w:pPr>
        <w:pStyle w:val="BodyText"/>
      </w:pPr>
      <w:r w:rsidRPr="003821A5">
        <w:t>This unit contains employability skills.</w:t>
      </w:r>
    </w:p>
    <w:p w:rsidR="00000000" w:rsidRPr="003821A5" w:rsidP="003821A5">
      <w:pPr>
        <w:pStyle w:val="AllowPageBreak"/>
      </w:pPr>
    </w:p>
    <w:p w:rsidR="00000000" w:rsidRPr="003821A5" w:rsidP="003821A5">
      <w:pPr>
        <w:pStyle w:val="Heading1"/>
      </w:pPr>
      <w:bookmarkStart w:id="7" w:name="O_363091"/>
      <w:bookmarkEnd w:id="7"/>
      <w:r w:rsidRPr="003821A5">
        <w:t>Elements and Performance Criteria Pre-Content</w:t>
      </w:r>
    </w:p>
    <w:p w:rsidR="00000000" w:rsidRPr="003821A5" w:rsidP="003821A5">
      <w:pPr>
        <w:pStyle w:val="Heading1"/>
      </w:pPr>
      <w:bookmarkStart w:id="8" w:name="O_363092"/>
      <w:bookmarkEnd w:id="8"/>
      <w:r w:rsidRPr="003821A5">
        <w:t>Elements and Performance Criteria</w:t>
      </w:r>
    </w:p>
    <w:tbl>
      <w:tblPr>
        <w:tblW w:w="0" w:type="auto"/>
        <w:tblLayout w:type="fixed"/>
        <w:tblCellMar>
          <w:left w:w="62" w:type="dxa"/>
          <w:right w:w="62" w:type="dxa"/>
        </w:tblCellMar>
        <w:tblLook w:val="0000"/>
      </w:tblPr>
      <w:tblGrid>
        <w:gridCol w:w="2607"/>
        <w:gridCol w:w="5915"/>
      </w:tblGrid>
      <w:tr w:rsidTr="003F1B1D">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RPr="003821A5" w:rsidP="003821A5">
            <w:pPr>
              <w:pStyle w:val="BodyText"/>
            </w:pPr>
            <w:r w:rsidRPr="003821A5">
              <w:rPr>
                <w:rStyle w:val="SpecialBold"/>
              </w:rPr>
              <w:t>ELEMENT</w:t>
            </w:r>
          </w:p>
        </w:tc>
        <w:tc>
          <w:tcPr>
            <w:tcW w:w="591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SpecialBold"/>
              </w:rPr>
              <w:t>PERFORMANCE CRITERIA</w:t>
            </w:r>
          </w:p>
        </w:tc>
      </w:tr>
      <w:tr w:rsidTr="003F1B1D">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t>Elements describe the essential outcomes of a unit of competency.</w:t>
            </w:r>
          </w:p>
        </w:tc>
        <w:tc>
          <w:tcPr>
            <w:tcW w:w="591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t>Performance criteria describe the performance needed to demonstrate achievement of the element. Where bold italicised text is used, further information is detailed in the required skills and knowledge section and the range statement. Assessment of performa</w:t>
            </w:r>
            <w:r w:rsidRPr="003821A5">
              <w:t>nce is to be consistent with the evidence guide.</w:t>
            </w:r>
          </w:p>
        </w:tc>
      </w:tr>
      <w:tr w:rsidTr="003F1B1D">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3821A5">
            <w:pPr>
              <w:pStyle w:val="List"/>
              <w:rPr>
                <w:lang w:val="en-NZ"/>
              </w:rPr>
            </w:pPr>
            <w:r w:rsidRPr="003821A5">
              <w:t>1.</w:t>
            </w:r>
            <w:r w:rsidRPr="003821A5">
              <w:tab/>
              <w:t>Apply legal responsibilities.</w:t>
            </w:r>
          </w:p>
        </w:tc>
        <w:tc>
          <w:tcPr>
            <w:tcW w:w="5915" w:type="dxa"/>
            <w:tcBorders>
              <w:top w:val="nil"/>
              <w:left w:val="nil"/>
              <w:bottom w:val="nil"/>
              <w:right w:val="nil"/>
            </w:tcBorders>
            <w:tcMar>
              <w:top w:w="0" w:type="dxa"/>
              <w:left w:w="62" w:type="dxa"/>
              <w:bottom w:w="0" w:type="dxa"/>
              <w:right w:w="62" w:type="dxa"/>
            </w:tcMar>
          </w:tcPr>
          <w:p w:rsidR="00000000" w:rsidRPr="003821A5" w:rsidP="003821A5">
            <w:pPr>
              <w:pStyle w:val="List2"/>
            </w:pPr>
            <w:r w:rsidRPr="003821A5">
              <w:t>1.1.</w:t>
            </w:r>
            <w:r w:rsidRPr="003821A5">
              <w:tab/>
              <w:t xml:space="preserve">Identify </w:t>
            </w:r>
            <w:r w:rsidRPr="003821A5">
              <w:rPr>
                <w:rStyle w:val="BoldandItalics"/>
              </w:rPr>
              <w:t>legal responsibilities</w:t>
            </w:r>
            <w:r w:rsidRPr="003821A5">
              <w:t xml:space="preserve"> according to </w:t>
            </w:r>
            <w:r w:rsidRPr="003821A5">
              <w:rPr>
                <w:rStyle w:val="BoldandItalics"/>
              </w:rPr>
              <w:t>activity</w:t>
            </w:r>
            <w:r w:rsidRPr="003821A5">
              <w:t>-</w:t>
            </w:r>
            <w:r w:rsidRPr="003821A5">
              <w:rPr>
                <w:rStyle w:val="BoldandItalics"/>
              </w:rPr>
              <w:t>specific requirements</w:t>
            </w:r>
            <w:r w:rsidRPr="003821A5">
              <w:t xml:space="preserve">, </w:t>
            </w:r>
            <w:r w:rsidRPr="003821A5">
              <w:rPr>
                <w:rStyle w:val="BoldandItalics"/>
              </w:rPr>
              <w:t>clients</w:t>
            </w:r>
            <w:r w:rsidRPr="003821A5">
              <w:t xml:space="preserve"> and </w:t>
            </w:r>
            <w:r w:rsidRPr="003821A5">
              <w:rPr>
                <w:rStyle w:val="BoldandItalics"/>
              </w:rPr>
              <w:t>organisational policies and procedures</w:t>
            </w:r>
            <w:r w:rsidRPr="003821A5">
              <w:t>.</w:t>
            </w:r>
          </w:p>
          <w:p w:rsidR="00000000" w:rsidRPr="003821A5" w:rsidP="003821A5">
            <w:pPr>
              <w:pStyle w:val="List2"/>
            </w:pPr>
            <w:r w:rsidRPr="003821A5">
              <w:t>1.2.</w:t>
            </w:r>
            <w:r w:rsidRPr="003821A5">
              <w:tab/>
            </w:r>
            <w:r w:rsidRPr="003821A5">
              <w:t>Analyse how activity-specific legal responsibilities apply to own role.</w:t>
            </w:r>
          </w:p>
          <w:p w:rsidR="00000000" w:rsidP="003821A5">
            <w:pPr>
              <w:pStyle w:val="List2"/>
              <w:rPr>
                <w:lang w:val="en-NZ"/>
              </w:rPr>
            </w:pPr>
            <w:r w:rsidRPr="003821A5">
              <w:t>1.3.</w:t>
            </w:r>
            <w:r w:rsidRPr="003821A5">
              <w:tab/>
              <w:t xml:space="preserve">Develop strategies to address possible or likely </w:t>
            </w:r>
            <w:r w:rsidRPr="003821A5">
              <w:rPr>
                <w:rStyle w:val="BoldandItalics"/>
              </w:rPr>
              <w:t>difficulties or issues</w:t>
            </w:r>
            <w:r w:rsidRPr="003821A5">
              <w:t xml:space="preserve"> that can arise during instruction.</w:t>
            </w:r>
          </w:p>
        </w:tc>
      </w:tr>
      <w:tr w:rsidTr="003F1B1D">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3821A5">
            <w:pPr>
              <w:pStyle w:val="List"/>
              <w:rPr>
                <w:lang w:val="en-NZ"/>
              </w:rPr>
            </w:pPr>
            <w:r w:rsidRPr="003821A5">
              <w:t>2.</w:t>
            </w:r>
            <w:r w:rsidRPr="003821A5">
              <w:tab/>
              <w:t>Apply ethical responsibilities.</w:t>
            </w:r>
          </w:p>
        </w:tc>
        <w:tc>
          <w:tcPr>
            <w:tcW w:w="5915" w:type="dxa"/>
            <w:tcBorders>
              <w:top w:val="nil"/>
              <w:left w:val="nil"/>
              <w:bottom w:val="nil"/>
              <w:right w:val="nil"/>
            </w:tcBorders>
            <w:tcMar>
              <w:top w:w="0" w:type="dxa"/>
              <w:left w:w="62" w:type="dxa"/>
              <w:bottom w:w="0" w:type="dxa"/>
              <w:right w:w="62" w:type="dxa"/>
            </w:tcMar>
          </w:tcPr>
          <w:p w:rsidR="00000000" w:rsidRPr="003821A5" w:rsidP="003821A5">
            <w:pPr>
              <w:pStyle w:val="List2"/>
            </w:pPr>
            <w:r w:rsidRPr="003821A5">
              <w:t>2.1.</w:t>
            </w:r>
            <w:r w:rsidRPr="003821A5">
              <w:tab/>
              <w:t xml:space="preserve">Identify </w:t>
            </w:r>
            <w:r w:rsidRPr="003821A5">
              <w:rPr>
                <w:rStyle w:val="BoldandItalics"/>
              </w:rPr>
              <w:t>ethical responsibiliti</w:t>
            </w:r>
            <w:r w:rsidRPr="003821A5">
              <w:rPr>
                <w:rStyle w:val="BoldandItalics"/>
              </w:rPr>
              <w:t>es</w:t>
            </w:r>
            <w:r w:rsidRPr="003821A5">
              <w:t xml:space="preserve"> according to activity-specific requirements, clients and organisational policies and procedures.</w:t>
            </w:r>
          </w:p>
          <w:p w:rsidR="00000000" w:rsidRPr="003821A5" w:rsidP="003821A5">
            <w:pPr>
              <w:pStyle w:val="List2"/>
            </w:pPr>
            <w:r w:rsidRPr="003821A5">
              <w:t>2.2.</w:t>
            </w:r>
            <w:r w:rsidRPr="003821A5">
              <w:tab/>
              <w:t>Analyse how activity-specific ethical responsibilities apply to own role.</w:t>
            </w:r>
          </w:p>
          <w:p w:rsidR="00000000" w:rsidP="003821A5">
            <w:pPr>
              <w:pStyle w:val="List2"/>
              <w:rPr>
                <w:lang w:val="en-NZ"/>
              </w:rPr>
            </w:pPr>
            <w:r w:rsidRPr="003821A5">
              <w:t>2.3.</w:t>
            </w:r>
            <w:r w:rsidRPr="003821A5">
              <w:tab/>
              <w:t>Develop strategies to address possible or likely ethical difficulties or</w:t>
            </w:r>
            <w:r w:rsidRPr="003821A5">
              <w:t xml:space="preserve"> issues that can arise during instruction.</w:t>
            </w:r>
          </w:p>
        </w:tc>
      </w:tr>
      <w:tr w:rsidTr="003F1B1D">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3821A5">
            <w:pPr>
              <w:pStyle w:val="List"/>
              <w:rPr>
                <w:lang w:val="en-NZ"/>
              </w:rPr>
            </w:pPr>
            <w:r w:rsidRPr="003821A5">
              <w:t>3.</w:t>
            </w:r>
            <w:r w:rsidRPr="003821A5">
              <w:tab/>
              <w:t>Develop instructional practices.</w:t>
            </w:r>
          </w:p>
        </w:tc>
        <w:tc>
          <w:tcPr>
            <w:tcW w:w="5915" w:type="dxa"/>
            <w:tcBorders>
              <w:top w:val="nil"/>
              <w:left w:val="nil"/>
              <w:bottom w:val="nil"/>
              <w:right w:val="nil"/>
            </w:tcBorders>
            <w:tcMar>
              <w:top w:w="0" w:type="dxa"/>
              <w:left w:w="62" w:type="dxa"/>
              <w:bottom w:w="0" w:type="dxa"/>
              <w:right w:w="62" w:type="dxa"/>
            </w:tcMar>
          </w:tcPr>
          <w:p w:rsidR="00000000" w:rsidRPr="003821A5" w:rsidP="003821A5">
            <w:pPr>
              <w:pStyle w:val="List2"/>
            </w:pPr>
            <w:r w:rsidRPr="003821A5">
              <w:t>3.1.</w:t>
            </w:r>
            <w:r w:rsidRPr="003821A5">
              <w:tab/>
              <w:t xml:space="preserve">Identify the role of the instructor according to the required </w:t>
            </w:r>
            <w:r w:rsidRPr="003821A5">
              <w:rPr>
                <w:rStyle w:val="BoldandItalics"/>
              </w:rPr>
              <w:t>activity</w:t>
            </w:r>
            <w:r w:rsidRPr="003821A5">
              <w:t>-</w:t>
            </w:r>
            <w:r w:rsidRPr="003821A5">
              <w:rPr>
                <w:rStyle w:val="BoldandItalics"/>
              </w:rPr>
              <w:t>specific skills</w:t>
            </w:r>
            <w:r w:rsidRPr="003821A5">
              <w:t xml:space="preserve"> and </w:t>
            </w:r>
            <w:r w:rsidRPr="003821A5">
              <w:rPr>
                <w:rStyle w:val="BoldandItalics"/>
              </w:rPr>
              <w:t>best practice principles</w:t>
            </w:r>
            <w:r w:rsidRPr="003821A5">
              <w:t xml:space="preserve"> of the activity or organisation.</w:t>
            </w:r>
          </w:p>
          <w:p w:rsidR="00000000" w:rsidRPr="003821A5" w:rsidP="003821A5">
            <w:pPr>
              <w:pStyle w:val="List2"/>
            </w:pPr>
            <w:r w:rsidRPr="003821A5">
              <w:t>3.2.</w:t>
            </w:r>
            <w:r w:rsidRPr="003821A5">
              <w:tab/>
              <w:t>Identify appropri</w:t>
            </w:r>
            <w:r w:rsidRPr="003821A5">
              <w:t xml:space="preserve">ate </w:t>
            </w:r>
            <w:r w:rsidRPr="003821A5">
              <w:rPr>
                <w:rStyle w:val="BoldandItalics"/>
              </w:rPr>
              <w:t>activity</w:t>
            </w:r>
            <w:r w:rsidRPr="003821A5">
              <w:t>-</w:t>
            </w:r>
            <w:r w:rsidRPr="003821A5">
              <w:rPr>
                <w:rStyle w:val="BoldandItalics"/>
              </w:rPr>
              <w:t>specific instructional styles</w:t>
            </w:r>
            <w:r w:rsidRPr="003821A5">
              <w:t xml:space="preserve"> according to activity-specific skills and best practice principles of the activity or organisation.</w:t>
            </w:r>
          </w:p>
          <w:p w:rsidR="00000000" w:rsidRPr="003821A5" w:rsidP="003821A5">
            <w:pPr>
              <w:pStyle w:val="List2"/>
            </w:pPr>
            <w:r w:rsidRPr="003821A5">
              <w:t>3.3.</w:t>
            </w:r>
            <w:r w:rsidRPr="003821A5">
              <w:tab/>
              <w:t xml:space="preserve">Access </w:t>
            </w:r>
            <w:r w:rsidRPr="003821A5">
              <w:rPr>
                <w:rStyle w:val="BoldandItalics"/>
              </w:rPr>
              <w:t>relevant information</w:t>
            </w:r>
            <w:r w:rsidRPr="003821A5">
              <w:t xml:space="preserve"> according to organisational policies and procedures.</w:t>
            </w:r>
          </w:p>
          <w:p w:rsidR="00000000" w:rsidRPr="003821A5" w:rsidP="003821A5">
            <w:pPr>
              <w:pStyle w:val="List2"/>
            </w:pPr>
            <w:r w:rsidRPr="003821A5">
              <w:t>3.4.</w:t>
            </w:r>
            <w:r w:rsidRPr="003821A5">
              <w:tab/>
              <w:t>Prepare activity-speci</w:t>
            </w:r>
            <w:r w:rsidRPr="003821A5">
              <w:t xml:space="preserve">fic session plans according to the requirements of specific skill development, client needs and </w:t>
            </w:r>
            <w:r w:rsidRPr="003821A5">
              <w:rPr>
                <w:rStyle w:val="BoldandItalics"/>
              </w:rPr>
              <w:t>learning styles</w:t>
            </w:r>
            <w:r w:rsidRPr="003821A5">
              <w:t>.</w:t>
            </w:r>
          </w:p>
        </w:tc>
      </w:tr>
    </w:tbl>
    <w:p w:rsidR="00000000" w:rsidRPr="003821A5" w:rsidP="003821A5">
      <w:pPr>
        <w:pStyle w:val="BodyText"/>
      </w:pPr>
    </w:p>
    <w:p w:rsidR="00000000" w:rsidRPr="003821A5" w:rsidP="003821A5">
      <w:pPr>
        <w:pStyle w:val="AllowPageBreak"/>
      </w:pPr>
    </w:p>
    <w:p w:rsidR="00000000" w:rsidRPr="003821A5" w:rsidP="003821A5">
      <w:pPr>
        <w:pStyle w:val="Heading1"/>
      </w:pPr>
      <w:bookmarkStart w:id="9" w:name="O_363083"/>
      <w:bookmarkEnd w:id="9"/>
      <w:r w:rsidRPr="003821A5">
        <w:t>Required Skills and Knowledge</w:t>
      </w:r>
    </w:p>
    <w:tbl>
      <w:tblPr>
        <w:tblW w:w="0" w:type="auto"/>
        <w:tblLayout w:type="fixed"/>
        <w:tblCellMar>
          <w:left w:w="62" w:type="dxa"/>
          <w:right w:w="62" w:type="dxa"/>
        </w:tblCellMar>
        <w:tblLook w:val="0000"/>
      </w:tblPr>
      <w:tblGrid>
        <w:gridCol w:w="8522"/>
      </w:tblGrid>
      <w:tr w:rsidTr="003F1B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t>This section describes the skills and knowledge required for this unit.</w:t>
            </w:r>
          </w:p>
        </w:tc>
      </w:tr>
      <w:tr w:rsidTr="003F1B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SpecialBold"/>
              </w:rPr>
              <w:t>Required skills</w:t>
            </w:r>
          </w:p>
        </w:tc>
      </w:tr>
      <w:tr w:rsidTr="003F1B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communication skills to enable effective non-judgemental instruction and cooperation with clients and colleagues</w:t>
            </w:r>
          </w:p>
          <w:p w:rsidR="00000000" w:rsidRPr="003821A5" w:rsidP="003821A5">
            <w:pPr>
              <w:pStyle w:val="ListBullet"/>
            </w:pPr>
            <w:r w:rsidRPr="003821A5">
              <w:t xml:space="preserve">research skills to identify activity-specific legal and ethical responsibilities </w:t>
            </w:r>
          </w:p>
          <w:p w:rsidR="00000000" w:rsidRPr="003821A5" w:rsidP="003821A5">
            <w:pPr>
              <w:pStyle w:val="ListBullet"/>
            </w:pPr>
            <w:r w:rsidRPr="003821A5">
              <w:t>literacy skills to interpret relevant information and to prep</w:t>
            </w:r>
            <w:r w:rsidRPr="003821A5">
              <w:t>are session plans</w:t>
            </w:r>
          </w:p>
          <w:p w:rsidR="00000000" w:rsidP="003821A5">
            <w:pPr>
              <w:pStyle w:val="ListBullet"/>
              <w:rPr>
                <w:lang w:val="en-NZ"/>
              </w:rPr>
            </w:pPr>
            <w:r w:rsidRPr="003821A5">
              <w:t>problem-solving skills to analyse responsibilities and develop instructional styles appropriate to the activity and the work role</w:t>
            </w:r>
          </w:p>
        </w:tc>
      </w:tr>
      <w:tr w:rsidTr="003F1B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SpecialBold"/>
              </w:rPr>
              <w:t>Required knowledge</w:t>
            </w:r>
          </w:p>
        </w:tc>
      </w:tr>
      <w:tr w:rsidTr="003F1B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legal responsibilities and organisational policies and procedures that enable:</w:t>
            </w:r>
          </w:p>
          <w:p w:rsidR="00000000" w:rsidRPr="003821A5" w:rsidP="003821A5">
            <w:pPr>
              <w:pStyle w:val="ListBullet2"/>
            </w:pPr>
            <w:r w:rsidRPr="003821A5">
              <w:t>the sa</w:t>
            </w:r>
            <w:r w:rsidRPr="003821A5">
              <w:t>fe conduct of all activities</w:t>
            </w:r>
          </w:p>
          <w:p w:rsidR="00000000" w:rsidRPr="003821A5" w:rsidP="003821A5">
            <w:pPr>
              <w:pStyle w:val="ListBullet2"/>
            </w:pPr>
            <w:r w:rsidRPr="003821A5">
              <w:t>ethical and legally compliant access, use and storage of information</w:t>
            </w:r>
          </w:p>
          <w:p w:rsidR="00000000" w:rsidRPr="003821A5" w:rsidP="003821A5">
            <w:pPr>
              <w:pStyle w:val="ListBullet"/>
            </w:pPr>
            <w:r w:rsidRPr="003821A5">
              <w:t>principles of session planning to develop activity-specific session plans</w:t>
            </w:r>
          </w:p>
          <w:p w:rsidR="00000000" w:rsidRPr="003821A5" w:rsidP="003821A5">
            <w:pPr>
              <w:pStyle w:val="ListBullet"/>
            </w:pPr>
            <w:r w:rsidRPr="003821A5">
              <w:t>acti</w:t>
            </w:r>
            <w:r w:rsidRPr="003821A5">
              <w:t>vity-specific knowledge to identify and interpret legal, ethical and skills development requirements</w:t>
            </w:r>
          </w:p>
          <w:p w:rsidR="00000000" w:rsidRPr="003821A5" w:rsidP="003821A5">
            <w:pPr>
              <w:pStyle w:val="ListBullet"/>
            </w:pPr>
            <w:r w:rsidRPr="003821A5">
              <w:t>learning styles to enable the use of a variety of activities to cater for different client learning preferences</w:t>
            </w:r>
          </w:p>
          <w:p w:rsidR="00000000" w:rsidRPr="003821A5" w:rsidP="003821A5">
            <w:pPr>
              <w:pStyle w:val="ListBullet"/>
            </w:pPr>
            <w:r w:rsidRPr="003821A5">
              <w:t>principles of growth and development to sel</w:t>
            </w:r>
            <w:r w:rsidRPr="003821A5">
              <w:t>ect and sequence appropriate tasks and activities</w:t>
            </w:r>
          </w:p>
        </w:tc>
      </w:tr>
    </w:tbl>
    <w:p w:rsidR="00000000" w:rsidRPr="003821A5" w:rsidP="003821A5">
      <w:pPr>
        <w:pStyle w:val="BodyText"/>
      </w:pPr>
    </w:p>
    <w:p w:rsidR="00000000" w:rsidRPr="003821A5" w:rsidP="003821A5">
      <w:pPr>
        <w:pStyle w:val="AllowPageBreak"/>
      </w:pPr>
    </w:p>
    <w:p w:rsidR="00000000" w:rsidRPr="003821A5" w:rsidP="003821A5">
      <w:pPr>
        <w:pStyle w:val="Heading1"/>
      </w:pPr>
      <w:bookmarkStart w:id="10" w:name="O_363089"/>
      <w:bookmarkEnd w:id="10"/>
      <w:r w:rsidRPr="003821A5">
        <w:t>Evidence Guide</w:t>
      </w:r>
    </w:p>
    <w:tbl>
      <w:tblPr>
        <w:tblW w:w="9570" w:type="dxa"/>
        <w:tblLayout w:type="fixed"/>
        <w:tblCellMar>
          <w:left w:w="62" w:type="dxa"/>
          <w:right w:w="62" w:type="dxa"/>
        </w:tblCellMar>
        <w:tblLook w:val="0000"/>
      </w:tblPr>
      <w:tblGrid>
        <w:gridCol w:w="3908"/>
        <w:gridCol w:w="5662"/>
      </w:tblGrid>
      <w:tr w:rsidTr="003F1B1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t xml:space="preserve">The evidence guide provides advice on assessment and must be read in conjunction with the performance criteria, required skills and knowledge, </w:t>
            </w:r>
            <w:r w:rsidRPr="003821A5">
              <w:t>range statement and the Assessment Guidelines for the Training Package.</w:t>
            </w:r>
          </w:p>
        </w:tc>
      </w:tr>
      <w:tr w:rsidTr="003F1B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p>
        </w:tc>
      </w:tr>
      <w:tr w:rsidTr="003F1B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821A5" w:rsidP="003821A5">
            <w:pPr>
              <w:pStyle w:val="BodyText"/>
            </w:pPr>
            <w:r w:rsidRPr="003821A5">
              <w:t>Evidence of the following is essential:</w:t>
            </w:r>
          </w:p>
          <w:p w:rsidR="00000000" w:rsidRPr="003821A5" w:rsidP="003821A5">
            <w:pPr>
              <w:pStyle w:val="ListBullet"/>
            </w:pPr>
            <w:r w:rsidRPr="003821A5">
              <w:t>accesses and interprets</w:t>
            </w:r>
            <w:r w:rsidRPr="003821A5">
              <w:t xml:space="preserve"> legal and ethical information relevant to the activity to anticipate possible legal and ethical issues and develop appropriate management strategies</w:t>
            </w:r>
          </w:p>
          <w:p w:rsidR="00000000" w:rsidRPr="003821A5" w:rsidP="003821A5">
            <w:pPr>
              <w:pStyle w:val="ListBullet"/>
            </w:pPr>
            <w:r w:rsidRPr="003821A5">
              <w:t>determines instructional styles appropriate to the needs of clients and the skills</w:t>
            </w:r>
          </w:p>
          <w:p w:rsidR="00000000" w:rsidP="003821A5">
            <w:pPr>
              <w:pStyle w:val="ListBullet"/>
              <w:rPr>
                <w:lang w:val="en-NZ"/>
              </w:rPr>
            </w:pPr>
            <w:r w:rsidRPr="003821A5">
              <w:t>develops session plans for activity-specific skills according to the needs of clients, best practice principles of the activity and the organisation.</w:t>
            </w:r>
          </w:p>
        </w:tc>
      </w:tr>
      <w:tr w:rsidTr="003F1B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821A5" w:rsidP="003821A5">
            <w:pPr>
              <w:pStyle w:val="BodyText"/>
            </w:pPr>
            <w:r w:rsidRPr="003821A5">
              <w:t>Assessment must ensure the candidate applies legal and e</w:t>
            </w:r>
            <w:r w:rsidRPr="003821A5">
              <w:t>thical responsibilities to own instructional role according to activity-specific requirements and the needs of clients on multiple occasions to demonstrate competency and consistency of performance.</w:t>
            </w:r>
          </w:p>
          <w:p w:rsidR="00000000" w:rsidRPr="003821A5" w:rsidP="003821A5">
            <w:pPr>
              <w:pStyle w:val="BodyText"/>
            </w:pPr>
            <w:r w:rsidRPr="003821A5">
              <w:t>Assessment must also ensure access to:</w:t>
            </w:r>
          </w:p>
          <w:p w:rsidR="00000000" w:rsidRPr="003821A5" w:rsidP="003821A5">
            <w:pPr>
              <w:pStyle w:val="ListBullet"/>
            </w:pPr>
            <w:r w:rsidRPr="003821A5">
              <w:t xml:space="preserve">sources of legal </w:t>
            </w:r>
            <w:r w:rsidRPr="003821A5">
              <w:t>and ethical information</w:t>
            </w:r>
          </w:p>
          <w:p w:rsidR="00000000" w:rsidP="003821A5">
            <w:pPr>
              <w:pStyle w:val="ListBullet"/>
              <w:rPr>
                <w:lang w:val="en-NZ"/>
              </w:rPr>
            </w:pPr>
            <w:r w:rsidRPr="003821A5">
              <w:t>relevant information for real or simulated client groups relevant to the candidate's intended work role.</w:t>
            </w:r>
          </w:p>
        </w:tc>
      </w:tr>
      <w:tr w:rsidTr="003F1B1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821A5" w:rsidP="003821A5">
            <w:pPr>
              <w:pStyle w:val="BodyText"/>
            </w:pPr>
            <w:r w:rsidRPr="003821A5">
              <w:t>A range of assessment methods should be used to assess practical skills and knowledge. The following exam</w:t>
            </w:r>
            <w:r w:rsidRPr="003821A5">
              <w:t>ples are appropriate for this unit:</w:t>
            </w:r>
          </w:p>
          <w:p w:rsidR="00000000" w:rsidRPr="003821A5" w:rsidP="003821A5">
            <w:pPr>
              <w:pStyle w:val="ListBullet"/>
            </w:pPr>
            <w:r w:rsidRPr="003821A5">
              <w:t>oral or written questioning to assess knowledge of activity-specific legal and ethical information</w:t>
            </w:r>
          </w:p>
          <w:p w:rsidR="00000000" w:rsidRPr="003821A5" w:rsidP="003821A5">
            <w:pPr>
              <w:pStyle w:val="ListBullet"/>
            </w:pPr>
            <w:r w:rsidRPr="003821A5">
              <w:t>portfolio of session plans</w:t>
            </w:r>
          </w:p>
          <w:p w:rsidR="00000000" w:rsidRPr="003821A5" w:rsidP="003821A5">
            <w:pPr>
              <w:pStyle w:val="ListBullet"/>
            </w:pPr>
            <w:r w:rsidRPr="003821A5">
              <w:t>third-party reports from a supervisor detailing candidate's work performance.</w:t>
            </w:r>
          </w:p>
          <w:p w:rsidR="00000000" w:rsidRPr="003821A5" w:rsidP="003821A5">
            <w:pPr>
              <w:pStyle w:val="BodyText"/>
            </w:pPr>
            <w:r w:rsidRPr="003821A5">
              <w:t>Holistic assess</w:t>
            </w:r>
            <w:r w:rsidRPr="003821A5">
              <w:t>ment with other units relevant to the industry sector, workplace and job role is recommended, for example:</w:t>
            </w:r>
          </w:p>
          <w:p w:rsidR="00000000" w:rsidRPr="003821A5" w:rsidP="003821A5">
            <w:pPr>
              <w:pStyle w:val="ListBullet"/>
            </w:pPr>
            <w:r w:rsidRPr="003821A5">
              <w:t>SISCAQU309A Instruct clients in water safety and survival skills</w:t>
            </w:r>
          </w:p>
          <w:p w:rsidR="00000000" w:rsidRPr="003821A5" w:rsidP="003821A5">
            <w:pPr>
              <w:pStyle w:val="BodyText"/>
            </w:pPr>
            <w:r w:rsidRPr="003821A5">
              <w:t>or</w:t>
            </w:r>
          </w:p>
          <w:p w:rsidR="00000000" w:rsidRPr="003821A5" w:rsidP="003821A5">
            <w:pPr>
              <w:pStyle w:val="ListBullet"/>
            </w:pPr>
            <w:r w:rsidRPr="003821A5">
              <w:t>SISCCRO304A Plan and conduct disability  recreation programs</w:t>
            </w:r>
          </w:p>
          <w:p w:rsidR="00000000" w:rsidRPr="003821A5" w:rsidP="003821A5">
            <w:pPr>
              <w:pStyle w:val="BodyText"/>
            </w:pPr>
            <w:r w:rsidRPr="003821A5">
              <w:t>or</w:t>
            </w:r>
          </w:p>
          <w:p w:rsidR="00000000" w:rsidRPr="003821A5" w:rsidP="003821A5">
            <w:pPr>
              <w:pStyle w:val="ListBullet"/>
            </w:pPr>
            <w:r w:rsidRPr="003821A5">
              <w:t>SISCSDF301A Instruct the basic skills of unarmed self-defence.</w:t>
            </w:r>
          </w:p>
        </w:tc>
      </w:tr>
    </w:tbl>
    <w:p w:rsidR="00000000" w:rsidRPr="003821A5" w:rsidP="003821A5">
      <w:pPr>
        <w:pStyle w:val="BodyText"/>
      </w:pPr>
    </w:p>
    <w:p w:rsidR="00000000" w:rsidRPr="003821A5" w:rsidP="003821A5">
      <w:pPr>
        <w:pStyle w:val="AllowPageBreak"/>
      </w:pPr>
    </w:p>
    <w:p w:rsidR="00000000" w:rsidRPr="003821A5" w:rsidP="003821A5">
      <w:pPr>
        <w:pStyle w:val="Heading1"/>
      </w:pPr>
      <w:bookmarkStart w:id="11" w:name="O_363084"/>
      <w:bookmarkEnd w:id="11"/>
      <w:r w:rsidRPr="003821A5">
        <w:t>Range Statement</w:t>
      </w:r>
    </w:p>
    <w:tbl>
      <w:tblPr>
        <w:tblW w:w="0" w:type="auto"/>
        <w:tblLayout w:type="fixed"/>
        <w:tblCellMar>
          <w:left w:w="62" w:type="dxa"/>
          <w:right w:w="62" w:type="dxa"/>
        </w:tblCellMar>
        <w:tblLook w:val="0000"/>
      </w:tblPr>
      <w:tblGrid>
        <w:gridCol w:w="3525"/>
        <w:gridCol w:w="4997"/>
      </w:tblGrid>
      <w:tr w:rsidTr="003F1B1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t>The range statement relates to the unit of competency as a whole. It allows for different work environments and situations that may affect performance. Bold i</w:t>
            </w:r>
            <w:r w:rsidRPr="003821A5">
              <w:t>talicised wording, if used in the performance criteria, is detailed below. Essential operating conditions that may be present with training and assessment (depending on the work situation, needs of the candidate, accessibility of the item, and local indust</w:t>
            </w:r>
            <w:r w:rsidRPr="003821A5">
              <w:t>ry and regional contexts) may also be included.</w:t>
            </w:r>
          </w:p>
        </w:tc>
      </w:tr>
      <w:tr w:rsidTr="003F1B1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BoldandItalics"/>
              </w:rPr>
              <w:t>Legal responsibilities</w:t>
            </w:r>
            <w:r w:rsidRPr="003821A5">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occupational health and safety</w:t>
            </w:r>
          </w:p>
          <w:p w:rsidR="00000000" w:rsidRPr="003821A5" w:rsidP="003821A5">
            <w:pPr>
              <w:pStyle w:val="ListBullet"/>
            </w:pPr>
            <w:r w:rsidRPr="003821A5">
              <w:t>working with children</w:t>
            </w:r>
          </w:p>
          <w:p w:rsidR="00000000" w:rsidRPr="003821A5" w:rsidP="003821A5">
            <w:pPr>
              <w:pStyle w:val="ListBullet"/>
            </w:pPr>
            <w:r w:rsidRPr="003821A5">
              <w:t>duty of care</w:t>
            </w:r>
          </w:p>
          <w:p w:rsidR="00000000" w:rsidRPr="003821A5" w:rsidP="003821A5">
            <w:pPr>
              <w:pStyle w:val="ListBullet"/>
            </w:pPr>
            <w:r w:rsidRPr="003821A5">
              <w:t>mandatory reporting</w:t>
            </w:r>
          </w:p>
          <w:p w:rsidR="00000000" w:rsidRPr="003821A5" w:rsidP="003821A5">
            <w:pPr>
              <w:pStyle w:val="ListBullet"/>
            </w:pPr>
            <w:r w:rsidRPr="003821A5">
              <w:t>negligence</w:t>
            </w:r>
          </w:p>
          <w:p w:rsidR="00000000" w:rsidRPr="003821A5" w:rsidP="003821A5">
            <w:pPr>
              <w:pStyle w:val="ListBullet"/>
            </w:pPr>
            <w:r w:rsidRPr="003821A5">
              <w:t>waivers and exclusion clauses</w:t>
            </w:r>
          </w:p>
          <w:p w:rsidR="00000000" w:rsidRPr="003821A5" w:rsidP="003821A5">
            <w:pPr>
              <w:pStyle w:val="ListBullet"/>
            </w:pPr>
            <w:r w:rsidRPr="003821A5">
              <w:t>insurance</w:t>
            </w:r>
          </w:p>
          <w:p w:rsidR="00000000" w:rsidRPr="003821A5" w:rsidP="003821A5">
            <w:pPr>
              <w:pStyle w:val="ListBullet"/>
            </w:pPr>
            <w:r w:rsidRPr="003821A5">
              <w:t>anti-discrimination</w:t>
            </w:r>
          </w:p>
          <w:p w:rsidR="00000000" w:rsidRPr="003821A5" w:rsidP="003821A5">
            <w:pPr>
              <w:pStyle w:val="ListBullet"/>
            </w:pPr>
            <w:r w:rsidRPr="003821A5">
              <w:t>equal opportunity</w:t>
            </w:r>
          </w:p>
          <w:p w:rsidR="00000000" w:rsidP="003821A5">
            <w:pPr>
              <w:pStyle w:val="ListBullet"/>
              <w:rPr>
                <w:lang w:val="en-NZ"/>
              </w:rPr>
            </w:pPr>
            <w:r w:rsidRPr="003821A5">
              <w:t>privacy.</w:t>
            </w:r>
          </w:p>
        </w:tc>
      </w:tr>
      <w:tr w:rsidTr="003F1B1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BoldandItalics"/>
              </w:rPr>
              <w:t>Activity</w:t>
            </w:r>
            <w:r w:rsidRPr="003821A5">
              <w:t>-</w:t>
            </w:r>
            <w:r w:rsidRPr="003821A5">
              <w:rPr>
                <w:rStyle w:val="BoldandItalics"/>
              </w:rPr>
              <w:t>specific requirements</w:t>
            </w:r>
            <w:r w:rsidRPr="003821A5">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equipment</w:t>
            </w:r>
          </w:p>
          <w:p w:rsidR="00000000" w:rsidRPr="003821A5" w:rsidP="003821A5">
            <w:pPr>
              <w:pStyle w:val="ListBullet"/>
            </w:pPr>
            <w:r w:rsidRPr="003821A5">
              <w:t>ratio of staff to clients</w:t>
            </w:r>
          </w:p>
          <w:p w:rsidR="00000000" w:rsidRPr="003821A5" w:rsidP="003821A5">
            <w:pPr>
              <w:pStyle w:val="ListBullet"/>
            </w:pPr>
            <w:r w:rsidRPr="003821A5">
              <w:t>provision of first aid</w:t>
            </w:r>
          </w:p>
          <w:p w:rsidR="00000000" w:rsidP="003821A5">
            <w:pPr>
              <w:pStyle w:val="ListBullet"/>
              <w:rPr>
                <w:lang w:val="en-NZ"/>
              </w:rPr>
            </w:pPr>
            <w:r w:rsidRPr="003821A5">
              <w:t>security.</w:t>
            </w:r>
          </w:p>
        </w:tc>
      </w:tr>
      <w:tr w:rsidTr="003F1B1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BoldandItalics"/>
              </w:rPr>
              <w:t>Clients</w:t>
            </w:r>
            <w:r w:rsidRPr="003821A5">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experienced</w:t>
            </w:r>
          </w:p>
          <w:p w:rsidR="00000000" w:rsidRPr="003821A5" w:rsidP="003821A5">
            <w:pPr>
              <w:pStyle w:val="ListBullet"/>
            </w:pPr>
            <w:r w:rsidRPr="003821A5">
              <w:t>inexperienced</w:t>
            </w:r>
          </w:p>
          <w:p w:rsidR="00000000" w:rsidRPr="003821A5" w:rsidP="003821A5">
            <w:pPr>
              <w:pStyle w:val="ListBullet"/>
            </w:pPr>
            <w:r w:rsidRPr="003821A5">
              <w:t>adults</w:t>
            </w:r>
          </w:p>
          <w:p w:rsidR="00000000" w:rsidRPr="003821A5" w:rsidP="003821A5">
            <w:pPr>
              <w:pStyle w:val="ListBullet"/>
            </w:pPr>
            <w:r w:rsidRPr="003821A5">
              <w:t>children</w:t>
            </w:r>
          </w:p>
          <w:p w:rsidR="00000000" w:rsidP="003821A5">
            <w:pPr>
              <w:pStyle w:val="ListBullet"/>
              <w:rPr>
                <w:lang w:val="en-NZ"/>
              </w:rPr>
            </w:pPr>
            <w:r w:rsidRPr="003821A5">
              <w:t>groups.</w:t>
            </w:r>
          </w:p>
        </w:tc>
      </w:tr>
      <w:tr w:rsidTr="003F1B1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BoldandItalics"/>
              </w:rPr>
              <w:t>Organisational policies and procedures</w:t>
            </w:r>
            <w:r w:rsidRPr="003821A5">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occupational health and safety</w:t>
            </w:r>
          </w:p>
          <w:p w:rsidR="00000000" w:rsidRPr="003821A5" w:rsidP="003821A5">
            <w:pPr>
              <w:pStyle w:val="ListBullet"/>
            </w:pPr>
            <w:r w:rsidRPr="003821A5">
              <w:t>communication protocols</w:t>
            </w:r>
          </w:p>
          <w:p w:rsidR="00000000" w:rsidP="003821A5">
            <w:pPr>
              <w:pStyle w:val="ListBullet"/>
              <w:rPr>
                <w:lang w:val="en-NZ"/>
              </w:rPr>
            </w:pPr>
            <w:r w:rsidRPr="003821A5">
              <w:t>access and storage of information.</w:t>
            </w:r>
          </w:p>
        </w:tc>
      </w:tr>
      <w:tr w:rsidTr="003F1B1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BoldandItalics"/>
              </w:rPr>
              <w:t>Difficulties or issues</w:t>
            </w:r>
            <w:r w:rsidRPr="003821A5">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unsafe equipment</w:t>
            </w:r>
          </w:p>
          <w:p w:rsidR="00000000" w:rsidRPr="003821A5" w:rsidP="003821A5">
            <w:pPr>
              <w:pStyle w:val="ListBullet"/>
            </w:pPr>
            <w:r w:rsidRPr="003821A5">
              <w:t>injuries and illnesses</w:t>
            </w:r>
          </w:p>
          <w:p w:rsidR="00000000" w:rsidRPr="003821A5" w:rsidP="003821A5">
            <w:pPr>
              <w:pStyle w:val="ListBullet"/>
            </w:pPr>
            <w:r w:rsidRPr="003821A5">
              <w:t>unlawful behaviour of clients or staff</w:t>
            </w:r>
          </w:p>
          <w:p w:rsidR="00000000" w:rsidRPr="003821A5" w:rsidP="003821A5">
            <w:pPr>
              <w:pStyle w:val="ListBullet"/>
            </w:pPr>
            <w:r w:rsidRPr="003821A5">
              <w:t>suspected abuse</w:t>
            </w:r>
          </w:p>
          <w:p w:rsidR="00000000" w:rsidRPr="003821A5" w:rsidP="003821A5">
            <w:pPr>
              <w:pStyle w:val="ListBullet"/>
            </w:pPr>
            <w:r w:rsidRPr="003821A5">
              <w:t xml:space="preserve">improper </w:t>
            </w:r>
            <w:r w:rsidRPr="003821A5">
              <w:t>use of information</w:t>
            </w:r>
          </w:p>
          <w:p w:rsidR="00000000" w:rsidRPr="003821A5" w:rsidP="003821A5">
            <w:pPr>
              <w:pStyle w:val="ListBullet"/>
            </w:pPr>
            <w:r w:rsidRPr="003821A5">
              <w:t>inappropriate behaviour of clients or staff</w:t>
            </w:r>
          </w:p>
          <w:p w:rsidR="00000000" w:rsidRPr="003821A5" w:rsidP="003821A5">
            <w:pPr>
              <w:pStyle w:val="ListBullet"/>
            </w:pPr>
            <w:r w:rsidRPr="003821A5">
              <w:t>cheating</w:t>
            </w:r>
          </w:p>
          <w:p w:rsidR="00000000" w:rsidRPr="003821A5" w:rsidP="003821A5">
            <w:pPr>
              <w:pStyle w:val="ListBullet"/>
            </w:pPr>
            <w:r w:rsidRPr="003821A5">
              <w:t>bullying</w:t>
            </w:r>
          </w:p>
          <w:p w:rsidR="00000000" w:rsidP="003821A5">
            <w:pPr>
              <w:pStyle w:val="ListBullet"/>
              <w:rPr>
                <w:lang w:val="en-NZ"/>
              </w:rPr>
            </w:pPr>
            <w:r w:rsidRPr="003821A5">
              <w:t>dealing with non-payment of fees.</w:t>
            </w:r>
          </w:p>
        </w:tc>
      </w:tr>
      <w:tr w:rsidTr="003F1B1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BoldandItalics"/>
              </w:rPr>
              <w:t>Ethical responsibilities</w:t>
            </w:r>
            <w:r w:rsidRPr="003821A5">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reporting ethical breaches</w:t>
            </w:r>
          </w:p>
          <w:p w:rsidR="00000000" w:rsidRPr="003821A5" w:rsidP="003821A5">
            <w:pPr>
              <w:pStyle w:val="ListBullet"/>
            </w:pPr>
            <w:r w:rsidRPr="003821A5">
              <w:t>maintaining professional standards of behaviour</w:t>
            </w:r>
          </w:p>
          <w:p w:rsidR="00000000" w:rsidP="003821A5">
            <w:pPr>
              <w:pStyle w:val="ListBullet"/>
              <w:rPr>
                <w:lang w:val="en-NZ"/>
              </w:rPr>
            </w:pPr>
            <w:r w:rsidRPr="003821A5">
              <w:t>responding to clients, colleagues and parents or guardians.</w:t>
            </w:r>
          </w:p>
        </w:tc>
      </w:tr>
      <w:tr w:rsidTr="003F1B1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BoldandItalics"/>
              </w:rPr>
              <w:t>Activity</w:t>
            </w:r>
            <w:r w:rsidRPr="003821A5">
              <w:t>-</w:t>
            </w:r>
            <w:r w:rsidRPr="003821A5">
              <w:rPr>
                <w:rStyle w:val="BoldandItalics"/>
              </w:rPr>
              <w:t>specific skills</w:t>
            </w:r>
            <w:r w:rsidRPr="003821A5">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motor skills</w:t>
            </w:r>
          </w:p>
          <w:p w:rsidR="00000000" w:rsidRPr="003821A5" w:rsidP="003821A5">
            <w:pPr>
              <w:pStyle w:val="ListBullet"/>
            </w:pPr>
            <w:r w:rsidRPr="003821A5">
              <w:t>physical skills</w:t>
            </w:r>
          </w:p>
          <w:p w:rsidR="00000000" w:rsidP="003821A5">
            <w:pPr>
              <w:pStyle w:val="ListBullet"/>
              <w:rPr>
                <w:lang w:val="en-NZ"/>
              </w:rPr>
            </w:pPr>
            <w:r w:rsidRPr="003821A5">
              <w:t>sequencing of skills.</w:t>
            </w:r>
          </w:p>
        </w:tc>
      </w:tr>
      <w:tr w:rsidTr="003F1B1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BoldandItalics"/>
              </w:rPr>
              <w:t>Best practice principles</w:t>
            </w:r>
            <w:r w:rsidRPr="003821A5">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activity-specific codes of conduct</w:t>
            </w:r>
          </w:p>
          <w:p w:rsidR="00000000" w:rsidRPr="003821A5" w:rsidP="003821A5">
            <w:pPr>
              <w:pStyle w:val="ListBullet"/>
            </w:pPr>
            <w:r w:rsidRPr="003821A5">
              <w:t xml:space="preserve">Australian Coaching Council's </w:t>
            </w:r>
            <w:r w:rsidRPr="003821A5">
              <w:t xml:space="preserve">Coaches Code of Conduct </w:t>
            </w:r>
          </w:p>
          <w:p w:rsidR="00000000" w:rsidRPr="003821A5" w:rsidP="003821A5">
            <w:pPr>
              <w:pStyle w:val="ListBullet"/>
            </w:pPr>
            <w:r w:rsidRPr="003821A5">
              <w:t>national activity organisation regulations and guidelines</w:t>
            </w:r>
          </w:p>
          <w:p w:rsidR="00000000" w:rsidRPr="003821A5" w:rsidP="003821A5">
            <w:pPr>
              <w:pStyle w:val="ListBullet"/>
            </w:pPr>
            <w:r w:rsidRPr="003821A5">
              <w:t>relevant national, state, territory or local government regulations and guidelines</w:t>
            </w:r>
          </w:p>
          <w:p w:rsidR="00000000" w:rsidRPr="003821A5" w:rsidP="003821A5">
            <w:pPr>
              <w:pStyle w:val="ListBullet"/>
            </w:pPr>
            <w:r w:rsidRPr="003821A5">
              <w:t>the culture of the activity</w:t>
            </w:r>
          </w:p>
          <w:p w:rsidR="00000000" w:rsidP="003821A5">
            <w:pPr>
              <w:pStyle w:val="ListBullet"/>
              <w:rPr>
                <w:lang w:val="en-NZ"/>
              </w:rPr>
            </w:pPr>
            <w:r w:rsidRPr="003821A5">
              <w:t>preventative practices adopted by self or peers to minimise safety hazards and risks.</w:t>
            </w:r>
          </w:p>
        </w:tc>
      </w:tr>
      <w:tr w:rsidTr="003F1B1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BoldandItalics"/>
              </w:rPr>
              <w:t>Activity</w:t>
            </w:r>
            <w:r w:rsidRPr="003821A5">
              <w:t>-</w:t>
            </w:r>
            <w:r w:rsidRPr="003821A5">
              <w:rPr>
                <w:rStyle w:val="BoldandItalics"/>
              </w:rPr>
              <w:t>specific instructional styles</w:t>
            </w:r>
            <w:r w:rsidRPr="003821A5">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friendly and approachable</w:t>
            </w:r>
          </w:p>
          <w:p w:rsidR="00000000" w:rsidRPr="003821A5" w:rsidP="003821A5">
            <w:pPr>
              <w:pStyle w:val="ListBullet"/>
            </w:pPr>
            <w:r w:rsidRPr="003821A5">
              <w:t>directive regarding not-negotiable issues</w:t>
            </w:r>
          </w:p>
          <w:p w:rsidR="00000000" w:rsidRPr="003821A5" w:rsidP="003821A5">
            <w:pPr>
              <w:pStyle w:val="ListBullet"/>
            </w:pPr>
            <w:r w:rsidRPr="003821A5">
              <w:t>casual</w:t>
            </w:r>
          </w:p>
          <w:p w:rsidR="00000000" w:rsidRPr="003821A5" w:rsidP="003821A5">
            <w:pPr>
              <w:pStyle w:val="ListBullet"/>
            </w:pPr>
            <w:r w:rsidRPr="003821A5">
              <w:t>critical friend</w:t>
            </w:r>
          </w:p>
          <w:p w:rsidR="00000000" w:rsidRPr="003821A5" w:rsidP="003821A5">
            <w:pPr>
              <w:pStyle w:val="ListBullet"/>
            </w:pPr>
            <w:r w:rsidRPr="003821A5">
              <w:t>motivational</w:t>
            </w:r>
          </w:p>
          <w:p w:rsidR="00000000" w:rsidP="003821A5">
            <w:pPr>
              <w:pStyle w:val="ListBullet"/>
              <w:rPr>
                <w:lang w:val="en-NZ"/>
              </w:rPr>
            </w:pPr>
            <w:r w:rsidRPr="003821A5">
              <w:t>disciplinari</w:t>
            </w:r>
            <w:r w:rsidRPr="003821A5">
              <w:t>an.</w:t>
            </w:r>
          </w:p>
        </w:tc>
      </w:tr>
      <w:tr w:rsidTr="003F1B1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BoldandItalics"/>
              </w:rPr>
              <w:t>Relevant information</w:t>
            </w:r>
            <w:r w:rsidRPr="003821A5">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expectations and aspirations of clients</w:t>
            </w:r>
          </w:p>
          <w:p w:rsidR="00000000" w:rsidRPr="003821A5" w:rsidP="003821A5">
            <w:pPr>
              <w:pStyle w:val="ListBullet"/>
            </w:pPr>
            <w:r w:rsidRPr="003821A5">
              <w:t>numbers of clients</w:t>
            </w:r>
          </w:p>
          <w:p w:rsidR="00000000" w:rsidRPr="003821A5" w:rsidP="003821A5">
            <w:pPr>
              <w:pStyle w:val="ListBullet"/>
            </w:pPr>
            <w:r w:rsidRPr="003821A5">
              <w:t>client background, experience and developmental stage</w:t>
            </w:r>
          </w:p>
          <w:p w:rsidR="00000000" w:rsidRPr="003821A5" w:rsidP="003821A5">
            <w:pPr>
              <w:pStyle w:val="ListBullet"/>
            </w:pPr>
            <w:r w:rsidRPr="003821A5">
              <w:t>staff and financial resources</w:t>
            </w:r>
          </w:p>
          <w:p w:rsidR="00000000" w:rsidRPr="003821A5" w:rsidP="003821A5">
            <w:pPr>
              <w:pStyle w:val="ListBullet"/>
            </w:pPr>
            <w:r w:rsidRPr="003821A5">
              <w:t>cultural and political influences</w:t>
            </w:r>
          </w:p>
          <w:p w:rsidR="00000000" w:rsidRPr="003821A5" w:rsidP="003821A5">
            <w:pPr>
              <w:pStyle w:val="ListBullet"/>
            </w:pPr>
            <w:r w:rsidRPr="003821A5">
              <w:t>involvement and interest of parents</w:t>
            </w:r>
          </w:p>
          <w:p w:rsidR="00000000" w:rsidRPr="003821A5" w:rsidP="003821A5">
            <w:pPr>
              <w:pStyle w:val="ListBullet"/>
            </w:pPr>
            <w:r w:rsidRPr="003821A5">
              <w:t>length and number of sessions</w:t>
            </w:r>
          </w:p>
          <w:p w:rsidR="00000000" w:rsidRPr="003821A5" w:rsidP="003821A5">
            <w:pPr>
              <w:pStyle w:val="ListBullet"/>
            </w:pPr>
            <w:r w:rsidRPr="003821A5">
              <w:t>equipment, materials and provisions</w:t>
            </w:r>
          </w:p>
          <w:p w:rsidR="00000000" w:rsidP="003821A5">
            <w:pPr>
              <w:pStyle w:val="ListBullet"/>
              <w:rPr>
                <w:lang w:val="en-NZ"/>
              </w:rPr>
            </w:pPr>
            <w:r w:rsidRPr="003821A5">
              <w:t>precautions and other health and safety information.</w:t>
            </w:r>
          </w:p>
        </w:tc>
      </w:tr>
      <w:tr w:rsidTr="003F1B1D">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821A5">
            <w:pPr>
              <w:pStyle w:val="BodyText"/>
              <w:rPr>
                <w:lang w:val="en-NZ"/>
              </w:rPr>
            </w:pPr>
            <w:r w:rsidRPr="003821A5">
              <w:rPr>
                <w:rStyle w:val="BoldandItalics"/>
              </w:rPr>
              <w:t>Learning styles</w:t>
            </w:r>
            <w:r w:rsidRPr="003821A5">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821A5" w:rsidP="003821A5">
            <w:pPr>
              <w:pStyle w:val="ListBullet"/>
            </w:pPr>
            <w:r w:rsidRPr="003821A5">
              <w:t>auditory</w:t>
            </w:r>
          </w:p>
          <w:p w:rsidR="00000000" w:rsidRPr="003821A5" w:rsidP="003821A5">
            <w:pPr>
              <w:pStyle w:val="ListBullet"/>
            </w:pPr>
            <w:r w:rsidRPr="003821A5">
              <w:t>kinaesthetic</w:t>
            </w:r>
          </w:p>
          <w:p w:rsidR="00000000" w:rsidRPr="003821A5" w:rsidP="003821A5">
            <w:pPr>
              <w:pStyle w:val="ListBullet"/>
            </w:pPr>
            <w:r w:rsidRPr="003821A5">
              <w:t>visual</w:t>
            </w:r>
          </w:p>
          <w:p w:rsidR="00000000" w:rsidRPr="003821A5" w:rsidP="003821A5">
            <w:pPr>
              <w:pStyle w:val="ListBullet"/>
            </w:pPr>
            <w:r w:rsidRPr="003821A5">
              <w:t>sensory.</w:t>
            </w:r>
          </w:p>
        </w:tc>
      </w:tr>
    </w:tbl>
    <w:p w:rsidR="00000000" w:rsidRPr="003821A5" w:rsidP="003821A5">
      <w:pPr>
        <w:pStyle w:val="BodyText"/>
      </w:pPr>
    </w:p>
    <w:p w:rsidR="00000000" w:rsidRPr="003821A5" w:rsidP="003821A5">
      <w:pPr>
        <w:pStyle w:val="AllowPageBreak"/>
      </w:pPr>
    </w:p>
    <w:p w:rsidR="00000000" w:rsidRPr="003821A5" w:rsidP="003821A5">
      <w:pPr>
        <w:pStyle w:val="Heading1"/>
      </w:pPr>
      <w:bookmarkStart w:id="12" w:name="O_363081"/>
      <w:bookmarkEnd w:id="12"/>
      <w:r w:rsidRPr="003821A5">
        <w:t>Unit Sector(s)</w:t>
      </w:r>
    </w:p>
    <w:p w:rsidR="00000000" w:rsidRPr="003821A5" w:rsidP="003821A5">
      <w:pPr>
        <w:pStyle w:val="BodyText"/>
      </w:pPr>
      <w:r w:rsidRPr="003821A5">
        <w:t>Community Recreation</w:t>
      </w:r>
    </w:p>
    <w:p w:rsidR="00000000" w:rsidRPr="003821A5" w:rsidP="003821A5">
      <w:pPr>
        <w:pStyle w:val="AllowPageBreak"/>
      </w:pPr>
    </w:p>
    <w:p w:rsidR="00000000" w:rsidRPr="003821A5" w:rsidP="003821A5">
      <w:pPr>
        <w:pStyle w:val="Heading1"/>
      </w:pPr>
      <w:bookmarkStart w:id="13" w:name="O_389269"/>
      <w:bookmarkEnd w:id="13"/>
      <w:r w:rsidRPr="003821A5">
        <w:t>Competency Field</w:t>
      </w:r>
    </w:p>
    <w:p w:rsidR="00000000" w:rsidRPr="003821A5" w:rsidP="003821A5">
      <w:pPr>
        <w:pStyle w:val="BodyText"/>
      </w:pPr>
      <w:r w:rsidRPr="003821A5">
        <w:t>Community Recreation Operations</w:t>
      </w:r>
    </w:p>
    <w:p w:rsidR="00000000" w:rsidRPr="003821A5" w:rsidP="003821A5"/>
    <w:sectPr w:rsidSect="003821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B1D" w:rsidP="003F1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B1D" w:rsidP="00382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1B1D" w:rsidP="003821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F1B1D" w:rsidP="003821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A5" w:rsidRPr="003F1B1D" w:rsidP="003F1B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B1D" w:rsidP="003821A5">
    <w:pPr>
      <w:pStyle w:val="Header"/>
      <w:framePr w:wrap="around"/>
    </w:pPr>
    <w:r>
      <w:fldChar w:fldCharType="begin"/>
    </w:r>
    <w:r>
      <w:instrText xml:space="preserve"> TITLE   \* MERGEFORMAT </w:instrText>
    </w:r>
    <w:r>
      <w:fldChar w:fldCharType="separate"/>
    </w:r>
    <w:r>
      <w:t>SISCCRO302A Apply legal and ethical instructional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1B1D" w:rsidP="00382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DCE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AC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E2C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1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21A5"/>
    <w:pPr>
      <w:spacing w:before="360" w:after="60"/>
      <w:outlineLvl w:val="0"/>
    </w:pPr>
    <w:rPr>
      <w:sz w:val="32"/>
    </w:rPr>
  </w:style>
  <w:style w:type="paragraph" w:styleId="Heading2">
    <w:name w:val="heading 2"/>
    <w:basedOn w:val="HeadingBase"/>
    <w:next w:val="BodyText"/>
    <w:link w:val="Heading2Char"/>
    <w:qFormat/>
    <w:rsid w:val="003821A5"/>
    <w:pPr>
      <w:keepLines/>
      <w:spacing w:before="240" w:after="120"/>
      <w:outlineLvl w:val="1"/>
    </w:pPr>
    <w:rPr>
      <w:sz w:val="28"/>
      <w:szCs w:val="40"/>
    </w:rPr>
  </w:style>
  <w:style w:type="paragraph" w:styleId="Heading3">
    <w:name w:val="heading 3"/>
    <w:basedOn w:val="HeadingBase"/>
    <w:next w:val="BodyText"/>
    <w:link w:val="Heading3Char"/>
    <w:qFormat/>
    <w:rsid w:val="003821A5"/>
    <w:pPr>
      <w:spacing w:before="180" w:after="120"/>
      <w:outlineLvl w:val="2"/>
    </w:pPr>
    <w:rPr>
      <w:spacing w:val="-10"/>
      <w:kern w:val="32"/>
    </w:rPr>
  </w:style>
  <w:style w:type="paragraph" w:styleId="Heading4">
    <w:name w:val="heading 4"/>
    <w:basedOn w:val="HeadingBase"/>
    <w:next w:val="BodyText"/>
    <w:link w:val="Heading4Char"/>
    <w:qFormat/>
    <w:rsid w:val="003821A5"/>
    <w:pPr>
      <w:spacing w:before="160" w:after="120"/>
      <w:outlineLvl w:val="3"/>
    </w:pPr>
    <w:rPr>
      <w:sz w:val="22"/>
    </w:rPr>
  </w:style>
  <w:style w:type="paragraph" w:styleId="Heading5">
    <w:name w:val="heading 5"/>
    <w:basedOn w:val="HeadingBase"/>
    <w:next w:val="Normal"/>
    <w:link w:val="Heading5Char"/>
    <w:qFormat/>
    <w:rsid w:val="003821A5"/>
    <w:pPr>
      <w:spacing w:before="80"/>
      <w:outlineLvl w:val="4"/>
    </w:pPr>
    <w:rPr>
      <w:color w:val="918585"/>
      <w:sz w:val="20"/>
    </w:rPr>
  </w:style>
  <w:style w:type="paragraph" w:styleId="Heading6">
    <w:name w:val="heading 6"/>
    <w:basedOn w:val="HeadingBase"/>
    <w:next w:val="Normal"/>
    <w:link w:val="Heading6Char"/>
    <w:qFormat/>
    <w:rsid w:val="003821A5"/>
    <w:pPr>
      <w:spacing w:before="60"/>
      <w:outlineLvl w:val="5"/>
    </w:pPr>
    <w:rPr>
      <w:color w:val="918585"/>
      <w:sz w:val="20"/>
    </w:rPr>
  </w:style>
  <w:style w:type="paragraph" w:styleId="Heading7">
    <w:name w:val="heading 7"/>
    <w:basedOn w:val="Normal"/>
    <w:next w:val="Normal"/>
    <w:link w:val="Heading7Char"/>
    <w:qFormat/>
    <w:rsid w:val="003821A5"/>
    <w:pPr>
      <w:ind w:left="720"/>
      <w:outlineLvl w:val="6"/>
    </w:pPr>
    <w:rPr>
      <w:i/>
    </w:rPr>
  </w:style>
  <w:style w:type="paragraph" w:styleId="Heading8">
    <w:name w:val="heading 8"/>
    <w:basedOn w:val="Normal"/>
    <w:next w:val="Normal"/>
    <w:link w:val="Heading8Char"/>
    <w:qFormat/>
    <w:rsid w:val="003821A5"/>
    <w:pPr>
      <w:ind w:left="720"/>
      <w:outlineLvl w:val="7"/>
    </w:pPr>
    <w:rPr>
      <w:i/>
    </w:rPr>
  </w:style>
  <w:style w:type="paragraph" w:styleId="Heading9">
    <w:name w:val="heading 9"/>
    <w:basedOn w:val="Normal"/>
    <w:next w:val="Normal"/>
    <w:link w:val="Heading9Char"/>
    <w:qFormat/>
    <w:rsid w:val="003821A5"/>
    <w:pPr>
      <w:ind w:left="720"/>
      <w:outlineLvl w:val="8"/>
    </w:pPr>
    <w:rPr>
      <w:i/>
    </w:rPr>
  </w:style>
  <w:style w:type="character" w:default="1" w:styleId="DefaultParagraphFont">
    <w:name w:val="Default Paragraph Font"/>
    <w:uiPriority w:val="1"/>
    <w:unhideWhenUsed/>
    <w:rsid w:val="00382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1A5"/>
  </w:style>
  <w:style w:type="character" w:customStyle="1" w:styleId="Heading1Char">
    <w:name w:val="Heading 1 Char"/>
    <w:link w:val="Heading1"/>
    <w:rsid w:val="003821A5"/>
    <w:rPr>
      <w:rFonts w:ascii="Times New Roman" w:eastAsia="Times New Roman" w:hAnsi="Times New Roman" w:cs="Times New Roman"/>
      <w:b/>
      <w:sz w:val="32"/>
      <w:szCs w:val="20"/>
      <w:lang w:eastAsia="en-US"/>
    </w:rPr>
  </w:style>
  <w:style w:type="paragraph" w:styleId="BodyText">
    <w:name w:val="Body Text"/>
    <w:basedOn w:val="Normal"/>
    <w:link w:val="BodyTextChar"/>
    <w:rsid w:val="003821A5"/>
    <w:pPr>
      <w:spacing w:before="120" w:after="120"/>
      <w:contextualSpacing/>
    </w:pPr>
    <w:rPr>
      <w:rFonts w:ascii="Times New Roman" w:hAnsi="Times New Roman"/>
      <w:sz w:val="24"/>
      <w:szCs w:val="22"/>
    </w:rPr>
  </w:style>
  <w:style w:type="character" w:customStyle="1" w:styleId="BodyTextChar">
    <w:name w:val="Body Text Char"/>
    <w:link w:val="BodyText"/>
    <w:rsid w:val="003821A5"/>
    <w:rPr>
      <w:rFonts w:ascii="Times New Roman" w:eastAsia="Times New Roman" w:hAnsi="Times New Roman" w:cs="Times New Roman"/>
      <w:sz w:val="24"/>
      <w:lang w:val="en-US" w:eastAsia="en-US"/>
    </w:rPr>
  </w:style>
  <w:style w:type="paragraph" w:styleId="Footer">
    <w:name w:val="footer"/>
    <w:basedOn w:val="Normal"/>
    <w:link w:val="FooterChar"/>
    <w:rsid w:val="00382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21A5"/>
    <w:rPr>
      <w:rFonts w:ascii="Times New Roman" w:eastAsia="Times New Roman" w:hAnsi="Times New Roman" w:cs="Times New Roman"/>
      <w:sz w:val="16"/>
      <w:lang w:val="en-US" w:eastAsia="en-US"/>
    </w:rPr>
  </w:style>
  <w:style w:type="paragraph" w:styleId="List">
    <w:name w:val="List"/>
    <w:basedOn w:val="BodyText"/>
    <w:next w:val="BodyText"/>
    <w:rsid w:val="003821A5"/>
    <w:pPr>
      <w:tabs>
        <w:tab w:val="left" w:pos="340"/>
      </w:tabs>
      <w:spacing w:before="60" w:after="60"/>
      <w:ind w:left="340" w:hanging="340"/>
    </w:pPr>
  </w:style>
  <w:style w:type="paragraph" w:styleId="ListBullet">
    <w:name w:val="List Bullet"/>
    <w:basedOn w:val="List"/>
    <w:rsid w:val="003821A5"/>
    <w:pPr>
      <w:numPr>
        <w:numId w:val="13"/>
      </w:numPr>
      <w:tabs>
        <w:tab w:val="clear" w:pos="340"/>
      </w:tabs>
      <w:spacing w:before="40" w:after="40"/>
    </w:pPr>
  </w:style>
  <w:style w:type="character" w:customStyle="1" w:styleId="SpecialBold">
    <w:name w:val="Special Bold"/>
    <w:rsid w:val="003821A5"/>
    <w:rPr>
      <w:b/>
      <w:spacing w:val="0"/>
    </w:rPr>
  </w:style>
  <w:style w:type="paragraph" w:styleId="ListBullet2">
    <w:name w:val="List Bullet 2"/>
    <w:basedOn w:val="List2"/>
    <w:rsid w:val="003821A5"/>
    <w:pPr>
      <w:numPr>
        <w:numId w:val="14"/>
      </w:numPr>
      <w:tabs>
        <w:tab w:val="clear" w:pos="680"/>
      </w:tabs>
    </w:pPr>
  </w:style>
  <w:style w:type="paragraph" w:customStyle="1" w:styleId="SuperHeading">
    <w:name w:val="SuperHeading"/>
    <w:basedOn w:val="Normal"/>
    <w:rsid w:val="003821A5"/>
    <w:pPr>
      <w:spacing w:before="240" w:after="120"/>
      <w:outlineLvl w:val="0"/>
    </w:pPr>
    <w:rPr>
      <w:rFonts w:ascii="Times New Roman" w:hAnsi="Times New Roman"/>
      <w:b/>
      <w:sz w:val="28"/>
    </w:rPr>
  </w:style>
  <w:style w:type="paragraph" w:customStyle="1" w:styleId="AllowPageBreak">
    <w:name w:val="AllowPageBreak"/>
    <w:rsid w:val="003821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21A5"/>
    <w:pPr>
      <w:tabs>
        <w:tab w:val="left" w:pos="680"/>
      </w:tabs>
      <w:spacing w:before="60" w:after="60"/>
      <w:ind w:left="680" w:hanging="340"/>
    </w:pPr>
  </w:style>
  <w:style w:type="character" w:customStyle="1" w:styleId="BoldandItalics">
    <w:name w:val="Bold and Italics"/>
    <w:qFormat/>
    <w:rsid w:val="003821A5"/>
    <w:rPr>
      <w:b/>
      <w:i/>
      <w:u w:val="none"/>
    </w:rPr>
  </w:style>
  <w:style w:type="character" w:customStyle="1" w:styleId="Heading2Char">
    <w:name w:val="Heading 2 Char"/>
    <w:link w:val="Heading2"/>
    <w:rsid w:val="003821A5"/>
    <w:rPr>
      <w:rFonts w:ascii="Times New Roman" w:eastAsia="Times New Roman" w:hAnsi="Times New Roman" w:cs="Times New Roman"/>
      <w:b/>
      <w:sz w:val="28"/>
      <w:szCs w:val="40"/>
      <w:lang w:eastAsia="en-US"/>
    </w:rPr>
  </w:style>
  <w:style w:type="character" w:customStyle="1" w:styleId="Heading3Char">
    <w:name w:val="Heading 3 Char"/>
    <w:link w:val="Heading3"/>
    <w:rsid w:val="003821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21A5"/>
    <w:rPr>
      <w:rFonts w:ascii="Times New Roman" w:eastAsia="Times New Roman" w:hAnsi="Times New Roman" w:cs="Times New Roman"/>
      <w:b/>
      <w:szCs w:val="20"/>
      <w:lang w:eastAsia="en-US"/>
    </w:rPr>
  </w:style>
  <w:style w:type="character" w:customStyle="1" w:styleId="Heading5Char">
    <w:name w:val="Heading 5 Char"/>
    <w:link w:val="Heading5"/>
    <w:rsid w:val="003821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2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1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21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21A5"/>
    <w:rPr>
      <w:rFonts w:ascii="Courier New" w:eastAsia="Times New Roman" w:hAnsi="Courier New" w:cs="Times New Roman"/>
      <w:i/>
      <w:szCs w:val="20"/>
      <w:lang w:val="en-US" w:eastAsia="en-US"/>
    </w:rPr>
  </w:style>
  <w:style w:type="paragraph" w:customStyle="1" w:styleId="HeadingBase">
    <w:name w:val="Heading Base"/>
    <w:rsid w:val="00382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1A5"/>
    <w:pPr>
      <w:tabs>
        <w:tab w:val="right" w:leader="dot" w:pos="9072"/>
      </w:tabs>
      <w:ind w:left="567"/>
    </w:pPr>
    <w:rPr>
      <w:szCs w:val="22"/>
    </w:rPr>
  </w:style>
  <w:style w:type="paragraph" w:customStyle="1" w:styleId="TOCBase">
    <w:name w:val="TOC Base"/>
    <w:rsid w:val="00382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1A5"/>
    <w:pPr>
      <w:tabs>
        <w:tab w:val="right" w:leader="dot" w:pos="9072"/>
      </w:tabs>
      <w:spacing w:before="40" w:after="40"/>
      <w:ind w:left="284"/>
    </w:pPr>
    <w:rPr>
      <w:rFonts w:ascii="Times New Roman" w:hAnsi="Times New Roman"/>
    </w:rPr>
  </w:style>
  <w:style w:type="paragraph" w:styleId="TOC1">
    <w:name w:val="toc 1"/>
    <w:basedOn w:val="TOCBase"/>
    <w:next w:val="Normal"/>
    <w:rsid w:val="003821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21A5"/>
    <w:pPr>
      <w:spacing w:before="5040"/>
      <w:jc w:val="center"/>
    </w:pPr>
    <w:rPr>
      <w:sz w:val="48"/>
      <w:szCs w:val="72"/>
      <w:lang w:val="en-US"/>
    </w:rPr>
  </w:style>
  <w:style w:type="character" w:customStyle="1" w:styleId="TitleChar">
    <w:name w:val="Title Char"/>
    <w:link w:val="Title"/>
    <w:rsid w:val="00382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1A5"/>
    <w:pPr>
      <w:tabs>
        <w:tab w:val="left" w:pos="3600"/>
        <w:tab w:val="left" w:pos="3958"/>
      </w:tabs>
    </w:pPr>
  </w:style>
  <w:style w:type="paragraph" w:customStyle="1" w:styleId="Note">
    <w:name w:val="Note"/>
    <w:basedOn w:val="BodyText"/>
    <w:rsid w:val="00382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1A5"/>
    <w:pPr>
      <w:framePr w:wrap="auto" w:hAnchor="text" w:y="6049"/>
    </w:pPr>
    <w:rPr>
      <w:color w:val="000000"/>
      <w:sz w:val="40"/>
    </w:rPr>
  </w:style>
  <w:style w:type="paragraph" w:customStyle="1" w:styleId="TOCTitle">
    <w:name w:val="TOCTitle"/>
    <w:basedOn w:val="Heading1"/>
    <w:rsid w:val="003821A5"/>
    <w:pPr>
      <w:spacing w:after="240"/>
      <w:jc w:val="center"/>
      <w:outlineLvl w:val="9"/>
    </w:pPr>
    <w:rPr>
      <w:caps/>
    </w:rPr>
  </w:style>
  <w:style w:type="paragraph" w:customStyle="1" w:styleId="Version">
    <w:name w:val="Version"/>
    <w:rsid w:val="00382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1A5"/>
    <w:pPr>
      <w:keepNext w:val="0"/>
      <w:tabs>
        <w:tab w:val="right" w:pos="4176"/>
      </w:tabs>
      <w:ind w:left="198" w:hanging="198"/>
    </w:pPr>
    <w:rPr>
      <w:rFonts w:ascii="Garamond" w:hAnsi="Garamond"/>
    </w:rPr>
  </w:style>
  <w:style w:type="paragraph" w:styleId="IndexHeading">
    <w:name w:val="index heading"/>
    <w:basedOn w:val="Normal"/>
    <w:next w:val="Index1"/>
    <w:semiHidden/>
    <w:rsid w:val="003821A5"/>
    <w:pPr>
      <w:spacing w:before="120" w:after="120"/>
    </w:pPr>
    <w:rPr>
      <w:rFonts w:ascii="Arial" w:hAnsi="Arial"/>
      <w:b/>
      <w:color w:val="918585"/>
      <w:sz w:val="24"/>
    </w:rPr>
  </w:style>
  <w:style w:type="paragraph" w:styleId="Header">
    <w:name w:val="header"/>
    <w:basedOn w:val="Normal"/>
    <w:link w:val="HeaderChar"/>
    <w:rsid w:val="00382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21A5"/>
    <w:rPr>
      <w:rFonts w:ascii="Times New Roman" w:eastAsia="Times New Roman" w:hAnsi="Times New Roman" w:cs="Times New Roman"/>
      <w:sz w:val="16"/>
      <w:szCs w:val="20"/>
      <w:lang w:val="en-GB" w:eastAsia="en-US"/>
    </w:rPr>
  </w:style>
  <w:style w:type="paragraph" w:customStyle="1" w:styleId="Chapter">
    <w:name w:val="Chapter"/>
    <w:basedOn w:val="Normal"/>
    <w:rsid w:val="003821A5"/>
    <w:pPr>
      <w:spacing w:before="240"/>
    </w:pPr>
    <w:rPr>
      <w:rFonts w:ascii="Times New Roman" w:hAnsi="Times New Roman"/>
      <w:smallCaps/>
      <w:spacing w:val="80"/>
      <w:sz w:val="28"/>
    </w:rPr>
  </w:style>
  <w:style w:type="paragraph" w:customStyle="1" w:styleId="InChapter">
    <w:name w:val="InChapter"/>
    <w:basedOn w:val="Heading3"/>
    <w:rsid w:val="003821A5"/>
    <w:pPr>
      <w:spacing w:after="240"/>
      <w:outlineLvl w:val="9"/>
    </w:pPr>
    <w:rPr>
      <w:noProof/>
    </w:rPr>
  </w:style>
  <w:style w:type="paragraph" w:styleId="Index2">
    <w:name w:val="index 2"/>
    <w:basedOn w:val="Normal"/>
    <w:next w:val="Normal"/>
    <w:semiHidden/>
    <w:rsid w:val="003821A5"/>
    <w:pPr>
      <w:tabs>
        <w:tab w:val="right" w:pos="4176"/>
      </w:tabs>
      <w:ind w:left="568" w:hanging="284"/>
    </w:pPr>
    <w:rPr>
      <w:rFonts w:ascii="Garamond" w:hAnsi="Garamond"/>
    </w:rPr>
  </w:style>
  <w:style w:type="paragraph" w:customStyle="1" w:styleId="Byline">
    <w:name w:val="Byline"/>
    <w:rsid w:val="00382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1A5"/>
    <w:pPr>
      <w:tabs>
        <w:tab w:val="clear" w:pos="3600"/>
        <w:tab w:val="clear" w:pos="3958"/>
      </w:tabs>
      <w:jc w:val="right"/>
    </w:pPr>
  </w:style>
  <w:style w:type="character" w:styleId="Emphasis">
    <w:name w:val="Emphasis"/>
    <w:qFormat/>
    <w:rsid w:val="003821A5"/>
    <w:rPr>
      <w:i/>
    </w:rPr>
  </w:style>
  <w:style w:type="paragraph" w:styleId="Caption">
    <w:name w:val="caption"/>
    <w:basedOn w:val="BodyText"/>
    <w:next w:val="Normal"/>
    <w:qFormat/>
    <w:rsid w:val="003821A5"/>
    <w:pPr>
      <w:framePr w:w="2268" w:hSpace="181" w:vSpace="181" w:wrap="around" w:vAnchor="text" w:hAnchor="page" w:x="1135" w:y="285" w:anchorLock="1"/>
    </w:pPr>
    <w:rPr>
      <w:i/>
    </w:rPr>
  </w:style>
  <w:style w:type="paragraph" w:customStyle="1" w:styleId="MiniTOCTitle">
    <w:name w:val="MiniTOCTitle"/>
    <w:basedOn w:val="Heading4"/>
    <w:rsid w:val="003821A5"/>
    <w:pPr>
      <w:spacing w:before="240"/>
      <w:outlineLvl w:val="9"/>
    </w:pPr>
    <w:rPr>
      <w:noProof/>
      <w:sz w:val="24"/>
    </w:rPr>
  </w:style>
  <w:style w:type="paragraph" w:customStyle="1" w:styleId="MiniTOCItem">
    <w:name w:val="MiniTOCItem"/>
    <w:basedOn w:val="ListBullet"/>
    <w:rsid w:val="003821A5"/>
    <w:pPr>
      <w:numPr>
        <w:numId w:val="0"/>
      </w:numPr>
      <w:tabs>
        <w:tab w:val="right" w:leader="dot" w:pos="6521"/>
      </w:tabs>
      <w:spacing w:before="0" w:after="0"/>
    </w:pPr>
  </w:style>
  <w:style w:type="paragraph" w:customStyle="1" w:styleId="TOFTitle">
    <w:name w:val="TOFTitle"/>
    <w:basedOn w:val="TOCTitle"/>
    <w:rsid w:val="003821A5"/>
  </w:style>
  <w:style w:type="paragraph" w:styleId="TableofFigures">
    <w:name w:val="table of figures"/>
    <w:basedOn w:val="Normal"/>
    <w:next w:val="Normal"/>
    <w:semiHidden/>
    <w:rsid w:val="003821A5"/>
    <w:pPr>
      <w:tabs>
        <w:tab w:val="right" w:leader="dot" w:pos="9072"/>
      </w:tabs>
      <w:ind w:left="970" w:hanging="403"/>
    </w:pPr>
    <w:rPr>
      <w:rFonts w:ascii="Times New Roman" w:hAnsi="Times New Roman"/>
      <w:b/>
    </w:rPr>
  </w:style>
  <w:style w:type="paragraph" w:styleId="ListNumber">
    <w:name w:val="List Number"/>
    <w:basedOn w:val="List"/>
    <w:rsid w:val="003821A5"/>
    <w:pPr>
      <w:numPr>
        <w:numId w:val="11"/>
      </w:numPr>
    </w:pPr>
  </w:style>
  <w:style w:type="character" w:customStyle="1" w:styleId="WingdingSymbols">
    <w:name w:val="Wingding Symbols"/>
    <w:rsid w:val="003821A5"/>
    <w:rPr>
      <w:rFonts w:ascii="Wingdings" w:hAnsi="Wingdings"/>
    </w:rPr>
  </w:style>
  <w:style w:type="paragraph" w:customStyle="1" w:styleId="TableHeading">
    <w:name w:val="Table Heading"/>
    <w:basedOn w:val="HeadingBase"/>
    <w:rsid w:val="003821A5"/>
    <w:pPr>
      <w:keepLines/>
      <w:pBdr>
        <w:bottom w:val="single" w:sz="6" w:space="1" w:color="918585"/>
      </w:pBdr>
      <w:spacing w:before="240"/>
    </w:pPr>
  </w:style>
  <w:style w:type="character" w:customStyle="1" w:styleId="HotSpot">
    <w:name w:val="HotSpot"/>
    <w:rsid w:val="003821A5"/>
    <w:rPr>
      <w:color w:val="0033CC"/>
      <w:u w:val="none"/>
    </w:rPr>
  </w:style>
  <w:style w:type="paragraph" w:customStyle="1" w:styleId="BodyTextRight">
    <w:name w:val="Body Text Right"/>
    <w:basedOn w:val="BodyText"/>
    <w:rsid w:val="003821A5"/>
    <w:pPr>
      <w:spacing w:before="0" w:after="0"/>
      <w:jc w:val="right"/>
    </w:pPr>
  </w:style>
  <w:style w:type="paragraph" w:styleId="Index3">
    <w:name w:val="index 3"/>
    <w:basedOn w:val="ListNumber2"/>
    <w:next w:val="Normal"/>
    <w:semiHidden/>
    <w:rsid w:val="003821A5"/>
    <w:pPr>
      <w:numPr>
        <w:numId w:val="0"/>
      </w:numPr>
      <w:tabs>
        <w:tab w:val="right" w:leader="dot" w:pos="4176"/>
      </w:tabs>
    </w:pPr>
  </w:style>
  <w:style w:type="paragraph" w:styleId="ListNumber2">
    <w:name w:val="List Number 2"/>
    <w:basedOn w:val="List2"/>
    <w:rsid w:val="003821A5"/>
    <w:pPr>
      <w:numPr>
        <w:numId w:val="10"/>
      </w:numPr>
      <w:tabs>
        <w:tab w:val="clear" w:pos="1060"/>
      </w:tabs>
    </w:pPr>
  </w:style>
  <w:style w:type="paragraph" w:customStyle="1" w:styleId="MarginNote">
    <w:name w:val="Margin Note"/>
    <w:basedOn w:val="BodyText"/>
    <w:rsid w:val="00382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21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21A5"/>
    <w:rPr>
      <w:sz w:val="32"/>
    </w:rPr>
  </w:style>
  <w:style w:type="paragraph" w:customStyle="1" w:styleId="HeadingProcedure">
    <w:name w:val="Heading Procedure"/>
    <w:basedOn w:val="HeadingBase"/>
    <w:next w:val="Normal"/>
    <w:rsid w:val="003821A5"/>
    <w:pPr>
      <w:tabs>
        <w:tab w:val="left" w:pos="0"/>
      </w:tabs>
      <w:spacing w:before="120" w:after="60"/>
    </w:pPr>
    <w:rPr>
      <w:i/>
      <w:color w:val="918585"/>
      <w:sz w:val="22"/>
    </w:rPr>
  </w:style>
  <w:style w:type="paragraph" w:customStyle="1" w:styleId="TableBodyText">
    <w:name w:val="Table Body Text"/>
    <w:basedOn w:val="BodyText"/>
    <w:rsid w:val="003821A5"/>
    <w:pPr>
      <w:spacing w:before="60" w:after="60"/>
    </w:pPr>
  </w:style>
  <w:style w:type="paragraph" w:styleId="ListContinue">
    <w:name w:val="List Continue"/>
    <w:basedOn w:val="List"/>
    <w:rsid w:val="003821A5"/>
    <w:pPr>
      <w:ind w:firstLine="0"/>
    </w:pPr>
  </w:style>
  <w:style w:type="paragraph" w:customStyle="1" w:styleId="ListNote">
    <w:name w:val="List Note"/>
    <w:basedOn w:val="List"/>
    <w:rsid w:val="003821A5"/>
    <w:pPr>
      <w:pBdr>
        <w:top w:val="single" w:sz="6" w:space="2" w:color="918585"/>
        <w:bottom w:val="single" w:sz="6" w:space="2" w:color="918585"/>
      </w:pBdr>
      <w:tabs>
        <w:tab w:val="left" w:pos="1021"/>
      </w:tabs>
      <w:ind w:firstLine="0"/>
    </w:pPr>
  </w:style>
  <w:style w:type="paragraph" w:customStyle="1" w:styleId="Warning">
    <w:name w:val="Warning"/>
    <w:basedOn w:val="BodyText"/>
    <w:rsid w:val="003821A5"/>
    <w:pPr>
      <w:shd w:val="clear" w:color="auto" w:fill="D9D9D9"/>
      <w:tabs>
        <w:tab w:val="left" w:pos="992"/>
      </w:tabs>
      <w:ind w:left="119" w:right="119"/>
    </w:pPr>
    <w:rPr>
      <w:sz w:val="20"/>
    </w:rPr>
  </w:style>
  <w:style w:type="paragraph" w:customStyle="1" w:styleId="MarginIcons">
    <w:name w:val="Margin Icons"/>
    <w:basedOn w:val="BodyText"/>
    <w:rsid w:val="003821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21A5"/>
    <w:rPr>
      <w:rFonts w:ascii="Courier New" w:hAnsi="Courier New"/>
    </w:rPr>
  </w:style>
  <w:style w:type="paragraph" w:customStyle="1" w:styleId="NoteBullet">
    <w:name w:val="Note Bullet"/>
    <w:basedOn w:val="Note"/>
    <w:rsid w:val="003821A5"/>
    <w:pPr>
      <w:tabs>
        <w:tab w:val="clear" w:pos="680"/>
      </w:tabs>
      <w:spacing w:before="60" w:after="60"/>
    </w:pPr>
  </w:style>
  <w:style w:type="paragraph" w:customStyle="1" w:styleId="SubHeading2">
    <w:name w:val="SubHeading2"/>
    <w:basedOn w:val="HeadingBase"/>
    <w:rsid w:val="003821A5"/>
    <w:pPr>
      <w:spacing w:before="240" w:after="60"/>
    </w:pPr>
    <w:rPr>
      <w:sz w:val="20"/>
    </w:rPr>
  </w:style>
  <w:style w:type="paragraph" w:customStyle="1" w:styleId="SubHeading1">
    <w:name w:val="SubHeading1"/>
    <w:basedOn w:val="HeadingBase"/>
    <w:rsid w:val="003821A5"/>
    <w:pPr>
      <w:spacing w:before="240" w:after="60"/>
    </w:pPr>
    <w:rPr>
      <w:color w:val="918585"/>
      <w:sz w:val="22"/>
    </w:rPr>
  </w:style>
  <w:style w:type="paragraph" w:customStyle="1" w:styleId="SideHeading">
    <w:name w:val="Side Heading"/>
    <w:basedOn w:val="HeadingBase"/>
    <w:rsid w:val="00382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1A5"/>
    <w:pPr>
      <w:numPr>
        <w:numId w:val="12"/>
      </w:numPr>
    </w:pPr>
  </w:style>
  <w:style w:type="paragraph" w:styleId="PlainText">
    <w:name w:val="Plain Text"/>
    <w:basedOn w:val="Normal"/>
    <w:link w:val="PlainTextChar"/>
    <w:rsid w:val="003821A5"/>
    <w:rPr>
      <w:sz w:val="20"/>
    </w:rPr>
  </w:style>
  <w:style w:type="character" w:customStyle="1" w:styleId="PlainTextChar">
    <w:name w:val="Plain Text Char"/>
    <w:basedOn w:val="DefaultParagraphFont"/>
    <w:link w:val="PlainText"/>
    <w:rsid w:val="003821A5"/>
    <w:rPr>
      <w:rFonts w:ascii="Courier New" w:eastAsia="Times New Roman" w:hAnsi="Courier New" w:cs="Times New Roman"/>
      <w:sz w:val="20"/>
      <w:szCs w:val="20"/>
      <w:lang w:val="en-US" w:eastAsia="en-US"/>
    </w:rPr>
  </w:style>
  <w:style w:type="character" w:customStyle="1" w:styleId="MenuOption">
    <w:name w:val="Menu Option"/>
    <w:rsid w:val="003821A5"/>
    <w:rPr>
      <w:b/>
      <w:smallCaps/>
    </w:rPr>
  </w:style>
  <w:style w:type="paragraph" w:customStyle="1" w:styleId="TableListNumber">
    <w:name w:val="Table List Number"/>
    <w:basedOn w:val="ListNumber"/>
    <w:rsid w:val="003821A5"/>
    <w:pPr>
      <w:numPr>
        <w:numId w:val="0"/>
      </w:numPr>
    </w:pPr>
  </w:style>
  <w:style w:type="paragraph" w:styleId="TOC4">
    <w:name w:val="toc 4"/>
    <w:basedOn w:val="TOCBase"/>
    <w:next w:val="Normal"/>
    <w:semiHidden/>
    <w:rsid w:val="003821A5"/>
    <w:pPr>
      <w:tabs>
        <w:tab w:val="right" w:leader="dot" w:pos="9071"/>
      </w:tabs>
      <w:ind w:left="1701"/>
    </w:pPr>
  </w:style>
  <w:style w:type="paragraph" w:customStyle="1" w:styleId="ListAlpha">
    <w:name w:val="List Alpha"/>
    <w:basedOn w:val="List"/>
    <w:rsid w:val="003821A5"/>
    <w:pPr>
      <w:numPr>
        <w:numId w:val="9"/>
      </w:numPr>
    </w:pPr>
  </w:style>
  <w:style w:type="paragraph" w:customStyle="1" w:styleId="ListAlpha2">
    <w:name w:val="List Alpha 2"/>
    <w:basedOn w:val="List2"/>
    <w:rsid w:val="003821A5"/>
    <w:pPr>
      <w:numPr>
        <w:numId w:val="8"/>
      </w:numPr>
    </w:pPr>
  </w:style>
  <w:style w:type="paragraph" w:styleId="List3">
    <w:name w:val="List 3"/>
    <w:basedOn w:val="BodyText"/>
    <w:rsid w:val="003821A5"/>
    <w:pPr>
      <w:tabs>
        <w:tab w:val="left" w:pos="1021"/>
      </w:tabs>
      <w:spacing w:before="60" w:after="60"/>
      <w:ind w:left="1020" w:hanging="340"/>
    </w:pPr>
  </w:style>
  <w:style w:type="paragraph" w:styleId="List4">
    <w:name w:val="List 4"/>
    <w:basedOn w:val="BodyText"/>
    <w:rsid w:val="003821A5"/>
    <w:pPr>
      <w:tabs>
        <w:tab w:val="left" w:pos="1361"/>
      </w:tabs>
      <w:spacing w:before="60" w:after="60"/>
      <w:ind w:left="1361" w:hanging="340"/>
    </w:pPr>
  </w:style>
  <w:style w:type="paragraph" w:styleId="List5">
    <w:name w:val="List 5"/>
    <w:basedOn w:val="BodyText"/>
    <w:rsid w:val="003821A5"/>
    <w:pPr>
      <w:tabs>
        <w:tab w:val="left" w:pos="1701"/>
      </w:tabs>
      <w:spacing w:before="60" w:after="60"/>
      <w:ind w:left="1701" w:hanging="340"/>
    </w:pPr>
  </w:style>
  <w:style w:type="paragraph" w:styleId="ListBullet3">
    <w:name w:val="List Bullet 3"/>
    <w:basedOn w:val="List3"/>
    <w:rsid w:val="003821A5"/>
    <w:pPr>
      <w:numPr>
        <w:numId w:val="15"/>
      </w:numPr>
      <w:tabs>
        <w:tab w:val="clear" w:pos="1021"/>
      </w:tabs>
      <w:ind w:left="1037" w:hanging="357"/>
    </w:pPr>
  </w:style>
  <w:style w:type="paragraph" w:styleId="ListBullet4">
    <w:name w:val="List Bullet 4"/>
    <w:basedOn w:val="List4"/>
    <w:rsid w:val="003821A5"/>
    <w:pPr>
      <w:numPr>
        <w:numId w:val="3"/>
      </w:numPr>
    </w:pPr>
  </w:style>
  <w:style w:type="paragraph" w:styleId="ListBullet5">
    <w:name w:val="List Bullet 5"/>
    <w:basedOn w:val="List5"/>
    <w:rsid w:val="003821A5"/>
    <w:pPr>
      <w:numPr>
        <w:numId w:val="4"/>
      </w:numPr>
    </w:pPr>
  </w:style>
  <w:style w:type="paragraph" w:styleId="ListContinue2">
    <w:name w:val="List Continue 2"/>
    <w:basedOn w:val="List2"/>
    <w:rsid w:val="003821A5"/>
    <w:pPr>
      <w:ind w:firstLine="0"/>
    </w:pPr>
  </w:style>
  <w:style w:type="paragraph" w:styleId="ListContinue3">
    <w:name w:val="List Continue 3"/>
    <w:basedOn w:val="List3"/>
    <w:rsid w:val="003821A5"/>
    <w:pPr>
      <w:ind w:left="1021" w:firstLine="0"/>
    </w:pPr>
  </w:style>
  <w:style w:type="paragraph" w:styleId="ListContinue4">
    <w:name w:val="List Continue 4"/>
    <w:basedOn w:val="List4"/>
    <w:rsid w:val="003821A5"/>
    <w:pPr>
      <w:ind w:firstLine="0"/>
    </w:pPr>
  </w:style>
  <w:style w:type="paragraph" w:styleId="ListContinue5">
    <w:name w:val="List Continue 5"/>
    <w:basedOn w:val="List5"/>
    <w:rsid w:val="003821A5"/>
    <w:pPr>
      <w:ind w:firstLine="0"/>
    </w:pPr>
  </w:style>
  <w:style w:type="paragraph" w:styleId="ListNumber3">
    <w:name w:val="List Number 3"/>
    <w:basedOn w:val="List3"/>
    <w:rsid w:val="003821A5"/>
    <w:pPr>
      <w:numPr>
        <w:numId w:val="5"/>
      </w:numPr>
    </w:pPr>
  </w:style>
  <w:style w:type="paragraph" w:styleId="ListNumber4">
    <w:name w:val="List Number 4"/>
    <w:basedOn w:val="List4"/>
    <w:rsid w:val="003821A5"/>
    <w:pPr>
      <w:numPr>
        <w:numId w:val="6"/>
      </w:numPr>
    </w:pPr>
  </w:style>
  <w:style w:type="paragraph" w:styleId="ListNumber5">
    <w:name w:val="List Number 5"/>
    <w:basedOn w:val="List5"/>
    <w:rsid w:val="003821A5"/>
    <w:pPr>
      <w:numPr>
        <w:numId w:val="7"/>
      </w:numPr>
    </w:pPr>
  </w:style>
  <w:style w:type="paragraph" w:styleId="BlockText">
    <w:name w:val="Block Text"/>
    <w:basedOn w:val="Normal"/>
    <w:rsid w:val="003821A5"/>
    <w:pPr>
      <w:spacing w:after="120"/>
      <w:ind w:left="1440" w:right="1440"/>
    </w:pPr>
  </w:style>
  <w:style w:type="character" w:customStyle="1" w:styleId="Subscript">
    <w:name w:val="Subscript"/>
    <w:rsid w:val="003821A5"/>
    <w:rPr>
      <w:sz w:val="16"/>
      <w:vertAlign w:val="subscript"/>
    </w:rPr>
  </w:style>
  <w:style w:type="character" w:customStyle="1" w:styleId="Superscript">
    <w:name w:val="Superscript"/>
    <w:rsid w:val="003821A5"/>
    <w:rPr>
      <w:sz w:val="16"/>
      <w:vertAlign w:val="superscript"/>
    </w:rPr>
  </w:style>
  <w:style w:type="character" w:customStyle="1" w:styleId="Symbols">
    <w:name w:val="Symbols"/>
    <w:rsid w:val="003821A5"/>
    <w:rPr>
      <w:rFonts w:ascii="Symbol" w:hAnsi="Symbol"/>
    </w:rPr>
  </w:style>
  <w:style w:type="character" w:customStyle="1" w:styleId="MenuOptions">
    <w:name w:val="Menu Options"/>
    <w:rsid w:val="003821A5"/>
    <w:rPr>
      <w:rFonts w:ascii="Arial Narrow" w:hAnsi="Arial Narrow"/>
      <w:smallCaps/>
    </w:rPr>
  </w:style>
  <w:style w:type="character" w:customStyle="1" w:styleId="Buttons">
    <w:name w:val="Buttons"/>
    <w:rsid w:val="003821A5"/>
    <w:rPr>
      <w:b/>
    </w:rPr>
  </w:style>
  <w:style w:type="character" w:customStyle="1" w:styleId="Underlined">
    <w:name w:val="Underlined"/>
    <w:rsid w:val="003821A5"/>
    <w:rPr>
      <w:u w:val="single"/>
    </w:rPr>
  </w:style>
  <w:style w:type="paragraph" w:customStyle="1" w:styleId="TableBodyTextRight">
    <w:name w:val="Table Body Text Right"/>
    <w:basedOn w:val="TableBodyText"/>
    <w:rsid w:val="003821A5"/>
    <w:pPr>
      <w:widowControl w:val="0"/>
      <w:autoSpaceDE w:val="0"/>
      <w:autoSpaceDN w:val="0"/>
      <w:adjustRightInd w:val="0"/>
      <w:jc w:val="right"/>
    </w:pPr>
    <w:rPr>
      <w:rFonts w:cs="Arial"/>
      <w:szCs w:val="18"/>
    </w:rPr>
  </w:style>
  <w:style w:type="paragraph" w:customStyle="1" w:styleId="CopyrightText">
    <w:name w:val="Copyright Text"/>
    <w:basedOn w:val="BodyText"/>
    <w:rsid w:val="003821A5"/>
    <w:rPr>
      <w:sz w:val="18"/>
    </w:rPr>
  </w:style>
  <w:style w:type="paragraph" w:customStyle="1" w:styleId="BodySmallRight">
    <w:name w:val="Body Small Right"/>
    <w:basedOn w:val="BodyTextRight"/>
    <w:rsid w:val="003821A5"/>
    <w:rPr>
      <w:sz w:val="18"/>
      <w:szCs w:val="18"/>
    </w:rPr>
  </w:style>
  <w:style w:type="paragraph" w:customStyle="1" w:styleId="MarginEdition">
    <w:name w:val="Margin Edition"/>
    <w:basedOn w:val="MarginNote"/>
    <w:rsid w:val="003821A5"/>
    <w:pPr>
      <w:spacing w:before="0" w:after="0"/>
    </w:pPr>
    <w:rPr>
      <w:rFonts w:ascii="Times New Roman" w:hAnsi="Times New Roman"/>
      <w:color w:val="999999"/>
    </w:rPr>
  </w:style>
  <w:style w:type="paragraph" w:customStyle="1" w:styleId="Spacer">
    <w:name w:val="Spacer"/>
    <w:basedOn w:val="Normal"/>
    <w:rsid w:val="003821A5"/>
    <w:rPr>
      <w:sz w:val="2"/>
      <w:szCs w:val="2"/>
    </w:rPr>
  </w:style>
  <w:style w:type="character" w:customStyle="1" w:styleId="Small">
    <w:name w:val="Small"/>
    <w:rsid w:val="003821A5"/>
    <w:rPr>
      <w:sz w:val="16"/>
    </w:rPr>
  </w:style>
  <w:style w:type="paragraph" w:customStyle="1" w:styleId="WideTable">
    <w:name w:val="Wide Table"/>
    <w:basedOn w:val="Normal"/>
    <w:rsid w:val="003821A5"/>
    <w:pPr>
      <w:ind w:left="-1418"/>
    </w:pPr>
    <w:rPr>
      <w:sz w:val="2"/>
      <w:szCs w:val="2"/>
    </w:rPr>
  </w:style>
  <w:style w:type="character" w:styleId="PageNumber">
    <w:name w:val="page number"/>
    <w:rsid w:val="003821A5"/>
  </w:style>
  <w:style w:type="paragraph" w:styleId="Quote">
    <w:name w:val="Quote"/>
    <w:basedOn w:val="Heading1"/>
    <w:link w:val="QuoteChar"/>
    <w:qFormat/>
    <w:rsid w:val="003821A5"/>
    <w:rPr>
      <w:b w:val="0"/>
      <w:sz w:val="72"/>
      <w:szCs w:val="72"/>
      <w:lang w:val="en-NZ"/>
    </w:rPr>
  </w:style>
  <w:style w:type="character" w:customStyle="1" w:styleId="QuoteChar">
    <w:name w:val="Quote Char"/>
    <w:link w:val="Quote"/>
    <w:rsid w:val="00382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1A5"/>
    <w:pPr>
      <w:pageBreakBefore/>
    </w:pPr>
  </w:style>
  <w:style w:type="paragraph" w:customStyle="1" w:styleId="Border">
    <w:name w:val="Border"/>
    <w:basedOn w:val="Normal"/>
    <w:qFormat/>
    <w:rsid w:val="003821A5"/>
    <w:pPr>
      <w:pBdr>
        <w:top w:val="single" w:sz="18" w:space="1" w:color="auto"/>
      </w:pBdr>
    </w:pPr>
    <w:rPr>
      <w:rFonts w:ascii="Times New Roman" w:hAnsi="Times New Roman"/>
      <w:color w:val="FFFFFF"/>
      <w:sz w:val="2"/>
    </w:rPr>
  </w:style>
  <w:style w:type="character" w:styleId="IntenseEmphasis">
    <w:name w:val="Intense Emphasis"/>
    <w:uiPriority w:val="21"/>
    <w:qFormat/>
    <w:rsid w:val="003821A5"/>
    <w:rPr>
      <w:b/>
      <w:bCs/>
      <w:i/>
      <w:iCs/>
      <w:color w:val="auto"/>
    </w:rPr>
  </w:style>
  <w:style w:type="paragraph" w:styleId="IntenseQuote">
    <w:name w:val="Intense Quote"/>
    <w:basedOn w:val="Normal"/>
    <w:next w:val="Normal"/>
    <w:link w:val="IntenseQuoteChar"/>
    <w:uiPriority w:val="30"/>
    <w:qFormat/>
    <w:rsid w:val="003821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21A5"/>
    <w:rPr>
      <w:rFonts w:ascii="Courier New" w:eastAsia="Times New Roman" w:hAnsi="Courier New" w:cs="Times New Roman"/>
      <w:b/>
      <w:bCs/>
      <w:i/>
      <w:iCs/>
      <w:szCs w:val="20"/>
      <w:lang w:val="en-US" w:eastAsia="en-US"/>
    </w:rPr>
  </w:style>
  <w:style w:type="character" w:styleId="SubtleReference">
    <w:name w:val="Subtle Reference"/>
    <w:uiPriority w:val="31"/>
    <w:qFormat/>
    <w:rsid w:val="003821A5"/>
    <w:rPr>
      <w:smallCaps/>
      <w:color w:val="auto"/>
      <w:u w:val="single"/>
    </w:rPr>
  </w:style>
  <w:style w:type="character" w:styleId="IntenseReference">
    <w:name w:val="Intense Reference"/>
    <w:uiPriority w:val="32"/>
    <w:qFormat/>
    <w:rsid w:val="003821A5"/>
    <w:rPr>
      <w:b/>
      <w:bCs/>
      <w:smallCaps/>
      <w:color w:val="auto"/>
      <w:spacing w:val="5"/>
      <w:u w:val="single"/>
    </w:rPr>
  </w:style>
  <w:style w:type="paragraph" w:customStyle="1" w:styleId="2ColumnHeading">
    <w:name w:val="2Column Heading"/>
    <w:basedOn w:val="BodyText"/>
    <w:qFormat/>
    <w:rsid w:val="003821A5"/>
    <w:pPr>
      <w:spacing w:after="60"/>
      <w:ind w:left="-2268"/>
    </w:pPr>
    <w:rPr>
      <w:b/>
    </w:rPr>
  </w:style>
  <w:style w:type="paragraph" w:customStyle="1" w:styleId="Heading1TOC">
    <w:name w:val="Heading1 TOC"/>
    <w:basedOn w:val="Normal"/>
    <w:qFormat/>
    <w:rsid w:val="003821A5"/>
    <w:pPr>
      <w:spacing w:before="240" w:after="120"/>
    </w:pPr>
    <w:rPr>
      <w:rFonts w:ascii="Times New Roman" w:hAnsi="Times New Roman"/>
      <w:b/>
      <w:sz w:val="32"/>
    </w:rPr>
  </w:style>
  <w:style w:type="paragraph" w:customStyle="1" w:styleId="Heading2TOC">
    <w:name w:val="Heading2 TOC"/>
    <w:basedOn w:val="Normal"/>
    <w:qFormat/>
    <w:rsid w:val="003821A5"/>
    <w:pPr>
      <w:spacing w:before="240" w:after="60"/>
    </w:pPr>
    <w:rPr>
      <w:rFonts w:ascii="Times New Roman" w:hAnsi="Times New Roman"/>
      <w:b/>
      <w:sz w:val="28"/>
    </w:rPr>
  </w:style>
  <w:style w:type="character" w:customStyle="1" w:styleId="Underline">
    <w:name w:val="Underline"/>
    <w:qFormat/>
    <w:rsid w:val="003821A5"/>
    <w:rPr>
      <w:u w:val="single"/>
    </w:rPr>
  </w:style>
  <w:style w:type="paragraph" w:styleId="BalloonText">
    <w:name w:val="Balloon Text"/>
    <w:basedOn w:val="Normal"/>
    <w:link w:val="BalloonTextChar"/>
    <w:rsid w:val="003821A5"/>
    <w:rPr>
      <w:rFonts w:ascii="Tahoma" w:hAnsi="Tahoma" w:cs="Tahoma"/>
      <w:sz w:val="16"/>
      <w:szCs w:val="16"/>
    </w:rPr>
  </w:style>
  <w:style w:type="character" w:customStyle="1" w:styleId="BalloonTextChar">
    <w:name w:val="Balloon Text Char"/>
    <w:link w:val="BalloonText"/>
    <w:rsid w:val="003821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21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21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1098</Words>
  <Characters>7341</Characters>
  <Application>Microsoft Office Word</Application>
  <DocSecurity>0</DocSecurity>
  <Lines>253</Lines>
  <Paragraphs>152</Paragraphs>
  <ScaleCrop>false</ScaleCrop>
  <Company>Author-it Software Corporation Ltd.</Company>
  <LinksUpToDate>false</LinksUpToDate>
  <CharactersWithSpaces>8373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SISCCRO302A Apply legal and ethical instructional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2012-05-26T09:07:00Z</dcterms:created>
  <dcterms:modified xsi:type="dcterms:W3CDTF">2012-05-26T09:07:00Z</dcterms:modified>
</cp:coreProperties>
</file>