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23B" w:rsidP="000E023B">
      <w:pPr>
        <w:pStyle w:val="Title"/>
      </w:pPr>
      <w:r>
        <w:fldChar w:fldCharType="begin"/>
      </w:r>
      <w:r>
        <w:instrText xml:space="preserve"> TITLE   \* MERGEFORMAT </w:instrText>
      </w:r>
      <w:r>
        <w:fldChar w:fldCharType="separate"/>
      </w:r>
      <w:r>
        <w:t>SISCAQU414A Develop pool water maintenance procedures</w:t>
      </w:r>
      <w:r>
        <w:fldChar w:fldCharType="end"/>
      </w:r>
    </w:p>
    <w:p w:rsidR="000E023B" w:rsidP="000E023B">
      <w:pPr>
        <w:pStyle w:val="Version"/>
        <w:sectPr w:rsidSect="00875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500C" w:rsidP="0087500C">
      <w:pPr>
        <w:pStyle w:val="SuperHeading"/>
      </w:pPr>
      <w:r w:rsidRPr="0087500C">
        <w:t>SISCAQU414A Develop pool water maintenance procedures</w:t>
      </w:r>
    </w:p>
    <w:p w:rsidR="00000000" w:rsidRPr="0087500C" w:rsidP="0087500C">
      <w:pPr>
        <w:pStyle w:val="Heading1"/>
      </w:pPr>
      <w:bookmarkStart w:id="1" w:name="O_362309"/>
      <w:bookmarkEnd w:id="1"/>
      <w:r w:rsidRPr="0087500C">
        <w:t>Modification History</w:t>
      </w:r>
    </w:p>
    <w:p w:rsidR="00000000" w:rsidRPr="0087500C" w:rsidP="0087500C">
      <w:pPr>
        <w:pStyle w:val="BodyText"/>
      </w:pPr>
      <w:r w:rsidRPr="0087500C">
        <w:t>Not Applicable</w:t>
      </w:r>
    </w:p>
    <w:p w:rsidR="00000000" w:rsidRPr="0087500C" w:rsidP="0087500C">
      <w:pPr>
        <w:pStyle w:val="AllowPageBreak"/>
      </w:pPr>
    </w:p>
    <w:p w:rsidR="00000000" w:rsidRPr="0087500C" w:rsidP="0087500C">
      <w:pPr>
        <w:pStyle w:val="Heading1"/>
      </w:pPr>
      <w:bookmarkStart w:id="2" w:name="O_362301"/>
      <w:bookmarkEnd w:id="2"/>
      <w:r w:rsidRPr="0087500C">
        <w:t>Unit Descriptor</w:t>
      </w:r>
    </w:p>
    <w:p w:rsidR="00000000" w:rsidRPr="0087500C" w:rsidP="0087500C">
      <w:pPr>
        <w:pStyle w:val="BodyText"/>
      </w:pPr>
      <w:r w:rsidRPr="0087500C">
        <w:t xml:space="preserve">This unit describes the performance outcomes, skills and knowledge required to develop and implement systems and </w:t>
      </w:r>
      <w:r w:rsidRPr="0087500C">
        <w:t>procedures for the maintenance of quality pool water at an aquatic recreation facility.</w:t>
      </w:r>
    </w:p>
    <w:p w:rsidR="00000000" w:rsidRPr="0087500C" w:rsidP="0087500C">
      <w:pPr>
        <w:pStyle w:val="AllowPageBreak"/>
      </w:pPr>
    </w:p>
    <w:p w:rsidR="00000000" w:rsidRPr="0087500C" w:rsidP="0087500C">
      <w:pPr>
        <w:pStyle w:val="Heading1"/>
      </w:pPr>
      <w:bookmarkStart w:id="3" w:name="O_362324"/>
      <w:bookmarkEnd w:id="3"/>
      <w:r w:rsidRPr="0087500C">
        <w:t>Application of the Unit</w:t>
      </w:r>
    </w:p>
    <w:p w:rsidR="00000000" w:rsidRPr="0087500C" w:rsidP="0087500C">
      <w:pPr>
        <w:pStyle w:val="BodyText"/>
      </w:pPr>
      <w:r w:rsidRPr="0087500C">
        <w:t>This unit applies to those working autonomously at aquatic leisure centres or community pools in roles such as program coordina</w:t>
      </w:r>
      <w:r w:rsidRPr="0087500C">
        <w:t>tors, swim school coordinators, recreation coordinators or duty managers.</w:t>
      </w:r>
    </w:p>
    <w:p w:rsidR="00000000" w:rsidRPr="0087500C" w:rsidP="0087500C">
      <w:pPr>
        <w:pStyle w:val="AllowPageBreak"/>
      </w:pPr>
    </w:p>
    <w:p w:rsidR="00000000" w:rsidRPr="0087500C" w:rsidP="0087500C">
      <w:pPr>
        <w:pStyle w:val="Heading1"/>
      </w:pPr>
      <w:bookmarkStart w:id="4" w:name="O_362310"/>
      <w:bookmarkEnd w:id="4"/>
      <w:r w:rsidRPr="0087500C">
        <w:t>Licensing/Regulatory Information</w:t>
      </w:r>
    </w:p>
    <w:p w:rsidR="00000000" w:rsidRPr="0087500C" w:rsidP="0087500C">
      <w:pPr>
        <w:pStyle w:val="BodyText"/>
      </w:pPr>
      <w:r w:rsidRPr="0087500C">
        <w:t>No licensing, legislative, regulatory or certification requirements apply to this unit at the time of endorsement.</w:t>
      </w:r>
    </w:p>
    <w:p w:rsidR="00000000" w:rsidRPr="0087500C" w:rsidP="0087500C">
      <w:pPr>
        <w:pStyle w:val="AllowPageBreak"/>
      </w:pPr>
    </w:p>
    <w:p w:rsidR="00000000" w:rsidRPr="0087500C" w:rsidP="0087500C">
      <w:pPr>
        <w:pStyle w:val="Heading1"/>
      </w:pPr>
      <w:bookmarkStart w:id="5" w:name="O_362306"/>
      <w:bookmarkEnd w:id="5"/>
      <w:r w:rsidRPr="0087500C">
        <w:t>Pre-Requisites</w:t>
      </w:r>
    </w:p>
    <w:p w:rsidR="00000000" w:rsidRPr="0087500C" w:rsidP="0087500C">
      <w:pPr>
        <w:pStyle w:val="BodyText"/>
      </w:pPr>
      <w:r w:rsidRPr="0087500C">
        <w:t>Nil</w:t>
      </w:r>
    </w:p>
    <w:p w:rsidR="00000000" w:rsidRPr="0087500C" w:rsidP="0087500C">
      <w:pPr>
        <w:pStyle w:val="AllowPageBreak"/>
      </w:pPr>
    </w:p>
    <w:p w:rsidR="00000000" w:rsidRPr="0087500C" w:rsidP="0087500C">
      <w:pPr>
        <w:pStyle w:val="Heading1"/>
      </w:pPr>
      <w:bookmarkStart w:id="6" w:name="O_362316"/>
      <w:bookmarkEnd w:id="6"/>
      <w:r w:rsidRPr="0087500C">
        <w:t>Employability Skills Information</w:t>
      </w:r>
    </w:p>
    <w:p w:rsidR="00000000" w:rsidRPr="0087500C" w:rsidP="0087500C">
      <w:pPr>
        <w:pStyle w:val="BodyText"/>
      </w:pPr>
      <w:r w:rsidRPr="0087500C">
        <w:t>This unit contains employability skills.</w:t>
      </w:r>
    </w:p>
    <w:p w:rsidR="00000000" w:rsidRPr="0087500C" w:rsidP="0087500C">
      <w:pPr>
        <w:pStyle w:val="AllowPageBreak"/>
      </w:pPr>
    </w:p>
    <w:p w:rsidR="00000000" w:rsidRPr="0087500C" w:rsidP="0087500C">
      <w:pPr>
        <w:pStyle w:val="Heading1"/>
      </w:pPr>
      <w:bookmarkStart w:id="7" w:name="O_362319"/>
      <w:bookmarkEnd w:id="7"/>
      <w:r w:rsidRPr="0087500C">
        <w:t>Elements and Performance Criteria Pre-Content</w:t>
      </w:r>
    </w:p>
    <w:p w:rsidR="00000000" w:rsidRPr="0087500C" w:rsidP="0087500C">
      <w:pPr>
        <w:pStyle w:val="Heading1"/>
      </w:pPr>
      <w:bookmarkStart w:id="8" w:name="O_362321"/>
      <w:bookmarkEnd w:id="8"/>
      <w:r w:rsidRPr="0087500C">
        <w:t>Elements and Performance Criteria</w:t>
      </w:r>
    </w:p>
    <w:tbl>
      <w:tblPr>
        <w:tblW w:w="0" w:type="auto"/>
        <w:tblLayout w:type="fixed"/>
        <w:tblCellMar>
          <w:left w:w="62" w:type="dxa"/>
          <w:right w:w="62" w:type="dxa"/>
        </w:tblCellMar>
        <w:tblLook w:val="0000"/>
      </w:tblPr>
      <w:tblGrid>
        <w:gridCol w:w="2581"/>
        <w:gridCol w:w="5941"/>
      </w:tblGrid>
      <w:tr w:rsidTr="000E023B">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87500C" w:rsidP="0087500C">
            <w:pPr>
              <w:pStyle w:val="BodyText"/>
            </w:pPr>
            <w:r w:rsidRPr="0087500C">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SpecialBold"/>
              </w:rPr>
              <w:t>PERFORMANCE CRITERIA</w:t>
            </w:r>
          </w:p>
        </w:tc>
      </w:tr>
      <w:tr w:rsidTr="000E023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t>Performance criteria describe the performance needed to demonstrate achievement of the element. Where bold italicised text is used, further information is detailed in the Required Skills and</w:t>
            </w:r>
            <w:r w:rsidRPr="0087500C">
              <w:t xml:space="preserve"> Knowledge section and the Range Statement. Assessment of performance is to be consistent with the Evidence Guide.</w:t>
            </w:r>
          </w:p>
        </w:tc>
      </w:tr>
      <w:tr w:rsidTr="000E023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7500C">
            <w:pPr>
              <w:pStyle w:val="List"/>
              <w:rPr>
                <w:lang w:val="en-NZ"/>
              </w:rPr>
            </w:pPr>
            <w:r w:rsidRPr="0087500C">
              <w:t>1.</w:t>
            </w:r>
            <w:r w:rsidRPr="0087500C">
              <w:tab/>
              <w:t>Develop procedures for water treatment processes.</w:t>
            </w:r>
          </w:p>
        </w:tc>
        <w:tc>
          <w:tcPr>
            <w:tcW w:w="5941" w:type="dxa"/>
            <w:tcBorders>
              <w:top w:val="nil"/>
              <w:left w:val="nil"/>
              <w:bottom w:val="nil"/>
              <w:right w:val="nil"/>
            </w:tcBorders>
            <w:tcMar>
              <w:top w:w="0" w:type="dxa"/>
              <w:left w:w="62" w:type="dxa"/>
              <w:bottom w:w="0" w:type="dxa"/>
              <w:right w:w="62" w:type="dxa"/>
            </w:tcMar>
          </w:tcPr>
          <w:p w:rsidR="00000000" w:rsidRPr="0087500C" w:rsidP="0087500C">
            <w:pPr>
              <w:pStyle w:val="List2"/>
            </w:pPr>
            <w:r w:rsidRPr="0087500C">
              <w:t>1.1.</w:t>
            </w:r>
            <w:r w:rsidRPr="0087500C">
              <w:tab/>
              <w:t xml:space="preserve">Access and analyse </w:t>
            </w:r>
            <w:r w:rsidRPr="0087500C">
              <w:rPr>
                <w:rStyle w:val="BoldandItalics"/>
              </w:rPr>
              <w:t>pool water quality maintenance</w:t>
            </w:r>
            <w:r w:rsidRPr="0087500C">
              <w:t xml:space="preserve"> </w:t>
            </w:r>
            <w:r w:rsidRPr="0087500C">
              <w:rPr>
                <w:rStyle w:val="BoldandItalics"/>
              </w:rPr>
              <w:t>requirements</w:t>
            </w:r>
            <w:r w:rsidRPr="0087500C">
              <w:t>.</w:t>
            </w:r>
          </w:p>
          <w:p w:rsidR="00000000" w:rsidRPr="0087500C" w:rsidP="0087500C">
            <w:pPr>
              <w:pStyle w:val="List2"/>
            </w:pPr>
            <w:r w:rsidRPr="0087500C">
              <w:t>1.2.</w:t>
            </w:r>
            <w:r w:rsidRPr="0087500C">
              <w:tab/>
              <w:t xml:space="preserve">Assess </w:t>
            </w:r>
            <w:r w:rsidRPr="0087500C">
              <w:rPr>
                <w:rStyle w:val="BoldandItalics"/>
              </w:rPr>
              <w:t>pool water treatment needs</w:t>
            </w:r>
            <w:r w:rsidRPr="0087500C">
              <w:t xml:space="preserve"> of the aquatic facility according to </w:t>
            </w:r>
            <w:r w:rsidRPr="0087500C">
              <w:rPr>
                <w:rStyle w:val="BoldandItalics"/>
              </w:rPr>
              <w:t>relevant legislation</w:t>
            </w:r>
            <w:r w:rsidRPr="0087500C">
              <w:t xml:space="preserve"> and </w:t>
            </w:r>
            <w:r w:rsidRPr="0087500C">
              <w:rPr>
                <w:rStyle w:val="BoldandItalics"/>
              </w:rPr>
              <w:t>organisational policies and procedures</w:t>
            </w:r>
            <w:r w:rsidRPr="0087500C">
              <w:t>.</w:t>
            </w:r>
          </w:p>
          <w:p w:rsidR="00000000" w:rsidRPr="0087500C" w:rsidP="0087500C">
            <w:pPr>
              <w:pStyle w:val="List2"/>
            </w:pPr>
            <w:r w:rsidRPr="0087500C">
              <w:t>1.3.</w:t>
            </w:r>
            <w:r w:rsidRPr="0087500C">
              <w:tab/>
              <w:t xml:space="preserve">Develop and document systems for </w:t>
            </w:r>
            <w:r w:rsidRPr="0087500C">
              <w:rPr>
                <w:rStyle w:val="BoldandItalics"/>
              </w:rPr>
              <w:t>water treatment processes</w:t>
            </w:r>
            <w:r w:rsidRPr="0087500C">
              <w:t xml:space="preserve"> in consultation with appropriate personnel and according to org</w:t>
            </w:r>
            <w:r w:rsidRPr="0087500C">
              <w:t>anisational policies and procedures and relevant legislation.</w:t>
            </w:r>
          </w:p>
          <w:p w:rsidR="00000000" w:rsidRPr="0087500C" w:rsidP="0087500C">
            <w:pPr>
              <w:pStyle w:val="List2"/>
            </w:pPr>
            <w:r w:rsidRPr="0087500C">
              <w:t>1.4.</w:t>
            </w:r>
            <w:r w:rsidRPr="0087500C">
              <w:tab/>
              <w:t>Identify staff training needs and any gaps to be addressed.</w:t>
            </w:r>
          </w:p>
          <w:p w:rsidR="00000000" w:rsidP="0087500C">
            <w:pPr>
              <w:pStyle w:val="List2"/>
              <w:rPr>
                <w:lang w:val="en-NZ"/>
              </w:rPr>
            </w:pPr>
            <w:r w:rsidRPr="0087500C">
              <w:t>1.5.</w:t>
            </w:r>
            <w:r w:rsidRPr="0087500C">
              <w:tab/>
              <w:t xml:space="preserve">Develop </w:t>
            </w:r>
            <w:r w:rsidRPr="0087500C">
              <w:rPr>
                <w:rStyle w:val="BoldandItalics"/>
              </w:rPr>
              <w:t>staff training programs</w:t>
            </w:r>
            <w:r w:rsidRPr="0087500C">
              <w:t xml:space="preserve"> according to identified needs and organisational policies and procedures.</w:t>
            </w:r>
          </w:p>
        </w:tc>
      </w:tr>
      <w:tr w:rsidTr="000E023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7500C">
            <w:pPr>
              <w:pStyle w:val="List"/>
              <w:rPr>
                <w:lang w:val="en-NZ"/>
              </w:rPr>
            </w:pPr>
            <w:r w:rsidRPr="0087500C">
              <w:t>2.</w:t>
            </w:r>
            <w:r w:rsidRPr="0087500C">
              <w:tab/>
              <w:t>Implement proc</w:t>
            </w:r>
            <w:r w:rsidRPr="0087500C">
              <w:t>edures for water treatment processes.</w:t>
            </w:r>
          </w:p>
        </w:tc>
        <w:tc>
          <w:tcPr>
            <w:tcW w:w="5941" w:type="dxa"/>
            <w:tcBorders>
              <w:top w:val="nil"/>
              <w:left w:val="nil"/>
              <w:bottom w:val="nil"/>
              <w:right w:val="nil"/>
            </w:tcBorders>
            <w:tcMar>
              <w:top w:w="0" w:type="dxa"/>
              <w:left w:w="62" w:type="dxa"/>
              <w:bottom w:w="0" w:type="dxa"/>
              <w:right w:w="62" w:type="dxa"/>
            </w:tcMar>
          </w:tcPr>
          <w:p w:rsidR="00000000" w:rsidRPr="0087500C" w:rsidP="0087500C">
            <w:pPr>
              <w:pStyle w:val="List2"/>
            </w:pPr>
            <w:r w:rsidRPr="0087500C">
              <w:t>2.1.</w:t>
            </w:r>
            <w:r w:rsidRPr="0087500C">
              <w:tab/>
              <w:t>Explain provisions of relevant legislation to affected staff using appropriate communication strategies.</w:t>
            </w:r>
          </w:p>
          <w:p w:rsidR="00000000" w:rsidRPr="0087500C" w:rsidP="0087500C">
            <w:pPr>
              <w:pStyle w:val="List2"/>
            </w:pPr>
            <w:r w:rsidRPr="0087500C">
              <w:t>2.2.</w:t>
            </w:r>
            <w:r w:rsidRPr="0087500C">
              <w:tab/>
              <w:t>Provide training opportunities to address training needs in consultation with relevant parties.</w:t>
            </w:r>
          </w:p>
          <w:p w:rsidR="00000000" w:rsidRPr="0087500C" w:rsidP="0087500C">
            <w:pPr>
              <w:pStyle w:val="List2"/>
            </w:pPr>
            <w:r w:rsidRPr="0087500C">
              <w:t>2.3.</w:t>
            </w:r>
            <w:r w:rsidRPr="0087500C">
              <w:tab/>
              <w:t>Mo</w:t>
            </w:r>
            <w:r w:rsidRPr="0087500C">
              <w:t>nitor effectiveness of training programs and modify as required.</w:t>
            </w:r>
          </w:p>
          <w:p w:rsidR="00000000" w:rsidP="0087500C">
            <w:pPr>
              <w:pStyle w:val="List2"/>
              <w:rPr>
                <w:lang w:val="en-NZ"/>
              </w:rPr>
            </w:pPr>
            <w:r w:rsidRPr="0087500C">
              <w:t>2.4.</w:t>
            </w:r>
            <w:r w:rsidRPr="0087500C">
              <w:tab/>
              <w:t>Implement and monitor water treatment processes to maintain pool water quality according to relevant legislation and organisational policies and procedures.</w:t>
            </w:r>
          </w:p>
        </w:tc>
      </w:tr>
      <w:tr w:rsidTr="000E023B">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7500C">
            <w:pPr>
              <w:pStyle w:val="List"/>
              <w:rPr>
                <w:lang w:val="en-NZ"/>
              </w:rPr>
            </w:pPr>
            <w:r w:rsidRPr="0087500C">
              <w:t>3.</w:t>
            </w:r>
            <w:r w:rsidRPr="0087500C">
              <w:tab/>
              <w:t>Evaluate procedures for w</w:t>
            </w:r>
            <w:r w:rsidRPr="0087500C">
              <w:t>ater treatment processes.</w:t>
            </w:r>
          </w:p>
        </w:tc>
        <w:tc>
          <w:tcPr>
            <w:tcW w:w="5941" w:type="dxa"/>
            <w:tcBorders>
              <w:top w:val="nil"/>
              <w:left w:val="nil"/>
              <w:bottom w:val="nil"/>
              <w:right w:val="nil"/>
            </w:tcBorders>
            <w:tcMar>
              <w:top w:w="0" w:type="dxa"/>
              <w:left w:w="62" w:type="dxa"/>
              <w:bottom w:w="0" w:type="dxa"/>
              <w:right w:w="62" w:type="dxa"/>
            </w:tcMar>
          </w:tcPr>
          <w:p w:rsidR="00000000" w:rsidRPr="0087500C" w:rsidP="0087500C">
            <w:pPr>
              <w:pStyle w:val="List2"/>
            </w:pPr>
            <w:r w:rsidRPr="0087500C">
              <w:t>3.1.</w:t>
            </w:r>
            <w:r w:rsidRPr="0087500C">
              <w:tab/>
              <w:t>Assess the effectiveness of pool water treatment processes according to relevant legislation and organisational policies and procedures.</w:t>
            </w:r>
          </w:p>
          <w:p w:rsidR="00000000" w:rsidRPr="0087500C" w:rsidP="0087500C">
            <w:pPr>
              <w:pStyle w:val="List2"/>
            </w:pPr>
            <w:r w:rsidRPr="0087500C">
              <w:t>3.2.</w:t>
            </w:r>
            <w:r w:rsidRPr="0087500C">
              <w:tab/>
              <w:t>Document and communicate improvements and changes to pool water treatment processes</w:t>
            </w:r>
            <w:r w:rsidRPr="0087500C">
              <w:t xml:space="preserve"> according to relevant legislation and organisational policies and procedures.</w:t>
            </w:r>
          </w:p>
        </w:tc>
      </w:tr>
    </w:tbl>
    <w:p w:rsidR="00000000" w:rsidRPr="0087500C" w:rsidP="0087500C">
      <w:pPr>
        <w:pStyle w:val="BodyText"/>
      </w:pPr>
    </w:p>
    <w:p w:rsidR="00000000" w:rsidRPr="0087500C" w:rsidP="0087500C">
      <w:pPr>
        <w:pStyle w:val="AllowPageBreak"/>
      </w:pPr>
    </w:p>
    <w:p w:rsidR="00000000" w:rsidRPr="0087500C" w:rsidP="0087500C">
      <w:pPr>
        <w:pStyle w:val="Heading1"/>
      </w:pPr>
      <w:bookmarkStart w:id="9" w:name="O_362302"/>
      <w:bookmarkEnd w:id="9"/>
      <w:r w:rsidRPr="0087500C">
        <w:t>Required Skills and Knowledge</w:t>
      </w:r>
    </w:p>
    <w:tbl>
      <w:tblPr>
        <w:tblW w:w="0" w:type="auto"/>
        <w:tblLayout w:type="fixed"/>
        <w:tblCellMar>
          <w:left w:w="62" w:type="dxa"/>
          <w:right w:w="62" w:type="dxa"/>
        </w:tblCellMar>
        <w:tblLook w:val="0000"/>
      </w:tblPr>
      <w:tblGrid>
        <w:gridCol w:w="8522"/>
      </w:tblGrid>
      <w:tr w:rsidTr="000E02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t>This section describes the skills and knowledge required for this unit.</w:t>
            </w:r>
          </w:p>
        </w:tc>
      </w:tr>
      <w:tr w:rsidTr="000E02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SpecialBold"/>
              </w:rPr>
              <w:t>Required skills</w:t>
            </w:r>
          </w:p>
        </w:tc>
      </w:tr>
      <w:tr w:rsidTr="000E02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communication skills to:</w:t>
            </w:r>
          </w:p>
          <w:p w:rsidR="00000000" w:rsidRPr="0087500C" w:rsidP="0087500C">
            <w:pPr>
              <w:pStyle w:val="ListBullet2"/>
            </w:pPr>
            <w:r w:rsidRPr="0087500C">
              <w:t>elicit information from staff to assess training needs</w:t>
            </w:r>
          </w:p>
          <w:p w:rsidR="00000000" w:rsidRPr="0087500C" w:rsidP="0087500C">
            <w:pPr>
              <w:pStyle w:val="ListBullet2"/>
            </w:pPr>
            <w:r w:rsidRPr="0087500C">
              <w:t>convey relevant information about pool water treatment procedures</w:t>
            </w:r>
          </w:p>
          <w:p w:rsidR="00000000" w:rsidRPr="0087500C" w:rsidP="0087500C">
            <w:pPr>
              <w:pStyle w:val="ListBullet2"/>
            </w:pPr>
            <w:r w:rsidRPr="0087500C">
              <w:t>liaise with designated personnel to develop systems for water treatment processes</w:t>
            </w:r>
          </w:p>
          <w:p w:rsidR="00000000" w:rsidRPr="0087500C" w:rsidP="0087500C">
            <w:pPr>
              <w:pStyle w:val="ListBullet"/>
            </w:pPr>
            <w:r w:rsidRPr="0087500C">
              <w:t>problem-solving skills to:</w:t>
            </w:r>
          </w:p>
          <w:p w:rsidR="00000000" w:rsidRPr="0087500C" w:rsidP="0087500C">
            <w:pPr>
              <w:pStyle w:val="ListBullet2"/>
            </w:pPr>
            <w:r w:rsidRPr="0087500C">
              <w:t>develop systems to maintain water quality and meet regulatory requirements</w:t>
            </w:r>
          </w:p>
          <w:p w:rsidR="00000000" w:rsidRPr="0087500C" w:rsidP="0087500C">
            <w:pPr>
              <w:pStyle w:val="ListBullet2"/>
            </w:pPr>
            <w:r w:rsidRPr="0087500C">
              <w:t>assess factors affecting the maintenance of pool water quality</w:t>
            </w:r>
          </w:p>
          <w:p w:rsidR="00000000" w:rsidRPr="0087500C" w:rsidP="0087500C">
            <w:pPr>
              <w:pStyle w:val="ListBullet2"/>
            </w:pPr>
            <w:r w:rsidRPr="0087500C">
              <w:t>determine and implement corrective action</w:t>
            </w:r>
          </w:p>
          <w:p w:rsidR="00000000" w:rsidRPr="0087500C" w:rsidP="0087500C">
            <w:pPr>
              <w:pStyle w:val="ListBullet2"/>
            </w:pPr>
            <w:r w:rsidRPr="0087500C">
              <w:t>assess the effectiveness of pool water treatment procedures</w:t>
            </w:r>
          </w:p>
          <w:p w:rsidR="00000000" w:rsidRPr="0087500C" w:rsidP="0087500C">
            <w:pPr>
              <w:pStyle w:val="ListBullet"/>
            </w:pPr>
            <w:r w:rsidRPr="0087500C">
              <w:t>language and li</w:t>
            </w:r>
            <w:r w:rsidRPr="0087500C">
              <w:t>teracy skills to:</w:t>
            </w:r>
          </w:p>
          <w:p w:rsidR="00000000" w:rsidRPr="0087500C" w:rsidP="0087500C">
            <w:pPr>
              <w:pStyle w:val="ListBullet2"/>
            </w:pPr>
            <w:r w:rsidRPr="0087500C">
              <w:t>read and analyse legislation in relation to maintenance of pool water quality</w:t>
            </w:r>
          </w:p>
          <w:p w:rsidR="00000000" w:rsidRPr="0087500C" w:rsidP="0087500C">
            <w:pPr>
              <w:pStyle w:val="ListBullet2"/>
            </w:pPr>
            <w:r w:rsidRPr="0087500C">
              <w:t>document the development of maintenance system</w:t>
            </w:r>
          </w:p>
          <w:p w:rsidR="00000000" w:rsidP="0087500C">
            <w:pPr>
              <w:pStyle w:val="ListBullet2"/>
              <w:rPr>
                <w:lang w:val="en-NZ"/>
              </w:rPr>
            </w:pPr>
            <w:r w:rsidRPr="0087500C">
              <w:t>use maintenance documentation to identify problems.</w:t>
            </w:r>
          </w:p>
        </w:tc>
      </w:tr>
      <w:tr w:rsidTr="000E02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SpecialBold"/>
              </w:rPr>
              <w:t>Required knowledge</w:t>
            </w:r>
          </w:p>
        </w:tc>
      </w:tr>
      <w:tr w:rsidTr="000E02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legislation and organisational policies and procedures that enable the:</w:t>
            </w:r>
          </w:p>
          <w:p w:rsidR="00000000" w:rsidRPr="0087500C" w:rsidP="0087500C">
            <w:pPr>
              <w:pStyle w:val="ListBullet2"/>
            </w:pPr>
            <w:r w:rsidRPr="0087500C">
              <w:t>development and monitoring of safe and legally compliant systems for water treatment processes</w:t>
            </w:r>
          </w:p>
          <w:p w:rsidR="00000000" w:rsidRPr="0087500C" w:rsidP="0087500C">
            <w:pPr>
              <w:pStyle w:val="ListBullet2"/>
            </w:pPr>
            <w:r w:rsidRPr="0087500C">
              <w:t>documentation of pool water treatment processes</w:t>
            </w:r>
          </w:p>
          <w:p w:rsidR="00000000" w:rsidRPr="0087500C" w:rsidP="0087500C">
            <w:pPr>
              <w:pStyle w:val="ListBullet"/>
            </w:pPr>
            <w:r w:rsidRPr="0087500C">
              <w:t>characteristics of water quality such a</w:t>
            </w:r>
            <w:r w:rsidRPr="0087500C">
              <w:t>s pH, alkalinity, hardness and temperature</w:t>
            </w:r>
          </w:p>
          <w:p w:rsidR="00000000" w:rsidRPr="0087500C" w:rsidP="0087500C">
            <w:pPr>
              <w:pStyle w:val="ListBullet"/>
            </w:pPr>
            <w:r w:rsidRPr="0087500C">
              <w:t>waterborne bacteria such as pseudomonas aeruginosa, legionella, staphylococcus and cryptosporidium to enable these to be monitored and controlled safely</w:t>
            </w:r>
          </w:p>
          <w:p w:rsidR="00000000" w:rsidRPr="0087500C" w:rsidP="0087500C">
            <w:pPr>
              <w:pStyle w:val="ListBullet"/>
            </w:pPr>
            <w:r w:rsidRPr="0087500C">
              <w:t>consultative and communication mechanisms to develop and implement procedural systems</w:t>
            </w:r>
          </w:p>
          <w:p w:rsidR="00000000" w:rsidRPr="0087500C" w:rsidP="0087500C">
            <w:pPr>
              <w:pStyle w:val="ListBullet"/>
            </w:pPr>
            <w:r w:rsidRPr="0087500C">
              <w:t>safe chemical-handling procedures to enable safe work practices and public safety</w:t>
            </w:r>
          </w:p>
          <w:p w:rsidR="00000000" w:rsidRPr="0087500C" w:rsidP="0087500C">
            <w:pPr>
              <w:pStyle w:val="ListBullet"/>
            </w:pPr>
            <w:r w:rsidRPr="0087500C">
              <w:t>chemical emergency response plans to respond promptly and appropriately to emergency sit</w:t>
            </w:r>
            <w:r w:rsidRPr="0087500C">
              <w:t>uations</w:t>
            </w:r>
          </w:p>
          <w:p w:rsidR="00000000" w:rsidRPr="0087500C" w:rsidP="0087500C">
            <w:pPr>
              <w:pStyle w:val="ListBullet"/>
            </w:pPr>
            <w:r w:rsidRPr="0087500C">
              <w:t>plant and equipment manufacturer's specifications to enable appropriate operation and servicing procedures</w:t>
            </w:r>
          </w:p>
          <w:p w:rsidR="00000000" w:rsidRPr="0087500C" w:rsidP="0087500C">
            <w:pPr>
              <w:pStyle w:val="ListBullet"/>
            </w:pPr>
            <w:r w:rsidRPr="0087500C">
              <w:t>training providers who provide appropriate training in pool water management</w:t>
            </w:r>
          </w:p>
          <w:p w:rsidR="00000000" w:rsidRPr="0087500C" w:rsidP="0087500C">
            <w:pPr>
              <w:pStyle w:val="ListBullet"/>
            </w:pPr>
            <w:r w:rsidRPr="0087500C">
              <w:t>products related to pool water quality maintenance to enable app</w:t>
            </w:r>
            <w:r w:rsidRPr="0087500C">
              <w:t>ropriate selection of required products.</w:t>
            </w:r>
          </w:p>
        </w:tc>
      </w:tr>
    </w:tbl>
    <w:p w:rsidR="00000000" w:rsidRPr="0087500C" w:rsidP="0087500C">
      <w:pPr>
        <w:pStyle w:val="BodyText"/>
      </w:pPr>
    </w:p>
    <w:p w:rsidR="00000000" w:rsidRPr="0087500C" w:rsidP="0087500C">
      <w:pPr>
        <w:pStyle w:val="AllowPageBreak"/>
      </w:pPr>
    </w:p>
    <w:p w:rsidR="00000000" w:rsidRPr="0087500C" w:rsidP="0087500C">
      <w:pPr>
        <w:pStyle w:val="Heading1"/>
      </w:pPr>
      <w:bookmarkStart w:id="10" w:name="O_362313"/>
      <w:bookmarkEnd w:id="10"/>
      <w:r w:rsidRPr="0087500C">
        <w:t>Evidence Guide</w:t>
      </w:r>
    </w:p>
    <w:tbl>
      <w:tblPr>
        <w:tblW w:w="9570" w:type="dxa"/>
        <w:tblLayout w:type="fixed"/>
        <w:tblCellMar>
          <w:left w:w="62" w:type="dxa"/>
          <w:right w:w="62" w:type="dxa"/>
        </w:tblCellMar>
        <w:tblLook w:val="0000"/>
      </w:tblPr>
      <w:tblGrid>
        <w:gridCol w:w="3908"/>
        <w:gridCol w:w="5662"/>
      </w:tblGrid>
      <w:tr w:rsidTr="000E023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t>The Evidence Guide provides advice on assessment and must be read in conjunction with the Performance Criteria, Required Skills and Knowledge, Range Statement and the Assessment Gui</w:t>
            </w:r>
            <w:r w:rsidRPr="0087500C">
              <w:t>delines for the Training Package.</w:t>
            </w:r>
          </w:p>
        </w:tc>
      </w:tr>
      <w:tr w:rsidTr="000E02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p>
        </w:tc>
      </w:tr>
      <w:tr w:rsidTr="000E02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7500C" w:rsidP="0087500C">
            <w:pPr>
              <w:pStyle w:val="BodyText"/>
            </w:pPr>
            <w:r w:rsidRPr="0087500C">
              <w:t>Evidence of the following is essential:</w:t>
            </w:r>
          </w:p>
          <w:p w:rsidR="00000000" w:rsidRPr="0087500C" w:rsidP="0087500C">
            <w:pPr>
              <w:pStyle w:val="ListBullet"/>
            </w:pPr>
            <w:r w:rsidRPr="0087500C">
              <w:t>works effectively within organisational management systems to develop, implement and evaluate pool water maintenance systems, and makes ongoing improvements in line with regulatory requirements and organisational policies and procedures</w:t>
            </w:r>
          </w:p>
          <w:p w:rsidR="00000000" w:rsidRPr="0087500C" w:rsidP="0087500C">
            <w:pPr>
              <w:pStyle w:val="ListBullet"/>
            </w:pPr>
            <w:r w:rsidRPr="0087500C">
              <w:t>proposes recommenda</w:t>
            </w:r>
            <w:r w:rsidRPr="0087500C">
              <w:t>tions to address inadequacies in pool water quality systems and applies effective contingency management techniques to respond to and correct problems with pool water quality and maintenance procedures</w:t>
            </w:r>
          </w:p>
          <w:p w:rsidR="00000000" w:rsidRPr="0087500C" w:rsidP="0087500C">
            <w:pPr>
              <w:pStyle w:val="ListBullet"/>
            </w:pPr>
            <w:r w:rsidRPr="0087500C">
              <w:t>identifies the interrelationship between all aspects o</w:t>
            </w:r>
            <w:r w:rsidRPr="0087500C">
              <w:t>f organisational safety systems and effectively implements emergency procedures and evacuation plans in the event of a chemical emergency to maintain the safety of facility, staff and patrons</w:t>
            </w:r>
          </w:p>
          <w:p w:rsidR="00000000" w:rsidP="0087500C">
            <w:pPr>
              <w:pStyle w:val="ListBullet"/>
              <w:rPr>
                <w:lang w:val="en-NZ"/>
              </w:rPr>
            </w:pPr>
            <w:r w:rsidRPr="0087500C">
              <w:t>assesses staff training needs to effectively implement water tre</w:t>
            </w:r>
            <w:r w:rsidRPr="0087500C">
              <w:t>atment procedures and develops, implements and evaluates staff training programs to meet organisational and regulatory requirements.</w:t>
            </w:r>
          </w:p>
        </w:tc>
      </w:tr>
      <w:tr w:rsidTr="000E02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7500C" w:rsidP="0087500C">
            <w:pPr>
              <w:pStyle w:val="BodyText"/>
            </w:pPr>
            <w:r w:rsidRPr="0087500C">
              <w:t>Assessment must ensure:</w:t>
            </w:r>
          </w:p>
          <w:p w:rsidR="00000000" w:rsidRPr="0087500C" w:rsidP="0087500C">
            <w:pPr>
              <w:pStyle w:val="ListBullet"/>
            </w:pPr>
            <w:r w:rsidRPr="0087500C">
              <w:t>development, implementation and evaluation of pool water maintenance procedures consistent with legislative and organisational requirements</w:t>
            </w:r>
          </w:p>
          <w:p w:rsidR="00000000" w:rsidRPr="0087500C" w:rsidP="0087500C">
            <w:pPr>
              <w:pStyle w:val="ListBullet"/>
            </w:pPr>
            <w:r w:rsidRPr="0087500C">
              <w:t>access to a fully operational aquatic facility or pool environment</w:t>
            </w:r>
          </w:p>
          <w:p w:rsidR="00000000" w:rsidRPr="0087500C" w:rsidP="0087500C">
            <w:pPr>
              <w:pStyle w:val="ListBullet"/>
            </w:pPr>
            <w:r w:rsidRPr="0087500C">
              <w:t>access to plant and equipment of an aquatic facil</w:t>
            </w:r>
            <w:r w:rsidRPr="0087500C">
              <w:t>ity</w:t>
            </w:r>
          </w:p>
          <w:p w:rsidR="00000000" w:rsidRPr="0087500C" w:rsidP="0087500C">
            <w:pPr>
              <w:pStyle w:val="ListBullet"/>
            </w:pPr>
            <w:r w:rsidRPr="0087500C">
              <w:t>access to comprehensive information about pool water quality maintenance to allow the candidate to develop a tailored system</w:t>
            </w:r>
          </w:p>
          <w:p w:rsidR="00000000" w:rsidP="0087500C">
            <w:pPr>
              <w:pStyle w:val="ListBullet"/>
              <w:rPr>
                <w:lang w:val="en-NZ"/>
              </w:rPr>
            </w:pPr>
            <w:r w:rsidRPr="0087500C">
              <w:t>access to legislation and organisational policies and procedures that are relevant to the development of pool water maintenance</w:t>
            </w:r>
            <w:r w:rsidRPr="0087500C">
              <w:t xml:space="preserve"> procedures.</w:t>
            </w:r>
          </w:p>
        </w:tc>
      </w:tr>
      <w:tr w:rsidTr="000E02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7500C" w:rsidP="0087500C">
            <w:pPr>
              <w:pStyle w:val="BodyText"/>
            </w:pPr>
            <w:r w:rsidRPr="0087500C">
              <w:t>A range of assessment methods should be used to assess practical skills and knowledge. The following examples are appropriate for this unit:</w:t>
            </w:r>
          </w:p>
          <w:p w:rsidR="00000000" w:rsidRPr="0087500C" w:rsidP="0087500C">
            <w:pPr>
              <w:pStyle w:val="ListBullet"/>
            </w:pPr>
            <w:r w:rsidRPr="0087500C">
              <w:t>portfolio that documents the development of a pool water maintenance system for</w:t>
            </w:r>
            <w:r w:rsidRPr="0087500C">
              <w:t xml:space="preserve"> an organisation, including policies, procedures and staff needs analysis and training plans</w:t>
            </w:r>
          </w:p>
          <w:p w:rsidR="00000000" w:rsidRPr="0087500C" w:rsidP="0087500C">
            <w:pPr>
              <w:pStyle w:val="ListBullet"/>
            </w:pPr>
            <w:r w:rsidRPr="0087500C">
              <w:t>reports prepared by the candidate detailing how the maintenance of pool water quality policies, systems and procedures were established for a given project or work</w:t>
            </w:r>
            <w:r w:rsidRPr="0087500C">
              <w:t xml:space="preserve"> activity</w:t>
            </w:r>
          </w:p>
          <w:p w:rsidR="00000000" w:rsidRPr="0087500C" w:rsidP="0087500C">
            <w:pPr>
              <w:pStyle w:val="ListBullet"/>
            </w:pPr>
            <w:r w:rsidRPr="0087500C">
              <w:t>project or work activities conducted in conjunction with an industry operator to allow the candidate to develop systems for a specific workplace</w:t>
            </w:r>
          </w:p>
          <w:p w:rsidR="00000000" w:rsidRPr="0087500C" w:rsidP="0087500C">
            <w:pPr>
              <w:pStyle w:val="ListBullet"/>
            </w:pPr>
            <w:r w:rsidRPr="0087500C">
              <w:t>third-party reports from key stakeholders or review of reports of the implementation and review proce</w:t>
            </w:r>
            <w:r w:rsidRPr="0087500C">
              <w:t>sses</w:t>
            </w:r>
          </w:p>
          <w:p w:rsidR="00000000" w:rsidRPr="0087500C" w:rsidP="0087500C">
            <w:pPr>
              <w:pStyle w:val="ListBullet"/>
            </w:pPr>
            <w:r w:rsidRPr="0087500C">
              <w:t>case studies and problem-solving exercises to establish systems, policies and procedures for different workplace sizes and types</w:t>
            </w:r>
          </w:p>
          <w:p w:rsidR="00000000" w:rsidRPr="0087500C" w:rsidP="0087500C">
            <w:pPr>
              <w:pStyle w:val="ListBullet"/>
            </w:pPr>
            <w:r w:rsidRPr="0087500C">
              <w:t>written or oral questioning or interview to assess knowledge of the legislative requirements of water quality.</w:t>
            </w:r>
          </w:p>
          <w:p w:rsidR="00000000" w:rsidRPr="0087500C" w:rsidP="0087500C">
            <w:pPr>
              <w:pStyle w:val="BodyText"/>
            </w:pPr>
            <w:r w:rsidRPr="0087500C">
              <w:t>Holistic assessment with other units relevant to the industry sector, workplace and job role is recommended, for example:</w:t>
            </w:r>
          </w:p>
          <w:p w:rsidR="00000000" w:rsidRPr="0087500C" w:rsidP="0087500C">
            <w:pPr>
              <w:pStyle w:val="ListBullet"/>
            </w:pPr>
            <w:r w:rsidRPr="0087500C">
              <w:t>SISCAQU415A Develop aquatic facility maintenance procedures</w:t>
            </w:r>
          </w:p>
        </w:tc>
      </w:tr>
    </w:tbl>
    <w:p w:rsidR="00000000" w:rsidRPr="0087500C" w:rsidP="0087500C">
      <w:pPr>
        <w:pStyle w:val="BodyText"/>
      </w:pPr>
    </w:p>
    <w:p w:rsidR="00000000" w:rsidRPr="0087500C" w:rsidP="0087500C">
      <w:pPr>
        <w:pStyle w:val="AllowPageBreak"/>
      </w:pPr>
    </w:p>
    <w:p w:rsidR="00000000" w:rsidRPr="0087500C" w:rsidP="0087500C">
      <w:pPr>
        <w:pStyle w:val="Heading1"/>
      </w:pPr>
      <w:bookmarkStart w:id="11" w:name="O_362303"/>
      <w:bookmarkEnd w:id="11"/>
      <w:r w:rsidRPr="0087500C">
        <w:t>Range Statement</w:t>
      </w:r>
    </w:p>
    <w:tbl>
      <w:tblPr>
        <w:tblW w:w="0" w:type="auto"/>
        <w:tblLayout w:type="fixed"/>
        <w:tblCellMar>
          <w:left w:w="62" w:type="dxa"/>
          <w:right w:w="62" w:type="dxa"/>
        </w:tblCellMar>
        <w:tblLook w:val="0000"/>
      </w:tblPr>
      <w:tblGrid>
        <w:gridCol w:w="3503"/>
        <w:gridCol w:w="5019"/>
      </w:tblGrid>
      <w:tr w:rsidTr="000E023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t>The Range Statement relates to the Uni</w:t>
            </w:r>
            <w:r w:rsidRPr="0087500C">
              <w:t>t of Competency as a whole. It allows for different work environments and situations that may affect performance. Bold italicised wording, if used in the performance criteria, is detailed below. Essential operating conditions that may be present with train</w:t>
            </w:r>
            <w:r w:rsidRPr="0087500C">
              <w:t>ing and assessment (depending on the work situation, needs of the candidate, accessibility of the item, and local industry and regional contexts) may also be included.</w:t>
            </w:r>
          </w:p>
        </w:tc>
      </w:tr>
      <w:tr w:rsidTr="000E023B">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BoldandItalics"/>
              </w:rPr>
              <w:t>Pool water quality maintenance requirements</w:t>
            </w:r>
            <w:r w:rsidRPr="0087500C">
              <w:t xml:space="preserve"> must include:</w:t>
            </w:r>
          </w:p>
        </w:tc>
        <w:tc>
          <w:tcPr>
            <w:tcW w:w="5019"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microbiological levels</w:t>
            </w:r>
          </w:p>
          <w:p w:rsidR="00000000" w:rsidRPr="0087500C" w:rsidP="0087500C">
            <w:pPr>
              <w:pStyle w:val="ListBullet"/>
            </w:pPr>
            <w:r w:rsidRPr="0087500C">
              <w:t>disinfectant levels</w:t>
            </w:r>
          </w:p>
          <w:p w:rsidR="00000000" w:rsidRPr="0087500C" w:rsidP="0087500C">
            <w:pPr>
              <w:pStyle w:val="ListBullet"/>
            </w:pPr>
            <w:r w:rsidRPr="0087500C">
              <w:t>pH levels</w:t>
            </w:r>
          </w:p>
          <w:p w:rsidR="00000000" w:rsidP="0087500C">
            <w:pPr>
              <w:pStyle w:val="ListBullet"/>
              <w:rPr>
                <w:lang w:val="en-NZ"/>
              </w:rPr>
            </w:pPr>
            <w:r w:rsidRPr="0087500C">
              <w:t>clarity levels.</w:t>
            </w:r>
          </w:p>
        </w:tc>
      </w:tr>
      <w:tr w:rsidTr="000E023B">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BoldandItalics"/>
              </w:rPr>
              <w:t>Pool water treatment</w:t>
            </w:r>
            <w:r w:rsidRPr="0087500C">
              <w:t xml:space="preserve"> </w:t>
            </w:r>
            <w:r w:rsidRPr="0087500C">
              <w:rPr>
                <w:rStyle w:val="BoldandItalics"/>
              </w:rPr>
              <w:t>needs</w:t>
            </w:r>
            <w:r w:rsidRPr="0087500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condition of aquatic facility</w:t>
            </w:r>
          </w:p>
          <w:p w:rsidR="00000000" w:rsidRPr="0087500C" w:rsidP="0087500C">
            <w:pPr>
              <w:pStyle w:val="ListBullet"/>
            </w:pPr>
            <w:r w:rsidRPr="0087500C">
              <w:t>location</w:t>
            </w:r>
          </w:p>
          <w:p w:rsidR="00000000" w:rsidRPr="0087500C" w:rsidP="0087500C">
            <w:pPr>
              <w:pStyle w:val="ListBullet"/>
            </w:pPr>
            <w:r w:rsidRPr="0087500C">
              <w:t>size</w:t>
            </w:r>
          </w:p>
          <w:p w:rsidR="00000000" w:rsidRPr="0087500C" w:rsidP="0087500C">
            <w:pPr>
              <w:pStyle w:val="ListBullet"/>
            </w:pPr>
            <w:r w:rsidRPr="0087500C">
              <w:t>nature of services provided</w:t>
            </w:r>
          </w:p>
          <w:p w:rsidR="00000000" w:rsidP="0087500C">
            <w:pPr>
              <w:pStyle w:val="ListBullet"/>
              <w:rPr>
                <w:lang w:val="en-NZ"/>
              </w:rPr>
            </w:pPr>
            <w:r w:rsidRPr="0087500C">
              <w:t>availability of resources.</w:t>
            </w:r>
          </w:p>
        </w:tc>
      </w:tr>
      <w:tr w:rsidTr="000E023B">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BoldandItalics"/>
              </w:rPr>
              <w:t>Relevant legislation</w:t>
            </w:r>
            <w:r w:rsidRPr="0087500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occupational health and safety</w:t>
            </w:r>
          </w:p>
          <w:p w:rsidR="00000000" w:rsidRPr="0087500C" w:rsidP="0087500C">
            <w:pPr>
              <w:pStyle w:val="ListBullet"/>
            </w:pPr>
            <w:r w:rsidRPr="0087500C">
              <w:t>duty of care</w:t>
            </w:r>
          </w:p>
          <w:p w:rsidR="00000000" w:rsidRPr="0087500C" w:rsidP="0087500C">
            <w:pPr>
              <w:pStyle w:val="ListBullet"/>
            </w:pPr>
            <w:r w:rsidRPr="0087500C">
              <w:t>infectious diseases regulations</w:t>
            </w:r>
          </w:p>
          <w:p w:rsidR="00000000" w:rsidRPr="0087500C" w:rsidP="0087500C">
            <w:pPr>
              <w:pStyle w:val="ListBullet"/>
            </w:pPr>
            <w:r w:rsidRPr="0087500C">
              <w:t>dangerous goods act and regulations</w:t>
            </w:r>
          </w:p>
          <w:p w:rsidR="00000000" w:rsidRPr="0087500C" w:rsidP="0087500C">
            <w:pPr>
              <w:pStyle w:val="ListBullet"/>
            </w:pPr>
            <w:r w:rsidRPr="0087500C">
              <w:t>poisons act</w:t>
            </w:r>
          </w:p>
          <w:p w:rsidR="00000000" w:rsidRPr="0087500C" w:rsidP="0087500C">
            <w:pPr>
              <w:pStyle w:val="ListBullet"/>
            </w:pPr>
            <w:r w:rsidRPr="0087500C">
              <w:t>metropolitan water supply, sewerage and drainage by-laws</w:t>
            </w:r>
          </w:p>
          <w:p w:rsidR="00000000" w:rsidRPr="0087500C" w:rsidP="0087500C">
            <w:pPr>
              <w:pStyle w:val="ListBullet"/>
            </w:pPr>
            <w:r w:rsidRPr="0087500C">
              <w:t>environment legislation</w:t>
            </w:r>
          </w:p>
          <w:p w:rsidR="00000000" w:rsidP="0087500C">
            <w:pPr>
              <w:pStyle w:val="ListBullet"/>
              <w:rPr>
                <w:lang w:val="en-NZ"/>
              </w:rPr>
            </w:pPr>
            <w:r w:rsidRPr="0087500C">
              <w:t>local government regulations.</w:t>
            </w:r>
          </w:p>
        </w:tc>
      </w:tr>
      <w:tr w:rsidTr="000E023B">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BoldandItalics"/>
              </w:rPr>
              <w:t>Organisational policies and procedures</w:t>
            </w:r>
            <w:r w:rsidRPr="0087500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occupational health and safety</w:t>
            </w:r>
          </w:p>
          <w:p w:rsidR="00000000" w:rsidRPr="0087500C" w:rsidP="0087500C">
            <w:pPr>
              <w:pStyle w:val="ListBullet"/>
            </w:pPr>
            <w:r w:rsidRPr="0087500C">
              <w:t>incident and accident management and notification</w:t>
            </w:r>
          </w:p>
          <w:p w:rsidR="00000000" w:rsidRPr="0087500C" w:rsidP="0087500C">
            <w:pPr>
              <w:pStyle w:val="ListBullet"/>
            </w:pPr>
            <w:r w:rsidRPr="0087500C">
              <w:t>risk assessment and control</w:t>
            </w:r>
          </w:p>
          <w:p w:rsidR="00000000" w:rsidRPr="0087500C" w:rsidP="0087500C">
            <w:pPr>
              <w:pStyle w:val="ListBullet"/>
            </w:pPr>
            <w:r w:rsidRPr="0087500C">
              <w:t>handling of hazardous substances</w:t>
            </w:r>
          </w:p>
          <w:p w:rsidR="00000000" w:rsidRPr="0087500C" w:rsidP="0087500C">
            <w:pPr>
              <w:pStyle w:val="ListBullet"/>
            </w:pPr>
            <w:r w:rsidRPr="0087500C">
              <w:t>security</w:t>
            </w:r>
          </w:p>
          <w:p w:rsidR="00000000" w:rsidP="0087500C">
            <w:pPr>
              <w:pStyle w:val="ListBullet"/>
              <w:rPr>
                <w:lang w:val="en-NZ"/>
              </w:rPr>
            </w:pPr>
            <w:r w:rsidRPr="0087500C">
              <w:t>emergency evacuation.</w:t>
            </w:r>
          </w:p>
        </w:tc>
      </w:tr>
      <w:tr w:rsidTr="000E023B">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BoldandItalics"/>
              </w:rPr>
              <w:t>Water treatment processes</w:t>
            </w:r>
            <w:r w:rsidRPr="0087500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routine pool water tests</w:t>
            </w:r>
          </w:p>
          <w:p w:rsidR="00000000" w:rsidRPr="0087500C" w:rsidP="0087500C">
            <w:pPr>
              <w:pStyle w:val="ListBullet"/>
            </w:pPr>
            <w:r w:rsidRPr="0087500C">
              <w:t>pool water microbiological tests</w:t>
            </w:r>
          </w:p>
          <w:p w:rsidR="00000000" w:rsidRPr="0087500C" w:rsidP="0087500C">
            <w:pPr>
              <w:pStyle w:val="ListBullet"/>
            </w:pPr>
            <w:r w:rsidRPr="0087500C">
              <w:t>superchlorination</w:t>
            </w:r>
          </w:p>
          <w:p w:rsidR="00000000" w:rsidRPr="0087500C" w:rsidP="0087500C">
            <w:pPr>
              <w:pStyle w:val="ListBullet"/>
            </w:pPr>
            <w:r w:rsidRPr="0087500C">
              <w:t>shock dosing</w:t>
            </w:r>
          </w:p>
          <w:p w:rsidR="00000000" w:rsidRPr="0087500C" w:rsidP="0087500C">
            <w:pPr>
              <w:pStyle w:val="ListBullet"/>
            </w:pPr>
            <w:r w:rsidRPr="0087500C">
              <w:t>dechlorination</w:t>
            </w:r>
          </w:p>
          <w:p w:rsidR="00000000" w:rsidRPr="0087500C" w:rsidP="0087500C">
            <w:pPr>
              <w:pStyle w:val="ListBullet"/>
            </w:pPr>
            <w:r w:rsidRPr="0087500C">
              <w:t>chlorine stabilisation with cyanuric acid</w:t>
            </w:r>
          </w:p>
          <w:p w:rsidR="00000000" w:rsidRPr="0087500C" w:rsidP="0087500C">
            <w:pPr>
              <w:pStyle w:val="ListBullet"/>
            </w:pPr>
            <w:r w:rsidRPr="0087500C">
              <w:t>control of algae</w:t>
            </w:r>
          </w:p>
          <w:p w:rsidR="00000000" w:rsidRPr="0087500C" w:rsidP="0087500C">
            <w:pPr>
              <w:pStyle w:val="ListBullet"/>
            </w:pPr>
            <w:r w:rsidRPr="0087500C">
              <w:t>ozonisation</w:t>
            </w:r>
          </w:p>
          <w:p w:rsidR="00000000" w:rsidRPr="0087500C" w:rsidP="0087500C">
            <w:pPr>
              <w:pStyle w:val="ListBullet"/>
            </w:pPr>
            <w:r w:rsidRPr="0087500C">
              <w:t>alkalinity adjustments</w:t>
            </w:r>
          </w:p>
          <w:p w:rsidR="00000000" w:rsidRPr="0087500C" w:rsidP="0087500C">
            <w:pPr>
              <w:pStyle w:val="ListBullet"/>
            </w:pPr>
            <w:r w:rsidRPr="0087500C">
              <w:t>calcium and total hardness adjustments</w:t>
            </w:r>
          </w:p>
          <w:p w:rsidR="00000000" w:rsidRPr="0087500C" w:rsidP="0087500C">
            <w:pPr>
              <w:pStyle w:val="ListBullet"/>
            </w:pPr>
            <w:r w:rsidRPr="0087500C">
              <w:t>lowering total dissolved solids</w:t>
            </w:r>
          </w:p>
          <w:p w:rsidR="00000000" w:rsidRPr="0087500C" w:rsidP="0087500C">
            <w:pPr>
              <w:pStyle w:val="ListBullet"/>
            </w:pPr>
            <w:r w:rsidRPr="0087500C">
              <w:t>pool water filtration and recirculation</w:t>
            </w:r>
          </w:p>
          <w:p w:rsidR="00000000" w:rsidRPr="0087500C" w:rsidP="0087500C">
            <w:pPr>
              <w:pStyle w:val="ListBullet"/>
            </w:pPr>
            <w:r w:rsidRPr="0087500C">
              <w:t>backwashing</w:t>
            </w:r>
          </w:p>
          <w:p w:rsidR="00000000" w:rsidP="0087500C">
            <w:pPr>
              <w:pStyle w:val="ListBullet"/>
              <w:rPr>
                <w:lang w:val="en-NZ"/>
              </w:rPr>
            </w:pPr>
            <w:r w:rsidRPr="0087500C">
              <w:t>manual removal of visible contaminants.</w:t>
            </w:r>
          </w:p>
        </w:tc>
      </w:tr>
      <w:tr w:rsidTr="000E023B">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87500C">
            <w:pPr>
              <w:pStyle w:val="BodyText"/>
              <w:rPr>
                <w:lang w:val="en-NZ"/>
              </w:rPr>
            </w:pPr>
            <w:r w:rsidRPr="0087500C">
              <w:rPr>
                <w:rStyle w:val="BoldandItalics"/>
              </w:rPr>
              <w:t>Staff training programs</w:t>
            </w:r>
            <w:r w:rsidRPr="0087500C">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87500C" w:rsidP="0087500C">
            <w:pPr>
              <w:pStyle w:val="ListBullet"/>
            </w:pPr>
            <w:r w:rsidRPr="0087500C">
              <w:t>on-the-job training</w:t>
            </w:r>
          </w:p>
          <w:p w:rsidR="00000000" w:rsidRPr="0087500C" w:rsidP="0087500C">
            <w:pPr>
              <w:pStyle w:val="ListBullet"/>
            </w:pPr>
            <w:r w:rsidRPr="0087500C">
              <w:t>refresher courses</w:t>
            </w:r>
          </w:p>
          <w:p w:rsidR="00000000" w:rsidRPr="0087500C" w:rsidP="0087500C">
            <w:pPr>
              <w:pStyle w:val="ListBullet"/>
            </w:pPr>
            <w:r w:rsidRPr="0087500C">
              <w:t>specialist training with external agencies</w:t>
            </w:r>
          </w:p>
          <w:p w:rsidR="00000000" w:rsidRPr="0087500C" w:rsidP="0087500C">
            <w:pPr>
              <w:pStyle w:val="ListBullet"/>
            </w:pPr>
            <w:r w:rsidRPr="0087500C">
              <w:t>pre-season training.</w:t>
            </w:r>
          </w:p>
        </w:tc>
      </w:tr>
    </w:tbl>
    <w:p w:rsidR="00000000" w:rsidRPr="0087500C" w:rsidP="0087500C">
      <w:pPr>
        <w:pStyle w:val="BodyText"/>
      </w:pPr>
    </w:p>
    <w:p w:rsidR="00000000" w:rsidRPr="0087500C" w:rsidP="0087500C">
      <w:pPr>
        <w:pStyle w:val="AllowPageBreak"/>
      </w:pPr>
    </w:p>
    <w:p w:rsidR="00000000" w:rsidRPr="0087500C" w:rsidP="0087500C">
      <w:pPr>
        <w:pStyle w:val="Heading1"/>
      </w:pPr>
      <w:bookmarkStart w:id="12" w:name="O_362300"/>
      <w:bookmarkEnd w:id="12"/>
      <w:r w:rsidRPr="0087500C">
        <w:t>Unit Sector(s)</w:t>
      </w:r>
    </w:p>
    <w:p w:rsidR="00000000" w:rsidRPr="0087500C" w:rsidP="0087500C">
      <w:pPr>
        <w:pStyle w:val="BodyText"/>
      </w:pPr>
      <w:r w:rsidRPr="0087500C">
        <w:t>Community Recreation</w:t>
      </w:r>
    </w:p>
    <w:p w:rsidR="00000000" w:rsidRPr="0087500C" w:rsidP="0087500C">
      <w:pPr>
        <w:pStyle w:val="AllowPageBreak"/>
      </w:pPr>
    </w:p>
    <w:p w:rsidR="00000000" w:rsidRPr="0087500C" w:rsidP="0087500C">
      <w:pPr>
        <w:pStyle w:val="Heading1"/>
      </w:pPr>
      <w:bookmarkStart w:id="13" w:name="O_389259"/>
      <w:bookmarkEnd w:id="13"/>
      <w:r w:rsidRPr="0087500C">
        <w:t>Competency Field</w:t>
      </w:r>
    </w:p>
    <w:p w:rsidR="00000000" w:rsidRPr="0087500C" w:rsidP="0087500C">
      <w:pPr>
        <w:pStyle w:val="BodyText"/>
      </w:pPr>
      <w:r w:rsidRPr="0087500C">
        <w:t>Aquatics</w:t>
      </w:r>
    </w:p>
    <w:p w:rsidR="00000000" w:rsidRPr="0087500C" w:rsidP="0087500C"/>
    <w:sectPr w:rsidSect="00875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23B" w:rsidP="000E0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23B" w:rsidP="00875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023B" w:rsidP="008750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E023B" w:rsidP="008750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23B" w:rsidP="000E02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23B" w:rsidP="0087500C">
    <w:pPr>
      <w:pStyle w:val="Header"/>
      <w:framePr w:wrap="around"/>
    </w:pPr>
    <w:r>
      <w:fldChar w:fldCharType="begin"/>
    </w:r>
    <w:r>
      <w:instrText xml:space="preserve"> TITLE   \* MERGEFORMAT </w:instrText>
    </w:r>
    <w:r>
      <w:fldChar w:fldCharType="separate"/>
    </w:r>
    <w:r>
      <w:t>SISCAQU414A Develop pool water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023B" w:rsidP="008750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E5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A21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67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0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500C"/>
    <w:pPr>
      <w:spacing w:before="360" w:after="60"/>
      <w:outlineLvl w:val="0"/>
    </w:pPr>
    <w:rPr>
      <w:sz w:val="32"/>
    </w:rPr>
  </w:style>
  <w:style w:type="paragraph" w:styleId="Heading2">
    <w:name w:val="heading 2"/>
    <w:basedOn w:val="HeadingBase"/>
    <w:next w:val="BodyText"/>
    <w:link w:val="Heading2Char"/>
    <w:qFormat/>
    <w:rsid w:val="0087500C"/>
    <w:pPr>
      <w:keepLines/>
      <w:spacing w:before="240" w:after="120"/>
      <w:outlineLvl w:val="1"/>
    </w:pPr>
    <w:rPr>
      <w:sz w:val="28"/>
      <w:szCs w:val="40"/>
    </w:rPr>
  </w:style>
  <w:style w:type="paragraph" w:styleId="Heading3">
    <w:name w:val="heading 3"/>
    <w:basedOn w:val="HeadingBase"/>
    <w:next w:val="BodyText"/>
    <w:link w:val="Heading3Char"/>
    <w:qFormat/>
    <w:rsid w:val="0087500C"/>
    <w:pPr>
      <w:spacing w:before="180" w:after="120"/>
      <w:outlineLvl w:val="2"/>
    </w:pPr>
    <w:rPr>
      <w:spacing w:val="-10"/>
      <w:kern w:val="32"/>
    </w:rPr>
  </w:style>
  <w:style w:type="paragraph" w:styleId="Heading4">
    <w:name w:val="heading 4"/>
    <w:basedOn w:val="HeadingBase"/>
    <w:next w:val="BodyText"/>
    <w:link w:val="Heading4Char"/>
    <w:qFormat/>
    <w:rsid w:val="0087500C"/>
    <w:pPr>
      <w:spacing w:before="160" w:after="120"/>
      <w:outlineLvl w:val="3"/>
    </w:pPr>
    <w:rPr>
      <w:sz w:val="22"/>
    </w:rPr>
  </w:style>
  <w:style w:type="paragraph" w:styleId="Heading5">
    <w:name w:val="heading 5"/>
    <w:basedOn w:val="HeadingBase"/>
    <w:next w:val="Normal"/>
    <w:link w:val="Heading5Char"/>
    <w:qFormat/>
    <w:rsid w:val="0087500C"/>
    <w:pPr>
      <w:spacing w:before="80"/>
      <w:outlineLvl w:val="4"/>
    </w:pPr>
    <w:rPr>
      <w:color w:val="918585"/>
      <w:sz w:val="20"/>
    </w:rPr>
  </w:style>
  <w:style w:type="paragraph" w:styleId="Heading6">
    <w:name w:val="heading 6"/>
    <w:basedOn w:val="HeadingBase"/>
    <w:next w:val="Normal"/>
    <w:link w:val="Heading6Char"/>
    <w:qFormat/>
    <w:rsid w:val="0087500C"/>
    <w:pPr>
      <w:spacing w:before="60"/>
      <w:outlineLvl w:val="5"/>
    </w:pPr>
    <w:rPr>
      <w:color w:val="918585"/>
      <w:sz w:val="20"/>
    </w:rPr>
  </w:style>
  <w:style w:type="paragraph" w:styleId="Heading7">
    <w:name w:val="heading 7"/>
    <w:basedOn w:val="Normal"/>
    <w:next w:val="Normal"/>
    <w:link w:val="Heading7Char"/>
    <w:qFormat/>
    <w:rsid w:val="0087500C"/>
    <w:pPr>
      <w:ind w:left="720"/>
      <w:outlineLvl w:val="6"/>
    </w:pPr>
    <w:rPr>
      <w:i/>
    </w:rPr>
  </w:style>
  <w:style w:type="paragraph" w:styleId="Heading8">
    <w:name w:val="heading 8"/>
    <w:basedOn w:val="Normal"/>
    <w:next w:val="Normal"/>
    <w:link w:val="Heading8Char"/>
    <w:qFormat/>
    <w:rsid w:val="0087500C"/>
    <w:pPr>
      <w:ind w:left="720"/>
      <w:outlineLvl w:val="7"/>
    </w:pPr>
    <w:rPr>
      <w:i/>
    </w:rPr>
  </w:style>
  <w:style w:type="paragraph" w:styleId="Heading9">
    <w:name w:val="heading 9"/>
    <w:basedOn w:val="Normal"/>
    <w:next w:val="Normal"/>
    <w:link w:val="Heading9Char"/>
    <w:qFormat/>
    <w:rsid w:val="0087500C"/>
    <w:pPr>
      <w:ind w:left="720"/>
      <w:outlineLvl w:val="8"/>
    </w:pPr>
    <w:rPr>
      <w:i/>
    </w:rPr>
  </w:style>
  <w:style w:type="character" w:default="1" w:styleId="DefaultParagraphFont">
    <w:name w:val="Default Paragraph Font"/>
    <w:uiPriority w:val="1"/>
    <w:unhideWhenUsed/>
    <w:rsid w:val="00875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00C"/>
  </w:style>
  <w:style w:type="character" w:customStyle="1" w:styleId="Heading1Char">
    <w:name w:val="Heading 1 Char"/>
    <w:basedOn w:val="DefaultParagraphFont"/>
    <w:link w:val="Heading1"/>
    <w:rsid w:val="0087500C"/>
    <w:rPr>
      <w:rFonts w:ascii="Times New Roman" w:eastAsia="Times New Roman" w:hAnsi="Times New Roman" w:cs="Times New Roman"/>
      <w:b/>
      <w:sz w:val="32"/>
      <w:szCs w:val="20"/>
      <w:lang w:eastAsia="en-US"/>
    </w:rPr>
  </w:style>
  <w:style w:type="paragraph" w:styleId="BodyText">
    <w:name w:val="Body Text"/>
    <w:basedOn w:val="Normal"/>
    <w:link w:val="BodyTextChar"/>
    <w:rsid w:val="008750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500C"/>
    <w:rPr>
      <w:rFonts w:ascii="Times New Roman" w:eastAsia="Times New Roman" w:hAnsi="Times New Roman" w:cs="Times New Roman"/>
      <w:sz w:val="24"/>
      <w:lang w:val="en-US" w:eastAsia="en-US"/>
    </w:rPr>
  </w:style>
  <w:style w:type="paragraph" w:styleId="Footer">
    <w:name w:val="footer"/>
    <w:basedOn w:val="Normal"/>
    <w:link w:val="FooterChar"/>
    <w:rsid w:val="00875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00C"/>
    <w:rPr>
      <w:rFonts w:ascii="Times New Roman" w:eastAsia="Times New Roman" w:hAnsi="Times New Roman" w:cs="Times New Roman"/>
      <w:sz w:val="16"/>
      <w:lang w:val="en-US" w:eastAsia="en-US"/>
    </w:rPr>
  </w:style>
  <w:style w:type="paragraph" w:styleId="List">
    <w:name w:val="List"/>
    <w:basedOn w:val="BodyText"/>
    <w:next w:val="BodyText"/>
    <w:rsid w:val="0087500C"/>
    <w:pPr>
      <w:tabs>
        <w:tab w:val="left" w:pos="340"/>
      </w:tabs>
      <w:spacing w:before="60" w:after="60"/>
      <w:ind w:left="340" w:hanging="340"/>
    </w:pPr>
  </w:style>
  <w:style w:type="paragraph" w:styleId="ListBullet">
    <w:name w:val="List Bullet"/>
    <w:basedOn w:val="List"/>
    <w:rsid w:val="0087500C"/>
    <w:pPr>
      <w:numPr>
        <w:numId w:val="13"/>
      </w:numPr>
      <w:tabs>
        <w:tab w:val="clear" w:pos="340"/>
      </w:tabs>
      <w:spacing w:before="40" w:after="40"/>
    </w:pPr>
  </w:style>
  <w:style w:type="character" w:customStyle="1" w:styleId="SpecialBold">
    <w:name w:val="Special Bold"/>
    <w:basedOn w:val="DefaultParagraphFont"/>
    <w:rsid w:val="0087500C"/>
    <w:rPr>
      <w:b/>
      <w:spacing w:val="0"/>
    </w:rPr>
  </w:style>
  <w:style w:type="paragraph" w:styleId="ListBullet2">
    <w:name w:val="List Bullet 2"/>
    <w:basedOn w:val="List2"/>
    <w:rsid w:val="0087500C"/>
    <w:pPr>
      <w:numPr>
        <w:numId w:val="14"/>
      </w:numPr>
      <w:tabs>
        <w:tab w:val="clear" w:pos="680"/>
      </w:tabs>
    </w:pPr>
  </w:style>
  <w:style w:type="paragraph" w:styleId="Header">
    <w:name w:val="header"/>
    <w:basedOn w:val="Normal"/>
    <w:link w:val="HeaderChar"/>
    <w:rsid w:val="00875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0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500C"/>
    <w:pPr>
      <w:spacing w:before="240" w:after="120"/>
      <w:outlineLvl w:val="0"/>
    </w:pPr>
    <w:rPr>
      <w:rFonts w:ascii="Times New Roman" w:hAnsi="Times New Roman"/>
      <w:b/>
      <w:sz w:val="28"/>
    </w:rPr>
  </w:style>
  <w:style w:type="paragraph" w:customStyle="1" w:styleId="AllowPageBreak">
    <w:name w:val="AllowPageBreak"/>
    <w:rsid w:val="008750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500C"/>
    <w:pPr>
      <w:tabs>
        <w:tab w:val="left" w:pos="680"/>
      </w:tabs>
      <w:spacing w:before="60" w:after="60"/>
      <w:ind w:left="680" w:hanging="340"/>
    </w:pPr>
  </w:style>
  <w:style w:type="character" w:customStyle="1" w:styleId="BoldandItalics">
    <w:name w:val="Bold and Italics"/>
    <w:qFormat/>
    <w:rsid w:val="0087500C"/>
    <w:rPr>
      <w:b/>
      <w:i/>
      <w:u w:val="none"/>
    </w:rPr>
  </w:style>
  <w:style w:type="character" w:customStyle="1" w:styleId="Heading2Char">
    <w:name w:val="Heading 2 Char"/>
    <w:basedOn w:val="DefaultParagraphFont"/>
    <w:link w:val="Heading2"/>
    <w:rsid w:val="00875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0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50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500C"/>
    <w:rPr>
      <w:rFonts w:ascii="Courier New" w:eastAsia="Times New Roman" w:hAnsi="Courier New" w:cs="Times New Roman"/>
      <w:i/>
      <w:szCs w:val="20"/>
      <w:lang w:val="en-US" w:eastAsia="en-US"/>
    </w:rPr>
  </w:style>
  <w:style w:type="paragraph" w:customStyle="1" w:styleId="HeadingBase">
    <w:name w:val="Heading Base"/>
    <w:rsid w:val="00875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00C"/>
    <w:pPr>
      <w:tabs>
        <w:tab w:val="right" w:leader="dot" w:pos="9072"/>
      </w:tabs>
      <w:ind w:left="567"/>
    </w:pPr>
    <w:rPr>
      <w:szCs w:val="22"/>
    </w:rPr>
  </w:style>
  <w:style w:type="paragraph" w:customStyle="1" w:styleId="TOCBase">
    <w:name w:val="TOC Base"/>
    <w:rsid w:val="00875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00C"/>
    <w:pPr>
      <w:tabs>
        <w:tab w:val="right" w:leader="dot" w:pos="9072"/>
      </w:tabs>
      <w:spacing w:before="40" w:after="40"/>
      <w:ind w:left="284"/>
    </w:pPr>
    <w:rPr>
      <w:rFonts w:ascii="Times New Roman" w:hAnsi="Times New Roman"/>
    </w:rPr>
  </w:style>
  <w:style w:type="paragraph" w:styleId="TOC1">
    <w:name w:val="toc 1"/>
    <w:basedOn w:val="TOCBase"/>
    <w:next w:val="Normal"/>
    <w:rsid w:val="008750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500C"/>
    <w:pPr>
      <w:spacing w:before="5040"/>
      <w:jc w:val="center"/>
    </w:pPr>
    <w:rPr>
      <w:sz w:val="48"/>
      <w:szCs w:val="72"/>
      <w:lang w:val="en-US"/>
    </w:rPr>
  </w:style>
  <w:style w:type="character" w:customStyle="1" w:styleId="TitleChar">
    <w:name w:val="Title Char"/>
    <w:basedOn w:val="DefaultParagraphFont"/>
    <w:link w:val="Title"/>
    <w:rsid w:val="00875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00C"/>
    <w:pPr>
      <w:tabs>
        <w:tab w:val="left" w:pos="3600"/>
        <w:tab w:val="left" w:pos="3958"/>
      </w:tabs>
    </w:pPr>
  </w:style>
  <w:style w:type="paragraph" w:customStyle="1" w:styleId="Note">
    <w:name w:val="Note"/>
    <w:basedOn w:val="BodyText"/>
    <w:rsid w:val="00875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00C"/>
    <w:pPr>
      <w:framePr w:wrap="auto" w:hAnchor="text" w:y="6049"/>
    </w:pPr>
    <w:rPr>
      <w:color w:val="000000"/>
      <w:sz w:val="40"/>
    </w:rPr>
  </w:style>
  <w:style w:type="paragraph" w:customStyle="1" w:styleId="TOCTitle">
    <w:name w:val="TOCTitle"/>
    <w:basedOn w:val="Heading1"/>
    <w:rsid w:val="0087500C"/>
    <w:pPr>
      <w:spacing w:after="240"/>
      <w:jc w:val="center"/>
      <w:outlineLvl w:val="9"/>
    </w:pPr>
    <w:rPr>
      <w:caps/>
    </w:rPr>
  </w:style>
  <w:style w:type="paragraph" w:customStyle="1" w:styleId="Version">
    <w:name w:val="Version"/>
    <w:rsid w:val="00875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00C"/>
    <w:pPr>
      <w:keepNext w:val="0"/>
      <w:tabs>
        <w:tab w:val="right" w:pos="4176"/>
      </w:tabs>
      <w:ind w:left="198" w:hanging="198"/>
    </w:pPr>
    <w:rPr>
      <w:rFonts w:ascii="Garamond" w:hAnsi="Garamond"/>
    </w:rPr>
  </w:style>
  <w:style w:type="paragraph" w:styleId="IndexHeading">
    <w:name w:val="index heading"/>
    <w:basedOn w:val="Normal"/>
    <w:next w:val="Index1"/>
    <w:semiHidden/>
    <w:rsid w:val="0087500C"/>
    <w:pPr>
      <w:spacing w:before="120" w:after="120"/>
    </w:pPr>
    <w:rPr>
      <w:rFonts w:ascii="Arial" w:hAnsi="Arial"/>
      <w:b/>
      <w:color w:val="918585"/>
      <w:sz w:val="24"/>
    </w:rPr>
  </w:style>
  <w:style w:type="paragraph" w:customStyle="1" w:styleId="Chapter">
    <w:name w:val="Chapter"/>
    <w:basedOn w:val="Normal"/>
    <w:rsid w:val="0087500C"/>
    <w:pPr>
      <w:spacing w:before="240"/>
    </w:pPr>
    <w:rPr>
      <w:rFonts w:ascii="Times New Roman" w:hAnsi="Times New Roman"/>
      <w:smallCaps/>
      <w:spacing w:val="80"/>
      <w:sz w:val="28"/>
    </w:rPr>
  </w:style>
  <w:style w:type="paragraph" w:customStyle="1" w:styleId="InChapter">
    <w:name w:val="InChapter"/>
    <w:basedOn w:val="Heading3"/>
    <w:rsid w:val="0087500C"/>
    <w:pPr>
      <w:spacing w:after="240"/>
      <w:outlineLvl w:val="9"/>
    </w:pPr>
    <w:rPr>
      <w:noProof/>
    </w:rPr>
  </w:style>
  <w:style w:type="paragraph" w:styleId="Index2">
    <w:name w:val="index 2"/>
    <w:basedOn w:val="Normal"/>
    <w:next w:val="Normal"/>
    <w:semiHidden/>
    <w:rsid w:val="0087500C"/>
    <w:pPr>
      <w:tabs>
        <w:tab w:val="right" w:pos="4176"/>
      </w:tabs>
      <w:ind w:left="568" w:hanging="284"/>
    </w:pPr>
    <w:rPr>
      <w:rFonts w:ascii="Garamond" w:hAnsi="Garamond"/>
    </w:rPr>
  </w:style>
  <w:style w:type="paragraph" w:customStyle="1" w:styleId="Byline">
    <w:name w:val="Byline"/>
    <w:rsid w:val="00875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00C"/>
    <w:pPr>
      <w:tabs>
        <w:tab w:val="clear" w:pos="3600"/>
        <w:tab w:val="clear" w:pos="3958"/>
      </w:tabs>
      <w:jc w:val="right"/>
    </w:pPr>
  </w:style>
  <w:style w:type="character" w:styleId="Emphasis">
    <w:name w:val="Emphasis"/>
    <w:basedOn w:val="DefaultParagraphFont"/>
    <w:qFormat/>
    <w:rsid w:val="0087500C"/>
    <w:rPr>
      <w:i/>
    </w:rPr>
  </w:style>
  <w:style w:type="paragraph" w:styleId="Caption">
    <w:name w:val="caption"/>
    <w:basedOn w:val="BodyText"/>
    <w:next w:val="Normal"/>
    <w:qFormat/>
    <w:rsid w:val="0087500C"/>
    <w:pPr>
      <w:framePr w:w="2268" w:hSpace="181" w:vSpace="181" w:wrap="around" w:vAnchor="text" w:hAnchor="page" w:x="1135" w:y="285" w:anchorLock="1"/>
    </w:pPr>
    <w:rPr>
      <w:i/>
    </w:rPr>
  </w:style>
  <w:style w:type="paragraph" w:customStyle="1" w:styleId="MiniTOCTitle">
    <w:name w:val="MiniTOCTitle"/>
    <w:basedOn w:val="Heading4"/>
    <w:rsid w:val="0087500C"/>
    <w:pPr>
      <w:spacing w:before="240"/>
      <w:outlineLvl w:val="9"/>
    </w:pPr>
    <w:rPr>
      <w:noProof/>
      <w:sz w:val="24"/>
    </w:rPr>
  </w:style>
  <w:style w:type="paragraph" w:customStyle="1" w:styleId="MiniTOCItem">
    <w:name w:val="MiniTOCItem"/>
    <w:basedOn w:val="ListBullet"/>
    <w:rsid w:val="0087500C"/>
    <w:pPr>
      <w:numPr>
        <w:numId w:val="0"/>
      </w:numPr>
      <w:tabs>
        <w:tab w:val="right" w:leader="dot" w:pos="6521"/>
      </w:tabs>
      <w:spacing w:before="0" w:after="0"/>
    </w:pPr>
  </w:style>
  <w:style w:type="paragraph" w:customStyle="1" w:styleId="TOFTitle">
    <w:name w:val="TOFTitle"/>
    <w:basedOn w:val="TOCTitle"/>
    <w:rsid w:val="0087500C"/>
  </w:style>
  <w:style w:type="paragraph" w:styleId="TableofFigures">
    <w:name w:val="table of figures"/>
    <w:basedOn w:val="Normal"/>
    <w:next w:val="Normal"/>
    <w:semiHidden/>
    <w:rsid w:val="0087500C"/>
    <w:pPr>
      <w:tabs>
        <w:tab w:val="right" w:leader="dot" w:pos="9072"/>
      </w:tabs>
      <w:ind w:left="970" w:hanging="403"/>
    </w:pPr>
    <w:rPr>
      <w:rFonts w:ascii="Times New Roman" w:hAnsi="Times New Roman"/>
      <w:b/>
    </w:rPr>
  </w:style>
  <w:style w:type="paragraph" w:styleId="ListNumber">
    <w:name w:val="List Number"/>
    <w:basedOn w:val="List"/>
    <w:rsid w:val="0087500C"/>
    <w:pPr>
      <w:numPr>
        <w:numId w:val="11"/>
      </w:numPr>
    </w:pPr>
  </w:style>
  <w:style w:type="character" w:customStyle="1" w:styleId="WingdingSymbols">
    <w:name w:val="Wingding Symbols"/>
    <w:rsid w:val="0087500C"/>
    <w:rPr>
      <w:rFonts w:ascii="Wingdings" w:hAnsi="Wingdings"/>
    </w:rPr>
  </w:style>
  <w:style w:type="paragraph" w:customStyle="1" w:styleId="TableHeading">
    <w:name w:val="Table Heading"/>
    <w:basedOn w:val="HeadingBase"/>
    <w:rsid w:val="0087500C"/>
    <w:pPr>
      <w:keepLines/>
      <w:pBdr>
        <w:bottom w:val="single" w:sz="6" w:space="1" w:color="918585"/>
      </w:pBdr>
      <w:spacing w:before="240"/>
    </w:pPr>
  </w:style>
  <w:style w:type="character" w:customStyle="1" w:styleId="HotSpot">
    <w:name w:val="HotSpot"/>
    <w:rsid w:val="0087500C"/>
    <w:rPr>
      <w:color w:val="0033CC"/>
      <w:u w:val="none"/>
    </w:rPr>
  </w:style>
  <w:style w:type="paragraph" w:customStyle="1" w:styleId="BodyTextRight">
    <w:name w:val="Body Text Right"/>
    <w:basedOn w:val="BodyText"/>
    <w:rsid w:val="0087500C"/>
    <w:pPr>
      <w:spacing w:before="0" w:after="0"/>
      <w:jc w:val="right"/>
    </w:pPr>
  </w:style>
  <w:style w:type="paragraph" w:styleId="Index3">
    <w:name w:val="index 3"/>
    <w:basedOn w:val="ListNumber2"/>
    <w:next w:val="Normal"/>
    <w:semiHidden/>
    <w:rsid w:val="0087500C"/>
    <w:pPr>
      <w:numPr>
        <w:numId w:val="0"/>
      </w:numPr>
      <w:tabs>
        <w:tab w:val="right" w:leader="dot" w:pos="4176"/>
      </w:tabs>
    </w:pPr>
  </w:style>
  <w:style w:type="paragraph" w:styleId="ListNumber2">
    <w:name w:val="List Number 2"/>
    <w:basedOn w:val="List2"/>
    <w:rsid w:val="0087500C"/>
    <w:pPr>
      <w:numPr>
        <w:numId w:val="10"/>
      </w:numPr>
      <w:tabs>
        <w:tab w:val="clear" w:pos="1060"/>
      </w:tabs>
    </w:pPr>
  </w:style>
  <w:style w:type="paragraph" w:customStyle="1" w:styleId="MarginNote">
    <w:name w:val="Margin Note"/>
    <w:basedOn w:val="BodyText"/>
    <w:rsid w:val="00875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0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500C"/>
    <w:rPr>
      <w:sz w:val="32"/>
    </w:rPr>
  </w:style>
  <w:style w:type="paragraph" w:customStyle="1" w:styleId="HeadingProcedure">
    <w:name w:val="Heading Procedure"/>
    <w:basedOn w:val="HeadingBase"/>
    <w:next w:val="Normal"/>
    <w:rsid w:val="0087500C"/>
    <w:pPr>
      <w:tabs>
        <w:tab w:val="left" w:pos="0"/>
      </w:tabs>
      <w:spacing w:before="120" w:after="60"/>
    </w:pPr>
    <w:rPr>
      <w:i/>
      <w:color w:val="918585"/>
      <w:sz w:val="22"/>
    </w:rPr>
  </w:style>
  <w:style w:type="paragraph" w:customStyle="1" w:styleId="TableBodyText">
    <w:name w:val="Table Body Text"/>
    <w:basedOn w:val="BodyText"/>
    <w:rsid w:val="0087500C"/>
    <w:pPr>
      <w:spacing w:before="60" w:after="60"/>
    </w:pPr>
  </w:style>
  <w:style w:type="paragraph" w:styleId="ListContinue">
    <w:name w:val="List Continue"/>
    <w:basedOn w:val="List"/>
    <w:rsid w:val="0087500C"/>
    <w:pPr>
      <w:ind w:firstLine="0"/>
    </w:pPr>
  </w:style>
  <w:style w:type="paragraph" w:customStyle="1" w:styleId="ListNote">
    <w:name w:val="List Note"/>
    <w:basedOn w:val="List"/>
    <w:rsid w:val="0087500C"/>
    <w:pPr>
      <w:pBdr>
        <w:top w:val="single" w:sz="6" w:space="2" w:color="918585"/>
        <w:bottom w:val="single" w:sz="6" w:space="2" w:color="918585"/>
      </w:pBdr>
      <w:tabs>
        <w:tab w:val="left" w:pos="1021"/>
      </w:tabs>
      <w:ind w:firstLine="0"/>
    </w:pPr>
  </w:style>
  <w:style w:type="paragraph" w:customStyle="1" w:styleId="Warning">
    <w:name w:val="Warning"/>
    <w:basedOn w:val="BodyText"/>
    <w:rsid w:val="0087500C"/>
    <w:pPr>
      <w:shd w:val="clear" w:color="auto" w:fill="D9D9D9"/>
      <w:tabs>
        <w:tab w:val="left" w:pos="992"/>
      </w:tabs>
      <w:ind w:left="119" w:right="119"/>
    </w:pPr>
    <w:rPr>
      <w:sz w:val="20"/>
    </w:rPr>
  </w:style>
  <w:style w:type="paragraph" w:customStyle="1" w:styleId="MarginIcons">
    <w:name w:val="Margin Icons"/>
    <w:basedOn w:val="BodyText"/>
    <w:rsid w:val="00875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00C"/>
    <w:rPr>
      <w:rFonts w:ascii="Courier New" w:hAnsi="Courier New"/>
    </w:rPr>
  </w:style>
  <w:style w:type="paragraph" w:customStyle="1" w:styleId="NoteBullet">
    <w:name w:val="Note Bullet"/>
    <w:basedOn w:val="Note"/>
    <w:rsid w:val="0087500C"/>
    <w:pPr>
      <w:tabs>
        <w:tab w:val="clear" w:pos="680"/>
      </w:tabs>
      <w:spacing w:before="60" w:after="60"/>
    </w:pPr>
  </w:style>
  <w:style w:type="paragraph" w:customStyle="1" w:styleId="SubHeading2">
    <w:name w:val="SubHeading2"/>
    <w:basedOn w:val="HeadingBase"/>
    <w:rsid w:val="0087500C"/>
    <w:pPr>
      <w:spacing w:before="240" w:after="60"/>
    </w:pPr>
    <w:rPr>
      <w:sz w:val="20"/>
    </w:rPr>
  </w:style>
  <w:style w:type="paragraph" w:customStyle="1" w:styleId="SubHeading1">
    <w:name w:val="SubHeading1"/>
    <w:basedOn w:val="HeadingBase"/>
    <w:rsid w:val="0087500C"/>
    <w:pPr>
      <w:spacing w:before="240" w:after="60"/>
    </w:pPr>
    <w:rPr>
      <w:color w:val="918585"/>
      <w:sz w:val="22"/>
    </w:rPr>
  </w:style>
  <w:style w:type="paragraph" w:customStyle="1" w:styleId="SideHeading">
    <w:name w:val="Side Heading"/>
    <w:basedOn w:val="HeadingBase"/>
    <w:rsid w:val="00875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00C"/>
    <w:pPr>
      <w:numPr>
        <w:numId w:val="12"/>
      </w:numPr>
    </w:pPr>
  </w:style>
  <w:style w:type="paragraph" w:styleId="PlainText">
    <w:name w:val="Plain Text"/>
    <w:basedOn w:val="Normal"/>
    <w:link w:val="PlainTextChar"/>
    <w:rsid w:val="0087500C"/>
    <w:rPr>
      <w:sz w:val="20"/>
    </w:rPr>
  </w:style>
  <w:style w:type="character" w:customStyle="1" w:styleId="PlainTextChar">
    <w:name w:val="Plain Text Char"/>
    <w:basedOn w:val="DefaultParagraphFont"/>
    <w:link w:val="PlainText"/>
    <w:rsid w:val="008750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500C"/>
    <w:rPr>
      <w:b/>
      <w:smallCaps/>
    </w:rPr>
  </w:style>
  <w:style w:type="paragraph" w:customStyle="1" w:styleId="TableListNumber">
    <w:name w:val="Table List Number"/>
    <w:basedOn w:val="ListNumber"/>
    <w:rsid w:val="0087500C"/>
    <w:pPr>
      <w:numPr>
        <w:numId w:val="0"/>
      </w:numPr>
    </w:pPr>
  </w:style>
  <w:style w:type="paragraph" w:styleId="TOC4">
    <w:name w:val="toc 4"/>
    <w:basedOn w:val="TOCBase"/>
    <w:next w:val="Normal"/>
    <w:semiHidden/>
    <w:rsid w:val="0087500C"/>
    <w:pPr>
      <w:tabs>
        <w:tab w:val="right" w:leader="dot" w:pos="9071"/>
      </w:tabs>
      <w:ind w:left="1701"/>
    </w:pPr>
  </w:style>
  <w:style w:type="paragraph" w:customStyle="1" w:styleId="ListAlpha">
    <w:name w:val="List Alpha"/>
    <w:basedOn w:val="List"/>
    <w:rsid w:val="0087500C"/>
    <w:pPr>
      <w:numPr>
        <w:numId w:val="9"/>
      </w:numPr>
    </w:pPr>
  </w:style>
  <w:style w:type="paragraph" w:customStyle="1" w:styleId="ListAlpha2">
    <w:name w:val="List Alpha 2"/>
    <w:basedOn w:val="List2"/>
    <w:rsid w:val="0087500C"/>
    <w:pPr>
      <w:numPr>
        <w:numId w:val="8"/>
      </w:numPr>
    </w:pPr>
  </w:style>
  <w:style w:type="paragraph" w:styleId="List3">
    <w:name w:val="List 3"/>
    <w:basedOn w:val="BodyText"/>
    <w:rsid w:val="0087500C"/>
    <w:pPr>
      <w:tabs>
        <w:tab w:val="left" w:pos="1021"/>
      </w:tabs>
      <w:spacing w:before="60" w:after="60"/>
      <w:ind w:left="1020" w:hanging="340"/>
    </w:pPr>
  </w:style>
  <w:style w:type="paragraph" w:styleId="List4">
    <w:name w:val="List 4"/>
    <w:basedOn w:val="BodyText"/>
    <w:rsid w:val="0087500C"/>
    <w:pPr>
      <w:tabs>
        <w:tab w:val="left" w:pos="1361"/>
      </w:tabs>
      <w:spacing w:before="60" w:after="60"/>
      <w:ind w:left="1361" w:hanging="340"/>
    </w:pPr>
  </w:style>
  <w:style w:type="paragraph" w:styleId="List5">
    <w:name w:val="List 5"/>
    <w:basedOn w:val="BodyText"/>
    <w:rsid w:val="0087500C"/>
    <w:pPr>
      <w:tabs>
        <w:tab w:val="left" w:pos="1701"/>
      </w:tabs>
      <w:spacing w:before="60" w:after="60"/>
      <w:ind w:left="1701" w:hanging="340"/>
    </w:pPr>
  </w:style>
  <w:style w:type="paragraph" w:styleId="ListBullet3">
    <w:name w:val="List Bullet 3"/>
    <w:basedOn w:val="List3"/>
    <w:rsid w:val="0087500C"/>
    <w:pPr>
      <w:numPr>
        <w:numId w:val="15"/>
      </w:numPr>
      <w:tabs>
        <w:tab w:val="clear" w:pos="1021"/>
      </w:tabs>
      <w:ind w:left="1037" w:hanging="357"/>
    </w:pPr>
  </w:style>
  <w:style w:type="paragraph" w:styleId="ListBullet4">
    <w:name w:val="List Bullet 4"/>
    <w:basedOn w:val="List4"/>
    <w:rsid w:val="0087500C"/>
    <w:pPr>
      <w:numPr>
        <w:numId w:val="3"/>
      </w:numPr>
    </w:pPr>
  </w:style>
  <w:style w:type="paragraph" w:styleId="ListBullet5">
    <w:name w:val="List Bullet 5"/>
    <w:basedOn w:val="List5"/>
    <w:rsid w:val="0087500C"/>
    <w:pPr>
      <w:numPr>
        <w:numId w:val="4"/>
      </w:numPr>
    </w:pPr>
  </w:style>
  <w:style w:type="paragraph" w:styleId="ListContinue2">
    <w:name w:val="List Continue 2"/>
    <w:basedOn w:val="List2"/>
    <w:rsid w:val="0087500C"/>
    <w:pPr>
      <w:ind w:firstLine="0"/>
    </w:pPr>
  </w:style>
  <w:style w:type="paragraph" w:styleId="ListContinue3">
    <w:name w:val="List Continue 3"/>
    <w:basedOn w:val="List3"/>
    <w:rsid w:val="0087500C"/>
    <w:pPr>
      <w:ind w:left="1021" w:firstLine="0"/>
    </w:pPr>
  </w:style>
  <w:style w:type="paragraph" w:styleId="ListContinue4">
    <w:name w:val="List Continue 4"/>
    <w:basedOn w:val="List4"/>
    <w:rsid w:val="0087500C"/>
    <w:pPr>
      <w:ind w:firstLine="0"/>
    </w:pPr>
  </w:style>
  <w:style w:type="paragraph" w:styleId="ListContinue5">
    <w:name w:val="List Continue 5"/>
    <w:basedOn w:val="List5"/>
    <w:rsid w:val="0087500C"/>
    <w:pPr>
      <w:ind w:firstLine="0"/>
    </w:pPr>
  </w:style>
  <w:style w:type="paragraph" w:styleId="ListNumber3">
    <w:name w:val="List Number 3"/>
    <w:basedOn w:val="List3"/>
    <w:rsid w:val="0087500C"/>
    <w:pPr>
      <w:numPr>
        <w:numId w:val="5"/>
      </w:numPr>
    </w:pPr>
  </w:style>
  <w:style w:type="paragraph" w:styleId="ListNumber4">
    <w:name w:val="List Number 4"/>
    <w:basedOn w:val="List4"/>
    <w:rsid w:val="0087500C"/>
    <w:pPr>
      <w:numPr>
        <w:numId w:val="6"/>
      </w:numPr>
    </w:pPr>
  </w:style>
  <w:style w:type="paragraph" w:styleId="ListNumber5">
    <w:name w:val="List Number 5"/>
    <w:basedOn w:val="List5"/>
    <w:rsid w:val="0087500C"/>
    <w:pPr>
      <w:numPr>
        <w:numId w:val="7"/>
      </w:numPr>
    </w:pPr>
  </w:style>
  <w:style w:type="paragraph" w:styleId="BlockText">
    <w:name w:val="Block Text"/>
    <w:basedOn w:val="Normal"/>
    <w:rsid w:val="0087500C"/>
    <w:pPr>
      <w:spacing w:after="120"/>
      <w:ind w:left="1440" w:right="1440"/>
    </w:pPr>
  </w:style>
  <w:style w:type="character" w:customStyle="1" w:styleId="Subscript">
    <w:name w:val="Subscript"/>
    <w:basedOn w:val="DefaultParagraphFont"/>
    <w:rsid w:val="0087500C"/>
    <w:rPr>
      <w:sz w:val="16"/>
      <w:vertAlign w:val="subscript"/>
    </w:rPr>
  </w:style>
  <w:style w:type="character" w:customStyle="1" w:styleId="Superscript">
    <w:name w:val="Superscript"/>
    <w:basedOn w:val="DefaultParagraphFont"/>
    <w:rsid w:val="0087500C"/>
    <w:rPr>
      <w:sz w:val="16"/>
      <w:vertAlign w:val="superscript"/>
    </w:rPr>
  </w:style>
  <w:style w:type="character" w:customStyle="1" w:styleId="Symbols">
    <w:name w:val="Symbols"/>
    <w:basedOn w:val="DefaultParagraphFont"/>
    <w:rsid w:val="0087500C"/>
    <w:rPr>
      <w:rFonts w:ascii="Symbol" w:hAnsi="Symbol"/>
    </w:rPr>
  </w:style>
  <w:style w:type="character" w:customStyle="1" w:styleId="MenuOptions">
    <w:name w:val="Menu Options"/>
    <w:basedOn w:val="DefaultParagraphFont"/>
    <w:rsid w:val="0087500C"/>
    <w:rPr>
      <w:rFonts w:ascii="Arial Narrow" w:hAnsi="Arial Narrow"/>
      <w:smallCaps/>
    </w:rPr>
  </w:style>
  <w:style w:type="character" w:customStyle="1" w:styleId="Buttons">
    <w:name w:val="Buttons"/>
    <w:basedOn w:val="DefaultParagraphFont"/>
    <w:rsid w:val="0087500C"/>
    <w:rPr>
      <w:b/>
    </w:rPr>
  </w:style>
  <w:style w:type="character" w:customStyle="1" w:styleId="Underlined">
    <w:name w:val="Underlined"/>
    <w:basedOn w:val="DefaultParagraphFont"/>
    <w:rsid w:val="0087500C"/>
    <w:rPr>
      <w:u w:val="single"/>
    </w:rPr>
  </w:style>
  <w:style w:type="paragraph" w:customStyle="1" w:styleId="TableBodyTextRight">
    <w:name w:val="Table Body Text Right"/>
    <w:basedOn w:val="TableBodyText"/>
    <w:rsid w:val="0087500C"/>
    <w:pPr>
      <w:widowControl w:val="0"/>
      <w:autoSpaceDE w:val="0"/>
      <w:autoSpaceDN w:val="0"/>
      <w:adjustRightInd w:val="0"/>
      <w:jc w:val="right"/>
    </w:pPr>
    <w:rPr>
      <w:rFonts w:cs="Arial"/>
      <w:szCs w:val="18"/>
    </w:rPr>
  </w:style>
  <w:style w:type="paragraph" w:customStyle="1" w:styleId="CopyrightText">
    <w:name w:val="Copyright Text"/>
    <w:basedOn w:val="BodyText"/>
    <w:rsid w:val="0087500C"/>
    <w:rPr>
      <w:sz w:val="18"/>
    </w:rPr>
  </w:style>
  <w:style w:type="paragraph" w:customStyle="1" w:styleId="BodySmallRight">
    <w:name w:val="Body Small Right"/>
    <w:basedOn w:val="BodyTextRight"/>
    <w:rsid w:val="0087500C"/>
    <w:rPr>
      <w:sz w:val="18"/>
      <w:szCs w:val="18"/>
    </w:rPr>
  </w:style>
  <w:style w:type="paragraph" w:customStyle="1" w:styleId="MarginEdition">
    <w:name w:val="Margin Edition"/>
    <w:basedOn w:val="MarginNote"/>
    <w:rsid w:val="0087500C"/>
    <w:pPr>
      <w:spacing w:before="0" w:after="0"/>
    </w:pPr>
    <w:rPr>
      <w:rFonts w:ascii="Times New Roman" w:hAnsi="Times New Roman"/>
      <w:color w:val="999999"/>
    </w:rPr>
  </w:style>
  <w:style w:type="paragraph" w:customStyle="1" w:styleId="Spacer">
    <w:name w:val="Spacer"/>
    <w:basedOn w:val="Normal"/>
    <w:rsid w:val="0087500C"/>
    <w:rPr>
      <w:sz w:val="2"/>
      <w:szCs w:val="2"/>
    </w:rPr>
  </w:style>
  <w:style w:type="character" w:customStyle="1" w:styleId="Small">
    <w:name w:val="Small"/>
    <w:basedOn w:val="DefaultParagraphFont"/>
    <w:rsid w:val="0087500C"/>
    <w:rPr>
      <w:sz w:val="16"/>
    </w:rPr>
  </w:style>
  <w:style w:type="paragraph" w:customStyle="1" w:styleId="WideTable">
    <w:name w:val="Wide Table"/>
    <w:basedOn w:val="Normal"/>
    <w:rsid w:val="0087500C"/>
    <w:pPr>
      <w:ind w:left="-1418"/>
    </w:pPr>
    <w:rPr>
      <w:sz w:val="2"/>
      <w:szCs w:val="2"/>
    </w:rPr>
  </w:style>
  <w:style w:type="character" w:styleId="PageNumber">
    <w:name w:val="page number"/>
    <w:basedOn w:val="DefaultParagraphFont"/>
    <w:rsid w:val="0087500C"/>
  </w:style>
  <w:style w:type="paragraph" w:styleId="Quote">
    <w:name w:val="Quote"/>
    <w:basedOn w:val="Heading1"/>
    <w:link w:val="QuoteChar"/>
    <w:qFormat/>
    <w:rsid w:val="0087500C"/>
    <w:rPr>
      <w:b w:val="0"/>
      <w:sz w:val="72"/>
      <w:szCs w:val="72"/>
      <w:lang w:val="en-NZ"/>
    </w:rPr>
  </w:style>
  <w:style w:type="character" w:customStyle="1" w:styleId="QuoteChar">
    <w:name w:val="Quote Char"/>
    <w:basedOn w:val="DefaultParagraphFont"/>
    <w:link w:val="Quote"/>
    <w:rsid w:val="00875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00C"/>
    <w:pPr>
      <w:pageBreakBefore/>
    </w:pPr>
  </w:style>
  <w:style w:type="paragraph" w:customStyle="1" w:styleId="Border">
    <w:name w:val="Border"/>
    <w:basedOn w:val="Normal"/>
    <w:qFormat/>
    <w:rsid w:val="00875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00C"/>
    <w:rPr>
      <w:b/>
      <w:bCs/>
      <w:i/>
      <w:iCs/>
      <w:color w:val="auto"/>
    </w:rPr>
  </w:style>
  <w:style w:type="paragraph" w:styleId="IntenseQuote">
    <w:name w:val="Intense Quote"/>
    <w:basedOn w:val="Normal"/>
    <w:next w:val="Normal"/>
    <w:link w:val="IntenseQuoteChar"/>
    <w:uiPriority w:val="30"/>
    <w:qFormat/>
    <w:rsid w:val="00875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0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500C"/>
    <w:rPr>
      <w:smallCaps/>
      <w:color w:val="auto"/>
      <w:u w:val="single"/>
    </w:rPr>
  </w:style>
  <w:style w:type="character" w:styleId="IntenseReference">
    <w:name w:val="Intense Reference"/>
    <w:basedOn w:val="DefaultParagraphFont"/>
    <w:uiPriority w:val="32"/>
    <w:qFormat/>
    <w:rsid w:val="0087500C"/>
    <w:rPr>
      <w:b/>
      <w:bCs/>
      <w:smallCaps/>
      <w:color w:val="auto"/>
      <w:spacing w:val="5"/>
      <w:u w:val="single"/>
    </w:rPr>
  </w:style>
  <w:style w:type="paragraph" w:customStyle="1" w:styleId="2ColumnHeading">
    <w:name w:val="2Column Heading"/>
    <w:basedOn w:val="BodyText"/>
    <w:qFormat/>
    <w:rsid w:val="0087500C"/>
    <w:pPr>
      <w:spacing w:after="60"/>
      <w:ind w:left="-2268"/>
    </w:pPr>
    <w:rPr>
      <w:b/>
    </w:rPr>
  </w:style>
  <w:style w:type="paragraph" w:customStyle="1" w:styleId="Heading1TOC">
    <w:name w:val="Heading1 TOC"/>
    <w:basedOn w:val="Normal"/>
    <w:qFormat/>
    <w:rsid w:val="0087500C"/>
    <w:pPr>
      <w:spacing w:before="240" w:after="120"/>
    </w:pPr>
    <w:rPr>
      <w:rFonts w:ascii="Times New Roman" w:hAnsi="Times New Roman"/>
      <w:b/>
      <w:sz w:val="32"/>
    </w:rPr>
  </w:style>
  <w:style w:type="paragraph" w:customStyle="1" w:styleId="Heading2TOC">
    <w:name w:val="Heading2 TOC"/>
    <w:basedOn w:val="Normal"/>
    <w:qFormat/>
    <w:rsid w:val="0087500C"/>
    <w:pPr>
      <w:spacing w:before="240" w:after="60"/>
    </w:pPr>
    <w:rPr>
      <w:rFonts w:ascii="Times New Roman" w:hAnsi="Times New Roman"/>
      <w:b/>
      <w:sz w:val="28"/>
    </w:rPr>
  </w:style>
  <w:style w:type="character" w:customStyle="1" w:styleId="Underline">
    <w:name w:val="Underline"/>
    <w:basedOn w:val="DefaultParagraphFont"/>
    <w:qFormat/>
    <w:rsid w:val="0087500C"/>
    <w:rPr>
      <w:u w:val="single"/>
    </w:rPr>
  </w:style>
  <w:style w:type="paragraph" w:styleId="BalloonText">
    <w:name w:val="Balloon Text"/>
    <w:basedOn w:val="Normal"/>
    <w:link w:val="BalloonTextChar"/>
    <w:rsid w:val="0087500C"/>
    <w:rPr>
      <w:rFonts w:ascii="Tahoma" w:hAnsi="Tahoma" w:cs="Tahoma"/>
      <w:sz w:val="16"/>
      <w:szCs w:val="16"/>
    </w:rPr>
  </w:style>
  <w:style w:type="character" w:customStyle="1" w:styleId="BalloonTextChar">
    <w:name w:val="Balloon Text Char"/>
    <w:basedOn w:val="DefaultParagraphFont"/>
    <w:link w:val="BalloonText"/>
    <w:rsid w:val="008750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50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50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8372</Characters>
  <Application>Microsoft Office Word</Application>
  <DocSecurity>0</DocSecurity>
  <Lines>263</Lines>
  <Paragraphs>142</Paragraphs>
  <ScaleCrop>false</ScaleCrop>
  <Company>Author-it Software Corporation Ltd.</Company>
  <LinksUpToDate>false</LinksUpToDate>
  <CharactersWithSpaces>9577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SISCAQU414A Develop pool water maintenance procedures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2012-05-26T09:05:00Z</dcterms:created>
  <dcterms:modified xsi:type="dcterms:W3CDTF">2012-05-26T09:05:00Z</dcterms:modified>
</cp:coreProperties>
</file>