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D96" w:rsidP="00633D96">
      <w:pPr>
        <w:pStyle w:val="Title"/>
      </w:pPr>
      <w:r>
        <w:fldChar w:fldCharType="begin"/>
      </w:r>
      <w:r>
        <w:instrText xml:space="preserve"> TITLE   \* MERGEFORMAT </w:instrText>
      </w:r>
      <w:r>
        <w:fldChar w:fldCharType="separate"/>
      </w:r>
      <w:r>
        <w:t>SISCAQU306A Supervise clients at an aquatic facility or environment</w:t>
      </w:r>
      <w:r>
        <w:fldChar w:fldCharType="end"/>
      </w:r>
    </w:p>
    <w:p w:rsidR="00633D96" w:rsidP="00633D96">
      <w:pPr>
        <w:pStyle w:val="Version"/>
        <w:sectPr w:rsidSect="005069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694B" w:rsidP="0050694B">
      <w:pPr>
        <w:pStyle w:val="SuperHeading"/>
      </w:pPr>
      <w:r w:rsidRPr="0050694B">
        <w:t>SISCAQU306A Supervise clients at an aquatic facility or environment</w:t>
      </w:r>
    </w:p>
    <w:p w:rsidR="00000000" w:rsidRPr="0050694B" w:rsidP="0050694B">
      <w:pPr>
        <w:pStyle w:val="Heading1"/>
      </w:pPr>
      <w:bookmarkStart w:id="1" w:name="O_362052"/>
      <w:bookmarkEnd w:id="1"/>
      <w:r w:rsidRPr="0050694B">
        <w:t>Modification History</w:t>
      </w:r>
    </w:p>
    <w:p w:rsidR="00000000" w:rsidRPr="0050694B" w:rsidP="0050694B">
      <w:pPr>
        <w:pStyle w:val="BodyText"/>
      </w:pPr>
      <w:r w:rsidRPr="0050694B">
        <w:t>Not Applicable</w:t>
      </w:r>
    </w:p>
    <w:p w:rsidR="00000000" w:rsidRPr="0050694B" w:rsidP="0050694B">
      <w:pPr>
        <w:pStyle w:val="AllowPageBreak"/>
      </w:pPr>
    </w:p>
    <w:p w:rsidR="00000000" w:rsidRPr="0050694B" w:rsidP="0050694B">
      <w:pPr>
        <w:pStyle w:val="Heading1"/>
      </w:pPr>
      <w:bookmarkStart w:id="2" w:name="O_362043"/>
      <w:bookmarkEnd w:id="2"/>
      <w:r w:rsidRPr="0050694B">
        <w:t>Unit Descriptor</w:t>
      </w:r>
    </w:p>
    <w:p w:rsidR="00000000" w:rsidRPr="0050694B" w:rsidP="0050694B">
      <w:pPr>
        <w:pStyle w:val="BodyText"/>
      </w:pPr>
      <w:r w:rsidRPr="0050694B">
        <w:t>This unit describes the performance outcomes, skills and knowledge required to supervis</w:t>
      </w:r>
      <w:r w:rsidRPr="0050694B">
        <w:t>e clients at an aquatic recreation facility or environment to minimise risk.</w:t>
      </w:r>
    </w:p>
    <w:p w:rsidR="00000000" w:rsidRPr="0050694B" w:rsidP="0050694B">
      <w:pPr>
        <w:pStyle w:val="AllowPageBreak"/>
      </w:pPr>
    </w:p>
    <w:p w:rsidR="00000000" w:rsidRPr="0050694B" w:rsidP="0050694B">
      <w:pPr>
        <w:pStyle w:val="Heading1"/>
      </w:pPr>
      <w:bookmarkStart w:id="3" w:name="O_362066"/>
      <w:bookmarkEnd w:id="3"/>
      <w:r w:rsidRPr="0050694B">
        <w:t>Application of the Unit</w:t>
      </w:r>
    </w:p>
    <w:p w:rsidR="00000000" w:rsidRPr="0050694B" w:rsidP="0050694B">
      <w:pPr>
        <w:pStyle w:val="BodyText"/>
      </w:pPr>
      <w:r w:rsidRPr="0050694B">
        <w:t>This unit applies to those working in aquatic settings or environments such as swimming pools and aquatic recreation facilities and may in</w:t>
      </w:r>
      <w:r w:rsidRPr="0050694B">
        <w:t>clude pool lifeguards, aquatic operators and swimming teachers.</w:t>
      </w:r>
    </w:p>
    <w:p w:rsidR="00000000" w:rsidRPr="0050694B" w:rsidP="0050694B">
      <w:pPr>
        <w:pStyle w:val="AllowPageBreak"/>
      </w:pPr>
    </w:p>
    <w:p w:rsidR="00000000" w:rsidRPr="0050694B" w:rsidP="0050694B">
      <w:pPr>
        <w:pStyle w:val="Heading1"/>
      </w:pPr>
      <w:bookmarkStart w:id="4" w:name="O_362053"/>
      <w:bookmarkEnd w:id="4"/>
      <w:r w:rsidRPr="0050694B">
        <w:t>Licensing/Regulatory Information</w:t>
      </w:r>
    </w:p>
    <w:p w:rsidR="00000000" w:rsidRPr="0050694B" w:rsidP="0050694B">
      <w:pPr>
        <w:pStyle w:val="BodyText"/>
      </w:pPr>
      <w:r w:rsidRPr="0050694B">
        <w:t>No licensing, legislative, regulatory or certification requirements apply to this unit at the time of endorsement.</w:t>
      </w:r>
    </w:p>
    <w:p w:rsidR="00000000" w:rsidRPr="0050694B" w:rsidP="0050694B">
      <w:pPr>
        <w:pStyle w:val="AllowPageBreak"/>
      </w:pPr>
    </w:p>
    <w:p w:rsidR="00000000" w:rsidRPr="0050694B" w:rsidP="0050694B">
      <w:pPr>
        <w:pStyle w:val="Heading1"/>
      </w:pPr>
      <w:bookmarkStart w:id="5" w:name="O_362050"/>
      <w:bookmarkEnd w:id="5"/>
      <w:r w:rsidRPr="0050694B">
        <w:t>Pre-Requisites</w:t>
      </w:r>
    </w:p>
    <w:p w:rsidR="00000000" w:rsidRPr="0050694B" w:rsidP="0050694B">
      <w:pPr>
        <w:pStyle w:val="BodyText"/>
      </w:pPr>
      <w:r w:rsidRPr="0050694B">
        <w:t>Nil</w:t>
      </w:r>
    </w:p>
    <w:p w:rsidR="00000000" w:rsidRPr="0050694B" w:rsidP="0050694B">
      <w:pPr>
        <w:pStyle w:val="AllowPageBreak"/>
      </w:pPr>
    </w:p>
    <w:p w:rsidR="00000000" w:rsidRPr="0050694B" w:rsidP="0050694B">
      <w:pPr>
        <w:pStyle w:val="Heading1"/>
      </w:pPr>
      <w:bookmarkStart w:id="6" w:name="O_362058"/>
      <w:bookmarkEnd w:id="6"/>
      <w:r w:rsidRPr="0050694B">
        <w:t>Employability Skills Information</w:t>
      </w:r>
    </w:p>
    <w:p w:rsidR="00000000" w:rsidRPr="0050694B" w:rsidP="0050694B">
      <w:pPr>
        <w:pStyle w:val="BodyText"/>
      </w:pPr>
      <w:r w:rsidRPr="0050694B">
        <w:t>This unit contains employability skills.</w:t>
      </w:r>
    </w:p>
    <w:p w:rsidR="00000000" w:rsidRPr="0050694B" w:rsidP="0050694B">
      <w:pPr>
        <w:pStyle w:val="AllowPageBreak"/>
      </w:pPr>
    </w:p>
    <w:p w:rsidR="00000000" w:rsidRPr="0050694B" w:rsidP="0050694B">
      <w:pPr>
        <w:pStyle w:val="Heading1"/>
      </w:pPr>
      <w:bookmarkStart w:id="7" w:name="O_362061"/>
      <w:bookmarkEnd w:id="7"/>
      <w:r w:rsidRPr="0050694B">
        <w:t>Elements and Performance Criteria Pre-Content</w:t>
      </w:r>
    </w:p>
    <w:p w:rsidR="00000000" w:rsidRPr="0050694B" w:rsidP="0050694B">
      <w:pPr>
        <w:pStyle w:val="Heading1"/>
      </w:pPr>
      <w:bookmarkStart w:id="8" w:name="O_362063"/>
      <w:bookmarkEnd w:id="8"/>
      <w:r w:rsidRPr="0050694B">
        <w:t>Elements and Performance Criteria</w:t>
      </w:r>
    </w:p>
    <w:tbl>
      <w:tblPr>
        <w:tblW w:w="0" w:type="auto"/>
        <w:tblLayout w:type="fixed"/>
        <w:tblCellMar>
          <w:left w:w="62" w:type="dxa"/>
          <w:right w:w="62" w:type="dxa"/>
        </w:tblCellMar>
        <w:tblLook w:val="0000"/>
      </w:tblPr>
      <w:tblGrid>
        <w:gridCol w:w="2550"/>
        <w:gridCol w:w="5972"/>
      </w:tblGrid>
      <w:tr w:rsidTr="00633D96">
        <w:tblPrEx>
          <w:tblW w:w="0" w:type="auto"/>
          <w:tblLayout w:type="fixed"/>
          <w:tblCellMar>
            <w:left w:w="62" w:type="dxa"/>
            <w:right w:w="62" w:type="dxa"/>
          </w:tblCellMar>
          <w:tblLook w:val="0000"/>
        </w:tblPrEx>
        <w:trPr>
          <w:trHeight w:val="1325"/>
        </w:trPr>
        <w:tc>
          <w:tcPr>
            <w:tcW w:w="2550"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t>Elements describe the essential outcomes of a unit of competency.</w:t>
            </w:r>
          </w:p>
        </w:tc>
        <w:tc>
          <w:tcPr>
            <w:tcW w:w="5972"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t>Performance criteria describe the performance needed to demonstrate achievement of the element. Where bold italicised text is used, further information is detailed in the required skills and</w:t>
            </w:r>
            <w:r w:rsidRPr="0050694B">
              <w:t xml:space="preserve"> knowledge section and the range statement. Assessment of performance is to be consistent with the Evidence Guide.</w:t>
            </w:r>
          </w:p>
        </w:tc>
      </w:tr>
      <w:tr w:rsidTr="00633D96">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0694B">
            <w:pPr>
              <w:pStyle w:val="List"/>
              <w:rPr>
                <w:lang w:val="en-NZ"/>
              </w:rPr>
            </w:pPr>
            <w:r w:rsidRPr="0050694B">
              <w:t>1.</w:t>
            </w:r>
            <w:r w:rsidRPr="0050694B">
              <w:tab/>
              <w:t>Identify potential hazardous behaviours and situations.</w:t>
            </w:r>
          </w:p>
        </w:tc>
        <w:tc>
          <w:tcPr>
            <w:tcW w:w="5972" w:type="dxa"/>
            <w:tcBorders>
              <w:top w:val="nil"/>
              <w:left w:val="nil"/>
              <w:bottom w:val="nil"/>
              <w:right w:val="nil"/>
            </w:tcBorders>
            <w:tcMar>
              <w:top w:w="0" w:type="dxa"/>
              <w:left w:w="62" w:type="dxa"/>
              <w:bottom w:w="0" w:type="dxa"/>
              <w:right w:w="62" w:type="dxa"/>
            </w:tcMar>
          </w:tcPr>
          <w:p w:rsidR="00000000" w:rsidRPr="0050694B" w:rsidP="0050694B">
            <w:pPr>
              <w:pStyle w:val="List2"/>
            </w:pPr>
            <w:r w:rsidRPr="0050694B">
              <w:t>1.1.</w:t>
            </w:r>
            <w:r w:rsidRPr="0050694B">
              <w:tab/>
              <w:t>Access the organisation's risk management plan.</w:t>
            </w:r>
          </w:p>
          <w:p w:rsidR="00000000" w:rsidRPr="0050694B" w:rsidP="0050694B">
            <w:pPr>
              <w:pStyle w:val="List2"/>
            </w:pPr>
            <w:r w:rsidRPr="0050694B">
              <w:t>1.2.</w:t>
            </w:r>
            <w:r w:rsidRPr="0050694B">
              <w:tab/>
              <w:t xml:space="preserve">Identify </w:t>
            </w:r>
            <w:r w:rsidRPr="0050694B">
              <w:rPr>
                <w:rStyle w:val="BoldandItalics"/>
              </w:rPr>
              <w:t>hazardous beha</w:t>
            </w:r>
            <w:r w:rsidRPr="0050694B">
              <w:rPr>
                <w:rStyle w:val="BoldandItalics"/>
              </w:rPr>
              <w:t>viour and activities</w:t>
            </w:r>
            <w:r w:rsidRPr="0050694B">
              <w:t xml:space="preserve"> for </w:t>
            </w:r>
            <w:r w:rsidRPr="0050694B">
              <w:rPr>
                <w:rStyle w:val="BoldandItalics"/>
              </w:rPr>
              <w:t>clients</w:t>
            </w:r>
            <w:r w:rsidRPr="0050694B">
              <w:t xml:space="preserve"> utilising the </w:t>
            </w:r>
            <w:r w:rsidRPr="0050694B">
              <w:rPr>
                <w:rStyle w:val="BoldandItalics"/>
              </w:rPr>
              <w:t>aquatic facility or environment</w:t>
            </w:r>
            <w:r w:rsidRPr="0050694B">
              <w:t>.</w:t>
            </w:r>
          </w:p>
          <w:p w:rsidR="00000000" w:rsidRPr="0050694B" w:rsidP="0050694B">
            <w:pPr>
              <w:pStyle w:val="List2"/>
            </w:pPr>
            <w:r w:rsidRPr="0050694B">
              <w:t>1.3.</w:t>
            </w:r>
            <w:r w:rsidRPr="0050694B">
              <w:tab/>
              <w:t xml:space="preserve">Identify </w:t>
            </w:r>
            <w:r w:rsidRPr="0050694B">
              <w:rPr>
                <w:rStyle w:val="BoldandItalics"/>
              </w:rPr>
              <w:t>clients at risk</w:t>
            </w:r>
            <w:r w:rsidRPr="0050694B">
              <w:t xml:space="preserve"> or those who have specific needs.</w:t>
            </w:r>
          </w:p>
          <w:p w:rsidR="00000000" w:rsidRPr="0050694B" w:rsidP="0050694B">
            <w:pPr>
              <w:pStyle w:val="List2"/>
            </w:pPr>
            <w:r w:rsidRPr="0050694B">
              <w:t>1.4.</w:t>
            </w:r>
            <w:r w:rsidRPr="0050694B">
              <w:tab/>
              <w:t xml:space="preserve">Identify </w:t>
            </w:r>
            <w:r w:rsidRPr="0050694B">
              <w:rPr>
                <w:rStyle w:val="BoldandItalics"/>
              </w:rPr>
              <w:t>environmental hazards</w:t>
            </w:r>
            <w:r w:rsidRPr="0050694B">
              <w:t xml:space="preserve"> for clients utilising the aquatic facility or environment</w:t>
            </w:r>
          </w:p>
          <w:p w:rsidR="00000000" w:rsidRPr="0050694B" w:rsidP="0050694B">
            <w:pPr>
              <w:pStyle w:val="List2"/>
            </w:pPr>
            <w:r w:rsidRPr="0050694B">
              <w:t>1.5.</w:t>
            </w:r>
            <w:r w:rsidRPr="0050694B">
              <w:tab/>
            </w:r>
            <w:r w:rsidRPr="0050694B">
              <w:t>Promote compliance with safety rules of aquatic facility to clients</w:t>
            </w:r>
          </w:p>
          <w:p w:rsidR="00000000" w:rsidP="0050694B">
            <w:pPr>
              <w:pStyle w:val="List2"/>
              <w:rPr>
                <w:lang w:val="en-NZ"/>
              </w:rPr>
            </w:pPr>
            <w:r w:rsidRPr="0050694B">
              <w:t>1.6.</w:t>
            </w:r>
            <w:r w:rsidRPr="0050694B">
              <w:tab/>
              <w:t xml:space="preserve">Identify supervision requirements according to </w:t>
            </w:r>
            <w:r w:rsidRPr="0050694B">
              <w:rPr>
                <w:rStyle w:val="BoldandItalics"/>
              </w:rPr>
              <w:t>relevant legislation</w:t>
            </w:r>
            <w:r w:rsidRPr="0050694B">
              <w:t xml:space="preserve">, </w:t>
            </w:r>
            <w:r w:rsidRPr="0050694B">
              <w:rPr>
                <w:rStyle w:val="BoldandItalics"/>
              </w:rPr>
              <w:t>industry codes</w:t>
            </w:r>
            <w:r w:rsidRPr="0050694B">
              <w:t xml:space="preserve"> and </w:t>
            </w:r>
            <w:r w:rsidRPr="0050694B">
              <w:rPr>
                <w:rStyle w:val="BoldandItalics"/>
              </w:rPr>
              <w:t>organisational policies and procedures</w:t>
            </w:r>
            <w:r w:rsidRPr="0050694B">
              <w:t xml:space="preserve"> and select supervision techniques appropriate to the nat</w:t>
            </w:r>
            <w:r w:rsidRPr="0050694B">
              <w:t>ure of the facility or environment.</w:t>
            </w:r>
          </w:p>
        </w:tc>
      </w:tr>
      <w:tr w:rsidTr="00633D96">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0694B">
            <w:pPr>
              <w:pStyle w:val="List"/>
              <w:rPr>
                <w:lang w:val="en-NZ"/>
              </w:rPr>
            </w:pPr>
            <w:r w:rsidRPr="0050694B">
              <w:t>2.</w:t>
            </w:r>
            <w:r w:rsidRPr="0050694B">
              <w:tab/>
              <w:t>Maintain a safe aquatic facility or environment.</w:t>
            </w:r>
          </w:p>
        </w:tc>
        <w:tc>
          <w:tcPr>
            <w:tcW w:w="5972" w:type="dxa"/>
            <w:tcBorders>
              <w:top w:val="nil"/>
              <w:left w:val="nil"/>
              <w:bottom w:val="nil"/>
              <w:right w:val="nil"/>
            </w:tcBorders>
            <w:tcMar>
              <w:top w:w="0" w:type="dxa"/>
              <w:left w:w="62" w:type="dxa"/>
              <w:bottom w:w="0" w:type="dxa"/>
              <w:right w:w="62" w:type="dxa"/>
            </w:tcMar>
          </w:tcPr>
          <w:p w:rsidR="00000000" w:rsidRPr="0050694B" w:rsidP="0050694B">
            <w:pPr>
              <w:pStyle w:val="List2"/>
            </w:pPr>
            <w:r w:rsidRPr="0050694B">
              <w:t>2.1.</w:t>
            </w:r>
            <w:r w:rsidRPr="0050694B">
              <w:tab/>
              <w:t>Monitor client behaviour and activities according to relevant legislation and organisational policies and procedures.</w:t>
            </w:r>
          </w:p>
          <w:p w:rsidR="00000000" w:rsidRPr="0050694B" w:rsidP="0050694B">
            <w:pPr>
              <w:pStyle w:val="List2"/>
            </w:pPr>
            <w:r w:rsidRPr="0050694B">
              <w:t>2.2.</w:t>
            </w:r>
            <w:r w:rsidRPr="0050694B">
              <w:tab/>
              <w:t>Identify behaviour and activities posin</w:t>
            </w:r>
            <w:r w:rsidRPr="0050694B">
              <w:t>g a risk to the individual or other facility users.</w:t>
            </w:r>
          </w:p>
          <w:p w:rsidR="00000000" w:rsidRPr="0050694B" w:rsidP="0050694B">
            <w:pPr>
              <w:pStyle w:val="List2"/>
            </w:pPr>
            <w:r w:rsidRPr="0050694B">
              <w:t>2.3.</w:t>
            </w:r>
            <w:r w:rsidRPr="0050694B">
              <w:tab/>
              <w:t>Inform clients of unacceptable behaviour or actions according to organisational policies and procedures.</w:t>
            </w:r>
          </w:p>
          <w:p w:rsidR="00000000" w:rsidP="0050694B">
            <w:pPr>
              <w:pStyle w:val="List2"/>
              <w:rPr>
                <w:lang w:val="en-NZ"/>
              </w:rPr>
            </w:pPr>
            <w:r w:rsidRPr="0050694B">
              <w:t>2.4.</w:t>
            </w:r>
            <w:r w:rsidRPr="0050694B">
              <w:tab/>
              <w:t>Take action to remove clients who persist in unsafe behaviour, according to organisationa</w:t>
            </w:r>
            <w:r w:rsidRPr="0050694B">
              <w:t>l policies and procedures.</w:t>
            </w:r>
          </w:p>
        </w:tc>
      </w:tr>
      <w:tr w:rsidTr="00633D96">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0694B">
            <w:pPr>
              <w:pStyle w:val="List"/>
              <w:rPr>
                <w:lang w:val="en-NZ"/>
              </w:rPr>
            </w:pPr>
            <w:r w:rsidRPr="0050694B">
              <w:t>3.</w:t>
            </w:r>
            <w:r w:rsidRPr="0050694B">
              <w:tab/>
              <w:t>Assess possible emergency or rescue situations.</w:t>
            </w:r>
          </w:p>
        </w:tc>
        <w:tc>
          <w:tcPr>
            <w:tcW w:w="5972" w:type="dxa"/>
            <w:tcBorders>
              <w:top w:val="nil"/>
              <w:left w:val="nil"/>
              <w:bottom w:val="nil"/>
              <w:right w:val="nil"/>
            </w:tcBorders>
            <w:tcMar>
              <w:top w:w="0" w:type="dxa"/>
              <w:left w:w="62" w:type="dxa"/>
              <w:bottom w:w="0" w:type="dxa"/>
              <w:right w:w="62" w:type="dxa"/>
            </w:tcMar>
          </w:tcPr>
          <w:p w:rsidR="00000000" w:rsidRPr="0050694B" w:rsidP="0050694B">
            <w:pPr>
              <w:pStyle w:val="List2"/>
            </w:pPr>
            <w:r w:rsidRPr="0050694B">
              <w:t>3.1.</w:t>
            </w:r>
            <w:r w:rsidRPr="0050694B">
              <w:tab/>
              <w:t xml:space="preserve">Identify </w:t>
            </w:r>
            <w:r w:rsidRPr="0050694B">
              <w:rPr>
                <w:rStyle w:val="BoldandItalics"/>
              </w:rPr>
              <w:t>signs of possible casualty</w:t>
            </w:r>
            <w:r w:rsidRPr="0050694B">
              <w:t xml:space="preserve"> </w:t>
            </w:r>
            <w:r w:rsidRPr="0050694B">
              <w:rPr>
                <w:rStyle w:val="BoldandItalics"/>
              </w:rPr>
              <w:t>or difficulty</w:t>
            </w:r>
            <w:r w:rsidRPr="0050694B">
              <w:t>.</w:t>
            </w:r>
          </w:p>
          <w:p w:rsidR="00000000" w:rsidRPr="0050694B" w:rsidP="0050694B">
            <w:pPr>
              <w:pStyle w:val="List2"/>
            </w:pPr>
            <w:r w:rsidRPr="0050694B">
              <w:t>3.2.</w:t>
            </w:r>
            <w:r w:rsidRPr="0050694B">
              <w:tab/>
              <w:t xml:space="preserve">Assess situation to determine appropriate </w:t>
            </w:r>
            <w:r w:rsidRPr="0050694B">
              <w:rPr>
                <w:rStyle w:val="BoldandItalics"/>
              </w:rPr>
              <w:t>response</w:t>
            </w:r>
            <w:r w:rsidRPr="0050694B">
              <w:t xml:space="preserve"> to </w:t>
            </w:r>
            <w:r w:rsidRPr="0050694B">
              <w:rPr>
                <w:rStyle w:val="BoldandItalics"/>
              </w:rPr>
              <w:t>emergency</w:t>
            </w:r>
            <w:r w:rsidRPr="0050694B">
              <w:t xml:space="preserve"> according to </w:t>
            </w:r>
            <w:r w:rsidRPr="0050694B">
              <w:rPr>
                <w:rStyle w:val="BoldandItalics"/>
              </w:rPr>
              <w:t>accepted best practice principles</w:t>
            </w:r>
            <w:r w:rsidRPr="0050694B">
              <w:t xml:space="preserve"> </w:t>
            </w:r>
            <w:r w:rsidRPr="0050694B">
              <w:rPr>
                <w:rStyle w:val="BoldandItalics"/>
              </w:rPr>
              <w:t>of aq</w:t>
            </w:r>
            <w:r w:rsidRPr="0050694B">
              <w:rPr>
                <w:rStyle w:val="BoldandItalics"/>
              </w:rPr>
              <w:t>uatic rescues</w:t>
            </w:r>
            <w:r w:rsidRPr="0050694B">
              <w:t>, relevant legislation and organisational policies and procedures.</w:t>
            </w:r>
          </w:p>
          <w:p w:rsidR="00000000" w:rsidRPr="0050694B" w:rsidP="0050694B">
            <w:pPr>
              <w:pStyle w:val="List2"/>
            </w:pPr>
            <w:r w:rsidRPr="0050694B">
              <w:t>3.3.</w:t>
            </w:r>
            <w:r w:rsidRPr="0050694B">
              <w:tab/>
              <w:t>Communicate emergency situation to appropriate personnel according to organisational policies and procedures.</w:t>
            </w:r>
          </w:p>
          <w:p w:rsidR="00000000" w:rsidRPr="0050694B" w:rsidP="0050694B">
            <w:pPr>
              <w:pStyle w:val="List2"/>
            </w:pPr>
            <w:r w:rsidRPr="0050694B">
              <w:t>3.4.</w:t>
            </w:r>
            <w:r w:rsidRPr="0050694B">
              <w:tab/>
              <w:t xml:space="preserve">Report and record incidents according to </w:t>
            </w:r>
            <w:r w:rsidRPr="0050694B">
              <w:t xml:space="preserve">organisational </w:t>
            </w:r>
            <w:r w:rsidRPr="0050694B">
              <w:t>policies and procedures.</w:t>
            </w:r>
          </w:p>
        </w:tc>
      </w:tr>
    </w:tbl>
    <w:p w:rsidR="00000000" w:rsidRPr="0050694B" w:rsidP="0050694B">
      <w:pPr>
        <w:pStyle w:val="BodyText"/>
      </w:pPr>
    </w:p>
    <w:p w:rsidR="00000000" w:rsidRPr="0050694B" w:rsidP="0050694B">
      <w:pPr>
        <w:pStyle w:val="AllowPageBreak"/>
      </w:pPr>
    </w:p>
    <w:p w:rsidR="00000000" w:rsidRPr="0050694B" w:rsidP="0050694B">
      <w:pPr>
        <w:pStyle w:val="Heading1"/>
      </w:pPr>
      <w:bookmarkStart w:id="9" w:name="O_362044"/>
      <w:bookmarkEnd w:id="9"/>
      <w:r w:rsidRPr="0050694B">
        <w:t>Required Skills and Knowledge</w:t>
      </w:r>
    </w:p>
    <w:tbl>
      <w:tblPr>
        <w:tblW w:w="0" w:type="auto"/>
        <w:tblLayout w:type="fixed"/>
        <w:tblCellMar>
          <w:left w:w="62" w:type="dxa"/>
          <w:right w:w="62" w:type="dxa"/>
        </w:tblCellMar>
        <w:tblLook w:val="0000"/>
      </w:tblPr>
      <w:tblGrid>
        <w:gridCol w:w="8522"/>
      </w:tblGrid>
      <w:tr w:rsidTr="00633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t>This section describes the skills and knowledge required for this unit.</w:t>
            </w:r>
          </w:p>
        </w:tc>
      </w:tr>
      <w:tr w:rsidTr="00633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SpecialBold"/>
              </w:rPr>
              <w:t>Required skills</w:t>
            </w:r>
          </w:p>
        </w:tc>
      </w:tr>
      <w:tr w:rsidTr="00633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problem-solving skills to:</w:t>
            </w:r>
          </w:p>
          <w:p w:rsidR="00000000" w:rsidRPr="0050694B" w:rsidP="0050694B">
            <w:pPr>
              <w:pStyle w:val="ListBullet2"/>
            </w:pPr>
            <w:r w:rsidRPr="0050694B">
              <w:t>identify factors leading to unsafe situations</w:t>
            </w:r>
          </w:p>
          <w:p w:rsidR="00000000" w:rsidRPr="0050694B" w:rsidP="0050694B">
            <w:pPr>
              <w:pStyle w:val="ListBullet2"/>
            </w:pPr>
            <w:r w:rsidRPr="0050694B">
              <w:t>determine appropriate course of action to minimise risks to clients</w:t>
            </w:r>
          </w:p>
          <w:p w:rsidR="00000000" w:rsidRPr="0050694B" w:rsidP="0050694B">
            <w:pPr>
              <w:pStyle w:val="ListBullet"/>
            </w:pPr>
            <w:r w:rsidRPr="0050694B">
              <w:t>communication skills to:</w:t>
            </w:r>
          </w:p>
          <w:p w:rsidR="00000000" w:rsidRPr="0050694B" w:rsidP="0050694B">
            <w:pPr>
              <w:pStyle w:val="ListBullet2"/>
            </w:pPr>
            <w:r w:rsidRPr="0050694B">
              <w:t>promote compliance with safety rules and regulations</w:t>
            </w:r>
          </w:p>
          <w:p w:rsidR="00000000" w:rsidRPr="0050694B" w:rsidP="0050694B">
            <w:pPr>
              <w:pStyle w:val="ListBullet2"/>
            </w:pPr>
            <w:r w:rsidRPr="0050694B">
              <w:t>inform clients of unacceptable behaviour or actions and deal with potential conflict</w:t>
            </w:r>
          </w:p>
          <w:p w:rsidR="00000000" w:rsidRPr="0050694B" w:rsidP="0050694B">
            <w:pPr>
              <w:pStyle w:val="ListBullet2"/>
            </w:pPr>
            <w:r w:rsidRPr="0050694B">
              <w:t>respond to and report a</w:t>
            </w:r>
            <w:r w:rsidRPr="0050694B">
              <w:t>quatic emergencies</w:t>
            </w:r>
          </w:p>
          <w:p w:rsidR="00000000" w:rsidRPr="0050694B" w:rsidP="0050694B">
            <w:pPr>
              <w:pStyle w:val="ListBullet"/>
            </w:pPr>
            <w:r w:rsidRPr="0050694B">
              <w:t>planning and organisational skills to devise an appropriate response after assessing an emergency situation</w:t>
            </w:r>
          </w:p>
          <w:p w:rsidR="00000000" w:rsidRPr="0050694B" w:rsidP="0050694B">
            <w:pPr>
              <w:pStyle w:val="ListBullet"/>
            </w:pPr>
            <w:r w:rsidRPr="0050694B">
              <w:t>language and literacy skills to:</w:t>
            </w:r>
          </w:p>
          <w:p w:rsidR="00000000" w:rsidRPr="0050694B" w:rsidP="0050694B">
            <w:pPr>
              <w:pStyle w:val="ListBullet2"/>
            </w:pPr>
            <w:r w:rsidRPr="0050694B">
              <w:t>access and interpret the organisation's risk management plan</w:t>
            </w:r>
          </w:p>
          <w:p w:rsidR="00000000" w:rsidRPr="0050694B" w:rsidP="0050694B">
            <w:pPr>
              <w:pStyle w:val="ListBullet2"/>
            </w:pPr>
            <w:r w:rsidRPr="0050694B">
              <w:t>document emergency incidents</w:t>
            </w:r>
          </w:p>
          <w:p w:rsidR="00000000" w:rsidP="0050694B">
            <w:pPr>
              <w:pStyle w:val="ListBullet"/>
              <w:rPr>
                <w:lang w:val="en-NZ"/>
              </w:rPr>
            </w:pPr>
            <w:r w:rsidRPr="0050694B">
              <w:t>fir</w:t>
            </w:r>
            <w:r w:rsidRPr="0050694B">
              <w:t>st aid and emergency response skills appropriate to the location to enable initial response to emergencies and personal health care.</w:t>
            </w:r>
          </w:p>
        </w:tc>
      </w:tr>
      <w:tr w:rsidTr="00633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SpecialBold"/>
              </w:rPr>
              <w:t>Required knowledge</w:t>
            </w:r>
          </w:p>
        </w:tc>
      </w:tr>
      <w:tr w:rsidTr="00633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legislation and organisational policies and procedures that enable:</w:t>
            </w:r>
          </w:p>
          <w:p w:rsidR="00000000" w:rsidRPr="0050694B" w:rsidP="0050694B">
            <w:pPr>
              <w:pStyle w:val="ListBullet2"/>
            </w:pPr>
            <w:r w:rsidRPr="0050694B">
              <w:t>identification and fulfilmen</w:t>
            </w:r>
            <w:r w:rsidRPr="0050694B">
              <w:t>t of supervision requirements</w:t>
            </w:r>
          </w:p>
          <w:p w:rsidR="00000000" w:rsidRPr="0050694B" w:rsidP="0050694B">
            <w:pPr>
              <w:pStyle w:val="ListBullet2"/>
            </w:pPr>
            <w:r w:rsidRPr="0050694B">
              <w:t>monitoring of client behaviour and activities</w:t>
            </w:r>
          </w:p>
          <w:p w:rsidR="00000000" w:rsidRPr="0050694B" w:rsidP="0050694B">
            <w:pPr>
              <w:pStyle w:val="ListBullet2"/>
            </w:pPr>
            <w:r w:rsidRPr="0050694B">
              <w:t>reporting and recording of incidents and emergency situations</w:t>
            </w:r>
          </w:p>
          <w:p w:rsidR="00000000" w:rsidRPr="0050694B" w:rsidP="0050694B">
            <w:pPr>
              <w:pStyle w:val="ListBullet"/>
            </w:pPr>
            <w:r w:rsidRPr="0050694B">
              <w:t xml:space="preserve">industry standards that enable the provision of a safe environment for client activities and appropriate response to </w:t>
            </w:r>
            <w:r w:rsidRPr="0050694B">
              <w:t>emergencies</w:t>
            </w:r>
          </w:p>
          <w:p w:rsidR="00000000" w:rsidRPr="0050694B" w:rsidP="0050694B">
            <w:pPr>
              <w:pStyle w:val="ListBullet"/>
            </w:pPr>
            <w:r w:rsidRPr="0050694B">
              <w:t>potential dangers or hazards commonly encountered in aquatic environments and how to ensure safe conduct and supervision of client activities</w:t>
            </w:r>
          </w:p>
          <w:p w:rsidR="00000000" w:rsidRPr="0050694B" w:rsidP="0050694B">
            <w:pPr>
              <w:pStyle w:val="ListBullet"/>
            </w:pPr>
            <w:r w:rsidRPr="0050694B">
              <w:t>first aid, emergency and rescue procedures appropriate to the conditions to ensure risk minimisation</w:t>
            </w:r>
          </w:p>
          <w:p w:rsidR="00000000" w:rsidRPr="0050694B" w:rsidP="0050694B">
            <w:pPr>
              <w:pStyle w:val="ListBullet"/>
            </w:pPr>
            <w:r w:rsidRPr="0050694B">
              <w:t>characteristics and needs of individuals who may be at risk to enable effective supervision and response</w:t>
            </w:r>
          </w:p>
          <w:p w:rsidR="00000000" w:rsidRPr="0050694B" w:rsidP="0050694B">
            <w:pPr>
              <w:pStyle w:val="ListBullet"/>
            </w:pPr>
            <w:r w:rsidRPr="0050694B">
              <w:t>signs and symptoms of physical injury to enable prompt response in an emergency</w:t>
            </w:r>
          </w:p>
          <w:p w:rsidR="00000000" w:rsidRPr="0050694B" w:rsidP="0050694B">
            <w:pPr>
              <w:pStyle w:val="ListBullet"/>
            </w:pPr>
            <w:r w:rsidRPr="0050694B">
              <w:t>hazardous behaviour and activities that pose risks to clients and how t</w:t>
            </w:r>
            <w:r w:rsidRPr="0050694B">
              <w:t>o identify and deal with them quickly and safely</w:t>
            </w:r>
          </w:p>
          <w:p w:rsidR="00000000" w:rsidRPr="0050694B" w:rsidP="0050694B">
            <w:pPr>
              <w:pStyle w:val="ListBullet"/>
            </w:pPr>
            <w:r w:rsidRPr="0050694B">
              <w:t>conflict resolution techniques to deal with difficult or aggressive clients.</w:t>
            </w:r>
          </w:p>
        </w:tc>
      </w:tr>
    </w:tbl>
    <w:p w:rsidR="00000000" w:rsidRPr="0050694B" w:rsidP="0050694B">
      <w:pPr>
        <w:pStyle w:val="BodyText"/>
      </w:pPr>
    </w:p>
    <w:p w:rsidR="00000000" w:rsidRPr="0050694B" w:rsidP="0050694B">
      <w:pPr>
        <w:pStyle w:val="AllowPageBreak"/>
      </w:pPr>
    </w:p>
    <w:p w:rsidR="00000000" w:rsidRPr="0050694B" w:rsidP="0050694B">
      <w:pPr>
        <w:pStyle w:val="Heading1"/>
      </w:pPr>
      <w:bookmarkStart w:id="10" w:name="O_362055"/>
      <w:bookmarkEnd w:id="10"/>
      <w:r w:rsidRPr="0050694B">
        <w:t>Evidence Guide</w:t>
      </w:r>
    </w:p>
    <w:tbl>
      <w:tblPr>
        <w:tblW w:w="9570" w:type="dxa"/>
        <w:tblLayout w:type="fixed"/>
        <w:tblCellMar>
          <w:left w:w="62" w:type="dxa"/>
          <w:right w:w="62" w:type="dxa"/>
        </w:tblCellMar>
        <w:tblLook w:val="0000"/>
      </w:tblPr>
      <w:tblGrid>
        <w:gridCol w:w="3908"/>
        <w:gridCol w:w="5662"/>
      </w:tblGrid>
      <w:tr w:rsidTr="00633D9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t>The Evidence Guide provides advice on assessment and must be read in conjunction with the Perfor</w:t>
            </w:r>
            <w:r w:rsidRPr="0050694B">
              <w:t>mance Criteria, Required Skills and Knowledge, Range Statement and the Assessment Guidelines for the Training Package.</w:t>
            </w:r>
          </w:p>
        </w:tc>
      </w:tr>
      <w:tr w:rsidTr="00633D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p>
        </w:tc>
      </w:tr>
      <w:tr w:rsidTr="00633D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0694B" w:rsidP="0050694B">
            <w:pPr>
              <w:pStyle w:val="BodyText"/>
            </w:pPr>
            <w:r w:rsidRPr="0050694B">
              <w:t>Evidence of the following is essential:</w:t>
            </w:r>
          </w:p>
          <w:p w:rsidR="00000000" w:rsidRPr="0050694B" w:rsidP="0050694B">
            <w:pPr>
              <w:pStyle w:val="ListBullet"/>
            </w:pPr>
            <w:r w:rsidRPr="0050694B">
              <w:t>identifies behaviours and actions that pose a risk to the range of clients commonly encountered in aquatic facilities or environments</w:t>
            </w:r>
          </w:p>
          <w:p w:rsidR="00000000" w:rsidRPr="0050694B" w:rsidP="0050694B">
            <w:pPr>
              <w:pStyle w:val="ListBullet"/>
            </w:pPr>
            <w:r w:rsidRPr="0050694B">
              <w:t>determines and actions appropriate responses according to the organisation's risk</w:t>
            </w:r>
            <w:r w:rsidRPr="0050694B">
              <w:t xml:space="preserve"> management plan and own level of responsibility</w:t>
            </w:r>
          </w:p>
          <w:p w:rsidR="00000000" w:rsidRPr="0050694B" w:rsidP="0050694B">
            <w:pPr>
              <w:pStyle w:val="ListBullet"/>
            </w:pPr>
            <w:r w:rsidRPr="0050694B">
              <w:t>monitors and supervises client activity discreetly and takes prompt action within own level of responsibility to maintain a safe aquatic facility or environment at all times</w:t>
            </w:r>
          </w:p>
          <w:p w:rsidR="00000000" w:rsidRPr="0050694B" w:rsidP="0050694B">
            <w:pPr>
              <w:pStyle w:val="ListBullet"/>
            </w:pPr>
            <w:r w:rsidRPr="0050694B">
              <w:t>uses effective communication tech</w:t>
            </w:r>
            <w:r w:rsidRPr="0050694B">
              <w:t>niques to monitor and manage the behaviour of clients and to document incidents</w:t>
            </w:r>
          </w:p>
          <w:p w:rsidR="00000000" w:rsidP="0050694B">
            <w:pPr>
              <w:pStyle w:val="ListBullet"/>
              <w:rPr>
                <w:lang w:val="en-NZ"/>
              </w:rPr>
            </w:pPr>
            <w:r w:rsidRPr="0050694B">
              <w:t>identifies the common signs and signals of a person experiencing difficulties in the water and determines and actions the most appropriate response.</w:t>
            </w:r>
          </w:p>
        </w:tc>
      </w:tr>
      <w:tr w:rsidTr="00633D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0694B" w:rsidP="0050694B">
            <w:pPr>
              <w:pStyle w:val="BodyText"/>
            </w:pPr>
            <w:r w:rsidRPr="0050694B">
              <w:t>Assessment must ensure:</w:t>
            </w:r>
          </w:p>
          <w:p w:rsidR="00000000" w:rsidRPr="0050694B" w:rsidP="0050694B">
            <w:pPr>
              <w:pStyle w:val="ListBullet"/>
            </w:pPr>
            <w:r w:rsidRPr="0050694B">
              <w:t>participation in supervisory duties on multiple occasions to demonstrate consistency of performance</w:t>
            </w:r>
          </w:p>
          <w:p w:rsidR="00000000" w:rsidRPr="0050694B" w:rsidP="0050694B">
            <w:pPr>
              <w:pStyle w:val="ListBullet"/>
            </w:pPr>
            <w:r w:rsidRPr="0050694B">
              <w:t>access to an aquatic facility or environment</w:t>
            </w:r>
          </w:p>
          <w:p w:rsidR="00000000" w:rsidRPr="0050694B" w:rsidP="0050694B">
            <w:pPr>
              <w:pStyle w:val="ListBullet"/>
            </w:pPr>
            <w:r w:rsidRPr="0050694B">
              <w:t>access to a range of participants</w:t>
            </w:r>
          </w:p>
          <w:p w:rsidR="00000000" w:rsidRPr="0050694B" w:rsidP="0050694B">
            <w:pPr>
              <w:pStyle w:val="ListBullet"/>
            </w:pPr>
            <w:r w:rsidRPr="0050694B">
              <w:t>acc</w:t>
            </w:r>
            <w:r w:rsidRPr="0050694B">
              <w:t>ess to organisational policies and procedures appropriate to risk management</w:t>
            </w:r>
          </w:p>
          <w:p w:rsidR="00000000" w:rsidRPr="0050694B" w:rsidP="0050694B">
            <w:pPr>
              <w:pStyle w:val="ListBullet"/>
            </w:pPr>
            <w:r w:rsidRPr="0050694B">
              <w:t>access to appropriate personnel</w:t>
            </w:r>
          </w:p>
          <w:p w:rsidR="00000000" w:rsidRPr="0050694B" w:rsidP="0050694B">
            <w:pPr>
              <w:pStyle w:val="ListBullet"/>
            </w:pPr>
            <w:r w:rsidRPr="0050694B">
              <w:t>access to incident reporting documentation</w:t>
            </w:r>
          </w:p>
          <w:p w:rsidR="00000000" w:rsidP="0050694B">
            <w:pPr>
              <w:pStyle w:val="ListBullet"/>
              <w:rPr>
                <w:lang w:val="en-NZ"/>
              </w:rPr>
            </w:pPr>
            <w:r w:rsidRPr="0050694B">
              <w:t>access to first aid facilities and equipment.</w:t>
            </w:r>
          </w:p>
        </w:tc>
      </w:tr>
      <w:tr w:rsidTr="00633D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0694B" w:rsidP="0050694B">
            <w:pPr>
              <w:pStyle w:val="BodyText"/>
            </w:pPr>
            <w:r w:rsidRPr="0050694B">
              <w:t>A range of assessment methods should</w:t>
            </w:r>
            <w:r w:rsidRPr="0050694B">
              <w:t xml:space="preserve"> be used to assess practical skills and knowledge. The following examples are appropriate for this unit:</w:t>
            </w:r>
          </w:p>
          <w:p w:rsidR="00000000" w:rsidRPr="0050694B" w:rsidP="0050694B">
            <w:pPr>
              <w:pStyle w:val="ListBullet"/>
            </w:pPr>
            <w:r w:rsidRPr="0050694B">
              <w:t>oral or written questioning to assess knowledge of signs indicating client difficulty especially as regards high risk clients</w:t>
            </w:r>
          </w:p>
          <w:p w:rsidR="00000000" w:rsidRPr="0050694B" w:rsidP="0050694B">
            <w:pPr>
              <w:pStyle w:val="ListBullet"/>
            </w:pPr>
            <w:r w:rsidRPr="0050694B">
              <w:t>observation of candidate responding to unacceptable behaviour and actions by clients in an aquatic environment</w:t>
            </w:r>
          </w:p>
          <w:p w:rsidR="00000000" w:rsidRPr="0050694B" w:rsidP="0050694B">
            <w:pPr>
              <w:pStyle w:val="ListBullet"/>
            </w:pPr>
            <w:r w:rsidRPr="0050694B">
              <w:t>third-party reports from a supervisor detailing performance</w:t>
            </w:r>
          </w:p>
          <w:p w:rsidR="00000000" w:rsidRPr="0050694B" w:rsidP="0050694B">
            <w:pPr>
              <w:pStyle w:val="ListBullet"/>
            </w:pPr>
            <w:r w:rsidRPr="0050694B">
              <w:t>portfolio containing completed incident reports.</w:t>
            </w:r>
          </w:p>
          <w:p w:rsidR="00000000" w:rsidRPr="0050694B" w:rsidP="0050694B">
            <w:pPr>
              <w:pStyle w:val="BodyText"/>
            </w:pPr>
            <w:r w:rsidRPr="0050694B">
              <w:t>Holistic assessment with other units</w:t>
            </w:r>
            <w:r w:rsidRPr="0050694B">
              <w:t xml:space="preserve"> relevant to the industry sector, workplace and job role is recommended, for example:</w:t>
            </w:r>
          </w:p>
          <w:p w:rsidR="00000000" w:rsidRPr="0050694B" w:rsidP="0050694B">
            <w:pPr>
              <w:pStyle w:val="ListBullet"/>
            </w:pPr>
            <w:r w:rsidRPr="0050694B">
              <w:t>SISCAQU202A Perform basic water rescues</w:t>
            </w:r>
          </w:p>
          <w:p w:rsidR="00000000" w:rsidRPr="0050694B" w:rsidP="0050694B">
            <w:pPr>
              <w:pStyle w:val="ListBullet"/>
            </w:pPr>
            <w:r w:rsidRPr="0050694B">
              <w:t>SISXRSK301A Undertake risk analysis of activities</w:t>
            </w:r>
          </w:p>
        </w:tc>
      </w:tr>
    </w:tbl>
    <w:p w:rsidR="00000000" w:rsidRPr="0050694B" w:rsidP="0050694B">
      <w:pPr>
        <w:pStyle w:val="BodyText"/>
      </w:pPr>
    </w:p>
    <w:p w:rsidR="00000000" w:rsidRPr="0050694B" w:rsidP="0050694B">
      <w:pPr>
        <w:pStyle w:val="AllowPageBreak"/>
      </w:pPr>
    </w:p>
    <w:p w:rsidR="00000000" w:rsidRPr="0050694B" w:rsidP="0050694B">
      <w:pPr>
        <w:pStyle w:val="Heading1"/>
      </w:pPr>
      <w:bookmarkStart w:id="11" w:name="O_362045"/>
      <w:bookmarkEnd w:id="11"/>
      <w:r w:rsidRPr="0050694B">
        <w:t>Range Statement</w:t>
      </w:r>
    </w:p>
    <w:tbl>
      <w:tblPr>
        <w:tblW w:w="0" w:type="auto"/>
        <w:tblLayout w:type="fixed"/>
        <w:tblCellMar>
          <w:left w:w="62" w:type="dxa"/>
          <w:right w:w="62" w:type="dxa"/>
        </w:tblCellMar>
        <w:tblLook w:val="0000"/>
      </w:tblPr>
      <w:tblGrid>
        <w:gridCol w:w="3516"/>
        <w:gridCol w:w="5006"/>
      </w:tblGrid>
      <w:tr w:rsidTr="00633D9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t>The Range Statement relates to the Unit of C</w:t>
            </w:r>
            <w:r w:rsidRPr="0050694B">
              <w:t>ompetency as a whole. It allows for different work environments and situations that may affect performance. Bold italicised wording, if used in the Performance Criteria, is detailed below. Essential operating conditions that may be present with training an</w:t>
            </w:r>
            <w:r w:rsidRPr="0050694B">
              <w:t>d assessment (depending on the work situation, needs of the candidate, accessibility of the item, and local industry and regional contexts) may also be included.</w:t>
            </w:r>
          </w:p>
        </w:tc>
      </w:tr>
      <w:tr w:rsidTr="00633D9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BoldandItalics"/>
              </w:rPr>
              <w:t>Hazardous behaviour and activities</w:t>
            </w:r>
            <w:r w:rsidRPr="005069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misusing equipment</w:t>
            </w:r>
          </w:p>
          <w:p w:rsidR="00000000" w:rsidRPr="0050694B" w:rsidP="0050694B">
            <w:pPr>
              <w:pStyle w:val="ListBullet"/>
            </w:pPr>
            <w:r w:rsidRPr="0050694B">
              <w:t>swimming in unsafe areas</w:t>
            </w:r>
          </w:p>
          <w:p w:rsidR="00000000" w:rsidRPr="0050694B" w:rsidP="0050694B">
            <w:pPr>
              <w:pStyle w:val="ListBullet"/>
            </w:pPr>
            <w:r w:rsidRPr="0050694B">
              <w:t>behaving with disregard for the safety of others or self</w:t>
            </w:r>
          </w:p>
          <w:p w:rsidR="00000000" w:rsidRPr="0050694B" w:rsidP="0050694B">
            <w:pPr>
              <w:pStyle w:val="ListBullet"/>
            </w:pPr>
            <w:r w:rsidRPr="0050694B">
              <w:t>chewing gum while swimming</w:t>
            </w:r>
          </w:p>
          <w:p w:rsidR="00000000" w:rsidRPr="0050694B" w:rsidP="0050694B">
            <w:pPr>
              <w:pStyle w:val="ListBullet"/>
            </w:pPr>
            <w:r w:rsidRPr="0050694B">
              <w:t>diving into shallow water</w:t>
            </w:r>
          </w:p>
          <w:p w:rsidR="00000000" w:rsidP="0050694B">
            <w:pPr>
              <w:pStyle w:val="ListBullet"/>
              <w:rPr>
                <w:lang w:val="en-NZ"/>
              </w:rPr>
            </w:pPr>
            <w:r w:rsidRPr="0050694B">
              <w:t>consuming alcohol or illegal drugs.</w:t>
            </w:r>
          </w:p>
        </w:tc>
      </w:tr>
      <w:tr w:rsidTr="00633D9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BoldandItalics"/>
              </w:rPr>
              <w:t>Clients</w:t>
            </w:r>
            <w:r w:rsidRPr="005069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participants</w:t>
            </w:r>
          </w:p>
          <w:p w:rsidR="00000000" w:rsidRPr="0050694B" w:rsidP="0050694B">
            <w:pPr>
              <w:pStyle w:val="ListBullet"/>
            </w:pPr>
            <w:r w:rsidRPr="0050694B">
              <w:t>care-givers</w:t>
            </w:r>
          </w:p>
          <w:p w:rsidR="00000000" w:rsidRPr="0050694B" w:rsidP="0050694B">
            <w:pPr>
              <w:pStyle w:val="ListBullet"/>
            </w:pPr>
            <w:r w:rsidRPr="0050694B">
              <w:t>members</w:t>
            </w:r>
          </w:p>
          <w:p w:rsidR="00000000" w:rsidRPr="0050694B" w:rsidP="0050694B">
            <w:pPr>
              <w:pStyle w:val="ListBullet"/>
            </w:pPr>
            <w:r w:rsidRPr="0050694B">
              <w:t>volunteers</w:t>
            </w:r>
          </w:p>
          <w:p w:rsidR="00000000" w:rsidRPr="0050694B" w:rsidP="0050694B">
            <w:pPr>
              <w:pStyle w:val="ListBullet"/>
            </w:pPr>
            <w:r w:rsidRPr="0050694B">
              <w:t>facility owners</w:t>
            </w:r>
          </w:p>
          <w:p w:rsidR="00000000" w:rsidRPr="0050694B" w:rsidP="0050694B">
            <w:pPr>
              <w:pStyle w:val="ListBullet"/>
            </w:pPr>
            <w:r w:rsidRPr="0050694B">
              <w:t>spectators</w:t>
            </w:r>
          </w:p>
          <w:p w:rsidR="00000000" w:rsidP="0050694B">
            <w:pPr>
              <w:pStyle w:val="ListBullet"/>
              <w:rPr>
                <w:lang w:val="en-NZ"/>
              </w:rPr>
            </w:pPr>
            <w:r w:rsidRPr="0050694B">
              <w:t>staff.</w:t>
            </w:r>
          </w:p>
        </w:tc>
      </w:tr>
      <w:tr w:rsidTr="00633D9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BoldandItalics"/>
              </w:rPr>
              <w:t>Aquatic facility and environments</w:t>
            </w:r>
            <w:r w:rsidRPr="005069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pools and spas</w:t>
            </w:r>
          </w:p>
          <w:p w:rsidR="00000000" w:rsidRPr="0050694B" w:rsidP="0050694B">
            <w:pPr>
              <w:pStyle w:val="ListBullet"/>
            </w:pPr>
            <w:r w:rsidRPr="0050694B">
              <w:t>pool surrounds</w:t>
            </w:r>
          </w:p>
          <w:p w:rsidR="00000000" w:rsidRPr="0050694B" w:rsidP="0050694B">
            <w:pPr>
              <w:pStyle w:val="ListBullet"/>
            </w:pPr>
            <w:r w:rsidRPr="0050694B">
              <w:t>play equipment</w:t>
            </w:r>
          </w:p>
          <w:p w:rsidR="00000000" w:rsidRPr="0050694B" w:rsidP="0050694B">
            <w:pPr>
              <w:pStyle w:val="ListBullet"/>
            </w:pPr>
            <w:r w:rsidRPr="0050694B">
              <w:t>shower and changing areas</w:t>
            </w:r>
          </w:p>
          <w:p w:rsidR="00000000" w:rsidRPr="0050694B" w:rsidP="0050694B">
            <w:pPr>
              <w:pStyle w:val="ListBullet"/>
            </w:pPr>
            <w:r w:rsidRPr="0050694B">
              <w:t>lakes, rivers and dams</w:t>
            </w:r>
          </w:p>
          <w:p w:rsidR="00000000" w:rsidP="0050694B">
            <w:pPr>
              <w:pStyle w:val="ListBullet"/>
              <w:rPr>
                <w:lang w:val="en-NZ"/>
              </w:rPr>
            </w:pPr>
            <w:r w:rsidRPr="0050694B">
              <w:t>beaches.</w:t>
            </w:r>
          </w:p>
        </w:tc>
      </w:tr>
      <w:tr w:rsidTr="00633D9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BoldandItalics"/>
              </w:rPr>
              <w:t>Clients at risk</w:t>
            </w:r>
            <w:r w:rsidRPr="005069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drug or alcohol affected</w:t>
            </w:r>
          </w:p>
          <w:p w:rsidR="00000000" w:rsidRPr="0050694B" w:rsidP="0050694B">
            <w:pPr>
              <w:pStyle w:val="ListBullet"/>
            </w:pPr>
            <w:r w:rsidRPr="0050694B">
              <w:t>overweight</w:t>
            </w:r>
          </w:p>
          <w:p w:rsidR="00000000" w:rsidRPr="0050694B" w:rsidP="0050694B">
            <w:pPr>
              <w:pStyle w:val="ListBullet"/>
            </w:pPr>
            <w:r w:rsidRPr="0050694B">
              <w:t>elderly</w:t>
            </w:r>
          </w:p>
          <w:p w:rsidR="00000000" w:rsidRPr="0050694B" w:rsidP="0050694B">
            <w:pPr>
              <w:pStyle w:val="ListBullet"/>
            </w:pPr>
            <w:r w:rsidRPr="0050694B">
              <w:t>people with a disability</w:t>
            </w:r>
          </w:p>
          <w:p w:rsidR="00000000" w:rsidRPr="0050694B" w:rsidP="0050694B">
            <w:pPr>
              <w:pStyle w:val="ListBullet"/>
            </w:pPr>
            <w:r w:rsidRPr="0050694B">
              <w:t>weak or non-swimmers</w:t>
            </w:r>
          </w:p>
          <w:p w:rsidR="00000000" w:rsidRPr="0050694B" w:rsidP="0050694B">
            <w:pPr>
              <w:pStyle w:val="ListBullet"/>
            </w:pPr>
            <w:r w:rsidRPr="0050694B">
              <w:t>injured swimmers</w:t>
            </w:r>
          </w:p>
          <w:p w:rsidR="00000000" w:rsidRPr="0050694B" w:rsidP="0050694B">
            <w:pPr>
              <w:pStyle w:val="ListBullet"/>
            </w:pPr>
            <w:r w:rsidRPr="0050694B">
              <w:t>new facility users</w:t>
            </w:r>
          </w:p>
          <w:p w:rsidR="00000000" w:rsidP="0050694B">
            <w:pPr>
              <w:pStyle w:val="ListBullet"/>
              <w:rPr>
                <w:lang w:val="en-NZ"/>
              </w:rPr>
            </w:pPr>
            <w:r w:rsidRPr="0050694B">
              <w:t>young children.</w:t>
            </w:r>
          </w:p>
        </w:tc>
      </w:tr>
      <w:tr w:rsidTr="00633D9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BoldandItalics"/>
              </w:rPr>
              <w:t>Environmental hazards</w:t>
            </w:r>
            <w:r w:rsidRPr="005069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weather conditions</w:t>
            </w:r>
          </w:p>
          <w:p w:rsidR="00000000" w:rsidRPr="0050694B" w:rsidP="0050694B">
            <w:pPr>
              <w:pStyle w:val="ListBullet"/>
            </w:pPr>
            <w:r w:rsidRPr="0050694B">
              <w:t>reflective glare</w:t>
            </w:r>
          </w:p>
          <w:p w:rsidR="00000000" w:rsidRPr="0050694B" w:rsidP="0050694B">
            <w:pPr>
              <w:pStyle w:val="ListBullet"/>
            </w:pPr>
            <w:r w:rsidRPr="0050694B">
              <w:t>water clarity or turbidity</w:t>
            </w:r>
          </w:p>
          <w:p w:rsidR="00000000" w:rsidRPr="0050694B" w:rsidP="0050694B">
            <w:pPr>
              <w:pStyle w:val="ListBullet"/>
            </w:pPr>
            <w:r w:rsidRPr="0050694B">
              <w:t>rips</w:t>
            </w:r>
          </w:p>
          <w:p w:rsidR="00000000" w:rsidP="0050694B">
            <w:pPr>
              <w:pStyle w:val="ListBullet"/>
              <w:rPr>
                <w:lang w:val="en-NZ"/>
              </w:rPr>
            </w:pPr>
            <w:r w:rsidRPr="0050694B">
              <w:t>shallow water.</w:t>
            </w:r>
          </w:p>
        </w:tc>
      </w:tr>
      <w:tr w:rsidTr="00633D9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BoldandItalics"/>
              </w:rPr>
              <w:t>Relevant legislation</w:t>
            </w:r>
            <w:r w:rsidRPr="005069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occupational health and safety</w:t>
            </w:r>
          </w:p>
          <w:p w:rsidR="00000000" w:rsidRPr="0050694B" w:rsidP="0050694B">
            <w:pPr>
              <w:pStyle w:val="ListBullet"/>
            </w:pPr>
            <w:r w:rsidRPr="0050694B">
              <w:t>duty of care regulations</w:t>
            </w:r>
          </w:p>
          <w:p w:rsidR="00000000" w:rsidRPr="0050694B" w:rsidP="0050694B">
            <w:pPr>
              <w:pStyle w:val="ListBullet"/>
            </w:pPr>
            <w:r w:rsidRPr="0050694B">
              <w:t>working with children regulations</w:t>
            </w:r>
          </w:p>
          <w:p w:rsidR="00000000" w:rsidRPr="0050694B" w:rsidP="0050694B">
            <w:pPr>
              <w:pStyle w:val="ListBullet"/>
            </w:pPr>
            <w:r w:rsidRPr="0050694B">
              <w:t>dangerous goods act and regulations</w:t>
            </w:r>
          </w:p>
          <w:p w:rsidR="00000000" w:rsidRPr="0050694B" w:rsidP="0050694B">
            <w:pPr>
              <w:pStyle w:val="ListBullet"/>
            </w:pPr>
            <w:r w:rsidRPr="0050694B">
              <w:t>environment legislation</w:t>
            </w:r>
          </w:p>
          <w:p w:rsidR="00000000" w:rsidP="0050694B">
            <w:pPr>
              <w:pStyle w:val="ListBullet"/>
              <w:rPr>
                <w:lang w:val="en-NZ"/>
              </w:rPr>
            </w:pPr>
            <w:r w:rsidRPr="0050694B">
              <w:t>anti-discrimination legislation.</w:t>
            </w:r>
          </w:p>
        </w:tc>
      </w:tr>
      <w:tr w:rsidTr="00633D9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BoldandItalics"/>
              </w:rPr>
              <w:t>Industry codes</w:t>
            </w:r>
            <w:r w:rsidRPr="005069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guidelines or code of conduct policies deve</w:t>
            </w:r>
            <w:r w:rsidRPr="0050694B">
              <w:t>loped by peak bodies responsible for lifesaving:</w:t>
            </w:r>
          </w:p>
          <w:p w:rsidR="00000000" w:rsidRPr="0050694B" w:rsidP="0050694B">
            <w:pPr>
              <w:pStyle w:val="ListBullet2"/>
            </w:pPr>
            <w:r w:rsidRPr="0050694B">
              <w:t xml:space="preserve">Royal Life Saving Society Australia </w:t>
            </w:r>
          </w:p>
          <w:p w:rsidR="00000000" w:rsidP="0050694B">
            <w:pPr>
              <w:pStyle w:val="ListBullet2"/>
              <w:rPr>
                <w:lang w:val="en-NZ"/>
              </w:rPr>
            </w:pPr>
            <w:r w:rsidRPr="0050694B">
              <w:t>Surf Life Saving Australia and relevant state or territory surf life saving organisation.</w:t>
            </w:r>
          </w:p>
        </w:tc>
      </w:tr>
      <w:tr w:rsidTr="00633D9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BoldandItalics"/>
              </w:rPr>
              <w:t>Organisational policies and procedures</w:t>
            </w:r>
            <w:r w:rsidRPr="005069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occupational health and safety</w:t>
            </w:r>
          </w:p>
          <w:p w:rsidR="00000000" w:rsidRPr="0050694B" w:rsidP="0050694B">
            <w:pPr>
              <w:pStyle w:val="ListBullet"/>
            </w:pPr>
            <w:r w:rsidRPr="0050694B">
              <w:t>use and care of equipment</w:t>
            </w:r>
          </w:p>
          <w:p w:rsidR="00000000" w:rsidRPr="0050694B" w:rsidP="0050694B">
            <w:pPr>
              <w:pStyle w:val="ListBullet"/>
            </w:pPr>
            <w:r w:rsidRPr="0050694B">
              <w:t>communication protocols</w:t>
            </w:r>
          </w:p>
          <w:p w:rsidR="00000000" w:rsidRPr="0050694B" w:rsidP="0050694B">
            <w:pPr>
              <w:pStyle w:val="ListBullet"/>
            </w:pPr>
            <w:r w:rsidRPr="0050694B">
              <w:t>safety, rescue and emergency procedures</w:t>
            </w:r>
          </w:p>
          <w:p w:rsidR="00000000" w:rsidRPr="0050694B" w:rsidP="0050694B">
            <w:pPr>
              <w:pStyle w:val="ListBullet"/>
            </w:pPr>
            <w:r w:rsidRPr="0050694B">
              <w:t>incident reporting</w:t>
            </w:r>
          </w:p>
          <w:p w:rsidR="00000000" w:rsidRPr="0050694B" w:rsidP="0050694B">
            <w:pPr>
              <w:pStyle w:val="ListBullet"/>
            </w:pPr>
            <w:r w:rsidRPr="0050694B">
              <w:t>risk management</w:t>
            </w:r>
          </w:p>
          <w:p w:rsidR="00000000" w:rsidP="0050694B">
            <w:pPr>
              <w:pStyle w:val="ListBullet"/>
              <w:rPr>
                <w:lang w:val="en-NZ"/>
              </w:rPr>
            </w:pPr>
            <w:r w:rsidRPr="0050694B">
              <w:t>behaviour management.</w:t>
            </w:r>
          </w:p>
        </w:tc>
      </w:tr>
      <w:tr w:rsidTr="00633D9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BoldandItalics"/>
              </w:rPr>
              <w:t>Signs of possible casualty</w:t>
            </w:r>
            <w:r w:rsidRPr="0050694B">
              <w:t xml:space="preserve"> </w:t>
            </w:r>
            <w:r w:rsidRPr="0050694B">
              <w:rPr>
                <w:rStyle w:val="BoldandItalics"/>
              </w:rPr>
              <w:t>or difficulty</w:t>
            </w:r>
            <w:r w:rsidRPr="005069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lack of movement</w:t>
            </w:r>
          </w:p>
          <w:p w:rsidR="00000000" w:rsidRPr="0050694B" w:rsidP="0050694B">
            <w:pPr>
              <w:pStyle w:val="ListBullet"/>
            </w:pPr>
            <w:r w:rsidRPr="0050694B">
              <w:t>arm waving</w:t>
            </w:r>
          </w:p>
          <w:p w:rsidR="00000000" w:rsidP="0050694B">
            <w:pPr>
              <w:pStyle w:val="ListBullet"/>
              <w:rPr>
                <w:lang w:val="en-NZ"/>
              </w:rPr>
            </w:pPr>
            <w:r w:rsidRPr="0050694B">
              <w:t>calling for help.</w:t>
            </w:r>
          </w:p>
        </w:tc>
      </w:tr>
      <w:tr w:rsidTr="00633D9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BoldandItalics"/>
              </w:rPr>
              <w:t>Response</w:t>
            </w:r>
            <w:r w:rsidRPr="005069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type of rescue</w:t>
            </w:r>
          </w:p>
          <w:p w:rsidR="00000000" w:rsidRPr="0050694B" w:rsidP="0050694B">
            <w:pPr>
              <w:pStyle w:val="ListBullet"/>
            </w:pPr>
            <w:r w:rsidRPr="0050694B">
              <w:t>required assistance</w:t>
            </w:r>
          </w:p>
          <w:p w:rsidR="00000000" w:rsidRPr="0050694B" w:rsidP="0050694B">
            <w:pPr>
              <w:pStyle w:val="ListBullet"/>
            </w:pPr>
            <w:r w:rsidRPr="0050694B">
              <w:t>available assistance</w:t>
            </w:r>
          </w:p>
          <w:p w:rsidR="00000000" w:rsidP="0050694B">
            <w:pPr>
              <w:pStyle w:val="ListBullet"/>
              <w:rPr>
                <w:lang w:val="en-NZ"/>
              </w:rPr>
            </w:pPr>
            <w:r w:rsidRPr="0050694B">
              <w:t>required emergency services.</w:t>
            </w:r>
          </w:p>
        </w:tc>
      </w:tr>
      <w:tr w:rsidTr="00633D9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BoldandItalics"/>
              </w:rPr>
              <w:t>Emergency</w:t>
            </w:r>
            <w:r w:rsidRPr="005069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envenomation by aquatic animals</w:t>
            </w:r>
          </w:p>
          <w:p w:rsidR="00000000" w:rsidRPr="0050694B" w:rsidP="0050694B">
            <w:pPr>
              <w:pStyle w:val="ListBullet"/>
            </w:pPr>
            <w:r w:rsidRPr="0050694B">
              <w:t>spinal injury</w:t>
            </w:r>
          </w:p>
          <w:p w:rsidR="00000000" w:rsidRPr="0050694B" w:rsidP="0050694B">
            <w:pPr>
              <w:pStyle w:val="ListBullet"/>
            </w:pPr>
            <w:r w:rsidRPr="0050694B">
              <w:t>drowning</w:t>
            </w:r>
          </w:p>
          <w:p w:rsidR="00000000" w:rsidRPr="0050694B" w:rsidP="0050694B">
            <w:pPr>
              <w:pStyle w:val="ListBullet"/>
            </w:pPr>
            <w:r w:rsidRPr="0050694B">
              <w:t>heart attack</w:t>
            </w:r>
          </w:p>
          <w:p w:rsidR="00000000" w:rsidRPr="0050694B" w:rsidP="0050694B">
            <w:pPr>
              <w:pStyle w:val="ListBullet"/>
            </w:pPr>
            <w:r w:rsidRPr="0050694B">
              <w:t>severe bleeding</w:t>
            </w:r>
          </w:p>
          <w:p w:rsidR="00000000" w:rsidP="0050694B">
            <w:pPr>
              <w:pStyle w:val="ListBullet"/>
              <w:rPr>
                <w:lang w:val="en-NZ"/>
              </w:rPr>
            </w:pPr>
            <w:r w:rsidRPr="0050694B">
              <w:t>multiple victims.</w:t>
            </w:r>
          </w:p>
        </w:tc>
      </w:tr>
      <w:tr w:rsidTr="00633D9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0694B">
            <w:pPr>
              <w:pStyle w:val="BodyText"/>
              <w:rPr>
                <w:lang w:val="en-NZ"/>
              </w:rPr>
            </w:pPr>
            <w:r w:rsidRPr="0050694B">
              <w:rPr>
                <w:rStyle w:val="BoldandItalics"/>
              </w:rPr>
              <w:t>Accepted best practice principles of aquatic rescues</w:t>
            </w:r>
            <w:r w:rsidRPr="005069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0694B" w:rsidP="0050694B">
            <w:pPr>
              <w:pStyle w:val="ListBullet"/>
            </w:pPr>
            <w:r w:rsidRPr="0050694B">
              <w:t>accepted preventative practice adopted throughout the aquatic industry to minimise safety hazards or risks</w:t>
            </w:r>
          </w:p>
          <w:p w:rsidR="00000000" w:rsidRPr="0050694B" w:rsidP="0050694B">
            <w:pPr>
              <w:pStyle w:val="ListBullet"/>
            </w:pPr>
            <w:r w:rsidRPr="0050694B">
              <w:t>Royal Life Saving Society Australia guidelines and code of cond</w:t>
            </w:r>
            <w:r w:rsidRPr="0050694B">
              <w:t>uct policies</w:t>
            </w:r>
          </w:p>
          <w:p w:rsidR="00000000" w:rsidRPr="0050694B" w:rsidP="0050694B">
            <w:pPr>
              <w:pStyle w:val="ListBullet"/>
            </w:pPr>
            <w:r w:rsidRPr="0050694B">
              <w:t>the culture of lifesaving.</w:t>
            </w:r>
          </w:p>
        </w:tc>
      </w:tr>
    </w:tbl>
    <w:p w:rsidR="00000000" w:rsidRPr="0050694B" w:rsidP="0050694B">
      <w:pPr>
        <w:pStyle w:val="BodyText"/>
      </w:pPr>
    </w:p>
    <w:p w:rsidR="00000000" w:rsidRPr="0050694B" w:rsidP="0050694B">
      <w:pPr>
        <w:pStyle w:val="AllowPageBreak"/>
      </w:pPr>
    </w:p>
    <w:p w:rsidR="00000000" w:rsidRPr="0050694B" w:rsidP="0050694B">
      <w:pPr>
        <w:pStyle w:val="Heading1"/>
      </w:pPr>
      <w:bookmarkStart w:id="12" w:name="O_362042"/>
      <w:bookmarkEnd w:id="12"/>
      <w:r w:rsidRPr="0050694B">
        <w:t>Unit Sector(s)</w:t>
      </w:r>
    </w:p>
    <w:p w:rsidR="00000000" w:rsidRPr="0050694B" w:rsidP="0050694B">
      <w:pPr>
        <w:pStyle w:val="BodyText"/>
      </w:pPr>
      <w:r w:rsidRPr="0050694B">
        <w:t>Community Recreation</w:t>
      </w:r>
    </w:p>
    <w:p w:rsidR="00000000" w:rsidRPr="0050694B" w:rsidP="0050694B">
      <w:pPr>
        <w:pStyle w:val="AllowPageBreak"/>
      </w:pPr>
    </w:p>
    <w:p w:rsidR="00000000" w:rsidRPr="0050694B" w:rsidP="0050694B">
      <w:pPr>
        <w:pStyle w:val="Heading1"/>
      </w:pPr>
      <w:bookmarkStart w:id="13" w:name="O_389236"/>
      <w:bookmarkEnd w:id="13"/>
      <w:r w:rsidRPr="0050694B">
        <w:t>Competency Field</w:t>
      </w:r>
    </w:p>
    <w:p w:rsidR="00000000" w:rsidRPr="0050694B" w:rsidP="0050694B">
      <w:pPr>
        <w:pStyle w:val="BodyText"/>
      </w:pPr>
      <w:r w:rsidRPr="0050694B">
        <w:t>Aquatics</w:t>
      </w:r>
    </w:p>
    <w:p w:rsidR="00000000" w:rsidRPr="0050694B" w:rsidP="0050694B"/>
    <w:sectPr w:rsidSect="005069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9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D96" w:rsidP="00633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9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96" w:rsidP="005069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33D96" w:rsidP="005069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33D96" w:rsidP="005069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9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D96" w:rsidP="00633D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9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96" w:rsidP="0050694B">
    <w:pPr>
      <w:pStyle w:val="Header"/>
      <w:framePr w:wrap="around"/>
    </w:pPr>
    <w:r>
      <w:fldChar w:fldCharType="begin"/>
    </w:r>
    <w:r>
      <w:instrText xml:space="preserve"> TITLE   \* MERGEFORMAT </w:instrText>
    </w:r>
    <w:r>
      <w:fldChar w:fldCharType="separate"/>
    </w:r>
    <w:r>
      <w:t>SISCAQU306A Supervise clients at an aquatic facility 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3D96" w:rsidP="005069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0E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00F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7C9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9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694B"/>
    <w:pPr>
      <w:spacing w:before="360" w:after="60"/>
      <w:outlineLvl w:val="0"/>
    </w:pPr>
    <w:rPr>
      <w:sz w:val="32"/>
    </w:rPr>
  </w:style>
  <w:style w:type="paragraph" w:styleId="Heading2">
    <w:name w:val="heading 2"/>
    <w:basedOn w:val="HeadingBase"/>
    <w:next w:val="BodyText"/>
    <w:link w:val="Heading2Char"/>
    <w:qFormat/>
    <w:rsid w:val="0050694B"/>
    <w:pPr>
      <w:keepLines/>
      <w:spacing w:before="240" w:after="120"/>
      <w:outlineLvl w:val="1"/>
    </w:pPr>
    <w:rPr>
      <w:sz w:val="28"/>
      <w:szCs w:val="40"/>
    </w:rPr>
  </w:style>
  <w:style w:type="paragraph" w:styleId="Heading3">
    <w:name w:val="heading 3"/>
    <w:basedOn w:val="HeadingBase"/>
    <w:next w:val="BodyText"/>
    <w:link w:val="Heading3Char"/>
    <w:qFormat/>
    <w:rsid w:val="0050694B"/>
    <w:pPr>
      <w:spacing w:before="180" w:after="120"/>
      <w:outlineLvl w:val="2"/>
    </w:pPr>
    <w:rPr>
      <w:spacing w:val="-10"/>
      <w:kern w:val="32"/>
    </w:rPr>
  </w:style>
  <w:style w:type="paragraph" w:styleId="Heading4">
    <w:name w:val="heading 4"/>
    <w:basedOn w:val="HeadingBase"/>
    <w:next w:val="BodyText"/>
    <w:link w:val="Heading4Char"/>
    <w:qFormat/>
    <w:rsid w:val="0050694B"/>
    <w:pPr>
      <w:spacing w:before="160" w:after="120"/>
      <w:outlineLvl w:val="3"/>
    </w:pPr>
    <w:rPr>
      <w:sz w:val="22"/>
    </w:rPr>
  </w:style>
  <w:style w:type="paragraph" w:styleId="Heading5">
    <w:name w:val="heading 5"/>
    <w:basedOn w:val="HeadingBase"/>
    <w:next w:val="Normal"/>
    <w:link w:val="Heading5Char"/>
    <w:qFormat/>
    <w:rsid w:val="0050694B"/>
    <w:pPr>
      <w:spacing w:before="80"/>
      <w:outlineLvl w:val="4"/>
    </w:pPr>
    <w:rPr>
      <w:color w:val="918585"/>
      <w:sz w:val="20"/>
    </w:rPr>
  </w:style>
  <w:style w:type="paragraph" w:styleId="Heading6">
    <w:name w:val="heading 6"/>
    <w:basedOn w:val="HeadingBase"/>
    <w:next w:val="Normal"/>
    <w:link w:val="Heading6Char"/>
    <w:qFormat/>
    <w:rsid w:val="0050694B"/>
    <w:pPr>
      <w:spacing w:before="60"/>
      <w:outlineLvl w:val="5"/>
    </w:pPr>
    <w:rPr>
      <w:color w:val="918585"/>
      <w:sz w:val="20"/>
    </w:rPr>
  </w:style>
  <w:style w:type="paragraph" w:styleId="Heading7">
    <w:name w:val="heading 7"/>
    <w:basedOn w:val="Normal"/>
    <w:next w:val="Normal"/>
    <w:link w:val="Heading7Char"/>
    <w:qFormat/>
    <w:rsid w:val="0050694B"/>
    <w:pPr>
      <w:ind w:left="720"/>
      <w:outlineLvl w:val="6"/>
    </w:pPr>
    <w:rPr>
      <w:i/>
    </w:rPr>
  </w:style>
  <w:style w:type="paragraph" w:styleId="Heading8">
    <w:name w:val="heading 8"/>
    <w:basedOn w:val="Normal"/>
    <w:next w:val="Normal"/>
    <w:link w:val="Heading8Char"/>
    <w:qFormat/>
    <w:rsid w:val="0050694B"/>
    <w:pPr>
      <w:ind w:left="720"/>
      <w:outlineLvl w:val="7"/>
    </w:pPr>
    <w:rPr>
      <w:i/>
    </w:rPr>
  </w:style>
  <w:style w:type="paragraph" w:styleId="Heading9">
    <w:name w:val="heading 9"/>
    <w:basedOn w:val="Normal"/>
    <w:next w:val="Normal"/>
    <w:link w:val="Heading9Char"/>
    <w:qFormat/>
    <w:rsid w:val="0050694B"/>
    <w:pPr>
      <w:ind w:left="720"/>
      <w:outlineLvl w:val="8"/>
    </w:pPr>
    <w:rPr>
      <w:i/>
    </w:rPr>
  </w:style>
  <w:style w:type="character" w:default="1" w:styleId="DefaultParagraphFont">
    <w:name w:val="Default Paragraph Font"/>
    <w:uiPriority w:val="1"/>
    <w:unhideWhenUsed/>
    <w:rsid w:val="005069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94B"/>
  </w:style>
  <w:style w:type="character" w:customStyle="1" w:styleId="Heading1Char">
    <w:name w:val="Heading 1 Char"/>
    <w:basedOn w:val="DefaultParagraphFont"/>
    <w:link w:val="Heading1"/>
    <w:rsid w:val="0050694B"/>
    <w:rPr>
      <w:rFonts w:ascii="Times New Roman" w:eastAsia="Times New Roman" w:hAnsi="Times New Roman" w:cs="Times New Roman"/>
      <w:b/>
      <w:sz w:val="32"/>
      <w:szCs w:val="20"/>
      <w:lang w:eastAsia="en-US"/>
    </w:rPr>
  </w:style>
  <w:style w:type="paragraph" w:styleId="BodyText">
    <w:name w:val="Body Text"/>
    <w:basedOn w:val="Normal"/>
    <w:link w:val="BodyTextChar"/>
    <w:rsid w:val="005069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94B"/>
    <w:rPr>
      <w:rFonts w:ascii="Times New Roman" w:eastAsia="Times New Roman" w:hAnsi="Times New Roman" w:cs="Times New Roman"/>
      <w:sz w:val="24"/>
      <w:lang w:val="en-US" w:eastAsia="en-US"/>
    </w:rPr>
  </w:style>
  <w:style w:type="paragraph" w:styleId="Footer">
    <w:name w:val="footer"/>
    <w:basedOn w:val="Normal"/>
    <w:link w:val="FooterChar"/>
    <w:rsid w:val="005069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94B"/>
    <w:rPr>
      <w:rFonts w:ascii="Times New Roman" w:eastAsia="Times New Roman" w:hAnsi="Times New Roman" w:cs="Times New Roman"/>
      <w:sz w:val="16"/>
      <w:lang w:val="en-US" w:eastAsia="en-US"/>
    </w:rPr>
  </w:style>
  <w:style w:type="paragraph" w:styleId="List">
    <w:name w:val="List"/>
    <w:basedOn w:val="BodyText"/>
    <w:next w:val="BodyText"/>
    <w:rsid w:val="0050694B"/>
    <w:pPr>
      <w:tabs>
        <w:tab w:val="left" w:pos="340"/>
      </w:tabs>
      <w:spacing w:before="60" w:after="60"/>
      <w:ind w:left="340" w:hanging="340"/>
    </w:pPr>
  </w:style>
  <w:style w:type="paragraph" w:styleId="ListBullet">
    <w:name w:val="List Bullet"/>
    <w:basedOn w:val="List"/>
    <w:rsid w:val="0050694B"/>
    <w:pPr>
      <w:numPr>
        <w:numId w:val="13"/>
      </w:numPr>
      <w:tabs>
        <w:tab w:val="clear" w:pos="340"/>
      </w:tabs>
      <w:spacing w:before="40" w:after="40"/>
    </w:pPr>
  </w:style>
  <w:style w:type="character" w:customStyle="1" w:styleId="SpecialBold">
    <w:name w:val="Special Bold"/>
    <w:basedOn w:val="DefaultParagraphFont"/>
    <w:rsid w:val="0050694B"/>
    <w:rPr>
      <w:b/>
      <w:spacing w:val="0"/>
    </w:rPr>
  </w:style>
  <w:style w:type="paragraph" w:styleId="ListBullet2">
    <w:name w:val="List Bullet 2"/>
    <w:basedOn w:val="List2"/>
    <w:rsid w:val="0050694B"/>
    <w:pPr>
      <w:numPr>
        <w:numId w:val="14"/>
      </w:numPr>
      <w:tabs>
        <w:tab w:val="clear" w:pos="680"/>
      </w:tabs>
    </w:pPr>
  </w:style>
  <w:style w:type="paragraph" w:styleId="Header">
    <w:name w:val="header"/>
    <w:basedOn w:val="Normal"/>
    <w:link w:val="HeaderChar"/>
    <w:rsid w:val="005069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9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694B"/>
    <w:pPr>
      <w:spacing w:before="240" w:after="120"/>
      <w:outlineLvl w:val="0"/>
    </w:pPr>
    <w:rPr>
      <w:rFonts w:ascii="Times New Roman" w:hAnsi="Times New Roman"/>
      <w:b/>
      <w:sz w:val="28"/>
    </w:rPr>
  </w:style>
  <w:style w:type="paragraph" w:customStyle="1" w:styleId="AllowPageBreak">
    <w:name w:val="AllowPageBreak"/>
    <w:rsid w:val="005069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694B"/>
    <w:pPr>
      <w:tabs>
        <w:tab w:val="left" w:pos="680"/>
      </w:tabs>
      <w:spacing w:before="60" w:after="60"/>
      <w:ind w:left="680" w:hanging="340"/>
    </w:pPr>
  </w:style>
  <w:style w:type="character" w:customStyle="1" w:styleId="BoldandItalics">
    <w:name w:val="Bold and Italics"/>
    <w:qFormat/>
    <w:rsid w:val="0050694B"/>
    <w:rPr>
      <w:b/>
      <w:i/>
      <w:u w:val="none"/>
    </w:rPr>
  </w:style>
  <w:style w:type="character" w:customStyle="1" w:styleId="Heading2Char">
    <w:name w:val="Heading 2 Char"/>
    <w:basedOn w:val="DefaultParagraphFont"/>
    <w:link w:val="Heading2"/>
    <w:rsid w:val="005069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9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9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9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9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9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69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694B"/>
    <w:rPr>
      <w:rFonts w:ascii="Courier New" w:eastAsia="Times New Roman" w:hAnsi="Courier New" w:cs="Times New Roman"/>
      <w:i/>
      <w:szCs w:val="20"/>
      <w:lang w:val="en-US" w:eastAsia="en-US"/>
    </w:rPr>
  </w:style>
  <w:style w:type="paragraph" w:customStyle="1" w:styleId="HeadingBase">
    <w:name w:val="Heading Base"/>
    <w:rsid w:val="005069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94B"/>
    <w:pPr>
      <w:tabs>
        <w:tab w:val="right" w:leader="dot" w:pos="9072"/>
      </w:tabs>
      <w:ind w:left="567"/>
    </w:pPr>
    <w:rPr>
      <w:szCs w:val="22"/>
    </w:rPr>
  </w:style>
  <w:style w:type="paragraph" w:customStyle="1" w:styleId="TOCBase">
    <w:name w:val="TOC Base"/>
    <w:rsid w:val="005069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94B"/>
    <w:pPr>
      <w:tabs>
        <w:tab w:val="right" w:leader="dot" w:pos="9072"/>
      </w:tabs>
      <w:spacing w:before="40" w:after="40"/>
      <w:ind w:left="284"/>
    </w:pPr>
    <w:rPr>
      <w:rFonts w:ascii="Times New Roman" w:hAnsi="Times New Roman"/>
    </w:rPr>
  </w:style>
  <w:style w:type="paragraph" w:styleId="TOC1">
    <w:name w:val="toc 1"/>
    <w:basedOn w:val="TOCBase"/>
    <w:next w:val="Normal"/>
    <w:rsid w:val="005069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94B"/>
    <w:pPr>
      <w:spacing w:before="5040"/>
      <w:jc w:val="center"/>
    </w:pPr>
    <w:rPr>
      <w:sz w:val="48"/>
      <w:szCs w:val="72"/>
      <w:lang w:val="en-US"/>
    </w:rPr>
  </w:style>
  <w:style w:type="character" w:customStyle="1" w:styleId="TitleChar">
    <w:name w:val="Title Char"/>
    <w:basedOn w:val="DefaultParagraphFont"/>
    <w:link w:val="Title"/>
    <w:rsid w:val="005069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94B"/>
    <w:pPr>
      <w:tabs>
        <w:tab w:val="left" w:pos="3600"/>
        <w:tab w:val="left" w:pos="3958"/>
      </w:tabs>
    </w:pPr>
  </w:style>
  <w:style w:type="paragraph" w:customStyle="1" w:styleId="Note">
    <w:name w:val="Note"/>
    <w:basedOn w:val="BodyText"/>
    <w:rsid w:val="005069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94B"/>
    <w:pPr>
      <w:framePr w:wrap="auto" w:hAnchor="text" w:y="6049"/>
    </w:pPr>
    <w:rPr>
      <w:color w:val="000000"/>
      <w:sz w:val="40"/>
    </w:rPr>
  </w:style>
  <w:style w:type="paragraph" w:customStyle="1" w:styleId="TOCTitle">
    <w:name w:val="TOCTitle"/>
    <w:basedOn w:val="Heading1"/>
    <w:rsid w:val="0050694B"/>
    <w:pPr>
      <w:spacing w:after="240"/>
      <w:jc w:val="center"/>
      <w:outlineLvl w:val="9"/>
    </w:pPr>
    <w:rPr>
      <w:caps/>
    </w:rPr>
  </w:style>
  <w:style w:type="paragraph" w:customStyle="1" w:styleId="Version">
    <w:name w:val="Version"/>
    <w:rsid w:val="005069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94B"/>
    <w:pPr>
      <w:keepNext w:val="0"/>
      <w:tabs>
        <w:tab w:val="right" w:pos="4176"/>
      </w:tabs>
      <w:ind w:left="198" w:hanging="198"/>
    </w:pPr>
    <w:rPr>
      <w:rFonts w:ascii="Garamond" w:hAnsi="Garamond"/>
    </w:rPr>
  </w:style>
  <w:style w:type="paragraph" w:styleId="IndexHeading">
    <w:name w:val="index heading"/>
    <w:basedOn w:val="Normal"/>
    <w:next w:val="Index1"/>
    <w:semiHidden/>
    <w:rsid w:val="0050694B"/>
    <w:pPr>
      <w:spacing w:before="120" w:after="120"/>
    </w:pPr>
    <w:rPr>
      <w:rFonts w:ascii="Arial" w:hAnsi="Arial"/>
      <w:b/>
      <w:color w:val="918585"/>
      <w:sz w:val="24"/>
    </w:rPr>
  </w:style>
  <w:style w:type="paragraph" w:customStyle="1" w:styleId="Chapter">
    <w:name w:val="Chapter"/>
    <w:basedOn w:val="Normal"/>
    <w:rsid w:val="0050694B"/>
    <w:pPr>
      <w:spacing w:before="240"/>
    </w:pPr>
    <w:rPr>
      <w:rFonts w:ascii="Times New Roman" w:hAnsi="Times New Roman"/>
      <w:smallCaps/>
      <w:spacing w:val="80"/>
      <w:sz w:val="28"/>
    </w:rPr>
  </w:style>
  <w:style w:type="paragraph" w:customStyle="1" w:styleId="InChapter">
    <w:name w:val="InChapter"/>
    <w:basedOn w:val="Heading3"/>
    <w:rsid w:val="0050694B"/>
    <w:pPr>
      <w:spacing w:after="240"/>
      <w:outlineLvl w:val="9"/>
    </w:pPr>
    <w:rPr>
      <w:noProof/>
    </w:rPr>
  </w:style>
  <w:style w:type="paragraph" w:styleId="Index2">
    <w:name w:val="index 2"/>
    <w:basedOn w:val="Normal"/>
    <w:next w:val="Normal"/>
    <w:semiHidden/>
    <w:rsid w:val="0050694B"/>
    <w:pPr>
      <w:tabs>
        <w:tab w:val="right" w:pos="4176"/>
      </w:tabs>
      <w:ind w:left="568" w:hanging="284"/>
    </w:pPr>
    <w:rPr>
      <w:rFonts w:ascii="Garamond" w:hAnsi="Garamond"/>
    </w:rPr>
  </w:style>
  <w:style w:type="paragraph" w:customStyle="1" w:styleId="Byline">
    <w:name w:val="Byline"/>
    <w:rsid w:val="005069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94B"/>
    <w:pPr>
      <w:tabs>
        <w:tab w:val="clear" w:pos="3600"/>
        <w:tab w:val="clear" w:pos="3958"/>
      </w:tabs>
      <w:jc w:val="right"/>
    </w:pPr>
  </w:style>
  <w:style w:type="character" w:styleId="Emphasis">
    <w:name w:val="Emphasis"/>
    <w:basedOn w:val="DefaultParagraphFont"/>
    <w:qFormat/>
    <w:rsid w:val="0050694B"/>
    <w:rPr>
      <w:i/>
    </w:rPr>
  </w:style>
  <w:style w:type="paragraph" w:styleId="Caption">
    <w:name w:val="caption"/>
    <w:basedOn w:val="BodyText"/>
    <w:next w:val="Normal"/>
    <w:qFormat/>
    <w:rsid w:val="0050694B"/>
    <w:pPr>
      <w:framePr w:w="2268" w:hSpace="181" w:vSpace="181" w:wrap="around" w:vAnchor="text" w:hAnchor="page" w:x="1135" w:y="285" w:anchorLock="1"/>
    </w:pPr>
    <w:rPr>
      <w:i/>
    </w:rPr>
  </w:style>
  <w:style w:type="paragraph" w:customStyle="1" w:styleId="MiniTOCTitle">
    <w:name w:val="MiniTOCTitle"/>
    <w:basedOn w:val="Heading4"/>
    <w:rsid w:val="0050694B"/>
    <w:pPr>
      <w:spacing w:before="240"/>
      <w:outlineLvl w:val="9"/>
    </w:pPr>
    <w:rPr>
      <w:noProof/>
      <w:sz w:val="24"/>
    </w:rPr>
  </w:style>
  <w:style w:type="paragraph" w:customStyle="1" w:styleId="MiniTOCItem">
    <w:name w:val="MiniTOCItem"/>
    <w:basedOn w:val="ListBullet"/>
    <w:rsid w:val="0050694B"/>
    <w:pPr>
      <w:numPr>
        <w:numId w:val="0"/>
      </w:numPr>
      <w:tabs>
        <w:tab w:val="right" w:leader="dot" w:pos="6521"/>
      </w:tabs>
      <w:spacing w:before="0" w:after="0"/>
    </w:pPr>
  </w:style>
  <w:style w:type="paragraph" w:customStyle="1" w:styleId="TOFTitle">
    <w:name w:val="TOFTitle"/>
    <w:basedOn w:val="TOCTitle"/>
    <w:rsid w:val="0050694B"/>
  </w:style>
  <w:style w:type="paragraph" w:styleId="TableofFigures">
    <w:name w:val="table of figures"/>
    <w:basedOn w:val="Normal"/>
    <w:next w:val="Normal"/>
    <w:semiHidden/>
    <w:rsid w:val="0050694B"/>
    <w:pPr>
      <w:tabs>
        <w:tab w:val="right" w:leader="dot" w:pos="9072"/>
      </w:tabs>
      <w:ind w:left="970" w:hanging="403"/>
    </w:pPr>
    <w:rPr>
      <w:rFonts w:ascii="Times New Roman" w:hAnsi="Times New Roman"/>
      <w:b/>
    </w:rPr>
  </w:style>
  <w:style w:type="paragraph" w:styleId="ListNumber">
    <w:name w:val="List Number"/>
    <w:basedOn w:val="List"/>
    <w:rsid w:val="0050694B"/>
    <w:pPr>
      <w:numPr>
        <w:numId w:val="11"/>
      </w:numPr>
    </w:pPr>
  </w:style>
  <w:style w:type="character" w:customStyle="1" w:styleId="WingdingSymbols">
    <w:name w:val="Wingding Symbols"/>
    <w:rsid w:val="0050694B"/>
    <w:rPr>
      <w:rFonts w:ascii="Wingdings" w:hAnsi="Wingdings"/>
    </w:rPr>
  </w:style>
  <w:style w:type="paragraph" w:customStyle="1" w:styleId="TableHeading">
    <w:name w:val="Table Heading"/>
    <w:basedOn w:val="HeadingBase"/>
    <w:rsid w:val="0050694B"/>
    <w:pPr>
      <w:keepLines/>
      <w:pBdr>
        <w:bottom w:val="single" w:sz="6" w:space="1" w:color="918585"/>
      </w:pBdr>
      <w:spacing w:before="240"/>
    </w:pPr>
  </w:style>
  <w:style w:type="character" w:customStyle="1" w:styleId="HotSpot">
    <w:name w:val="HotSpot"/>
    <w:rsid w:val="0050694B"/>
    <w:rPr>
      <w:color w:val="0033CC"/>
      <w:u w:val="none"/>
    </w:rPr>
  </w:style>
  <w:style w:type="paragraph" w:customStyle="1" w:styleId="BodyTextRight">
    <w:name w:val="Body Text Right"/>
    <w:basedOn w:val="BodyText"/>
    <w:rsid w:val="0050694B"/>
    <w:pPr>
      <w:spacing w:before="0" w:after="0"/>
      <w:jc w:val="right"/>
    </w:pPr>
  </w:style>
  <w:style w:type="paragraph" w:styleId="Index3">
    <w:name w:val="index 3"/>
    <w:basedOn w:val="ListNumber2"/>
    <w:next w:val="Normal"/>
    <w:semiHidden/>
    <w:rsid w:val="0050694B"/>
    <w:pPr>
      <w:numPr>
        <w:numId w:val="0"/>
      </w:numPr>
      <w:tabs>
        <w:tab w:val="right" w:leader="dot" w:pos="4176"/>
      </w:tabs>
    </w:pPr>
  </w:style>
  <w:style w:type="paragraph" w:styleId="ListNumber2">
    <w:name w:val="List Number 2"/>
    <w:basedOn w:val="List2"/>
    <w:rsid w:val="0050694B"/>
    <w:pPr>
      <w:numPr>
        <w:numId w:val="10"/>
      </w:numPr>
      <w:tabs>
        <w:tab w:val="clear" w:pos="1060"/>
      </w:tabs>
    </w:pPr>
  </w:style>
  <w:style w:type="paragraph" w:customStyle="1" w:styleId="MarginNote">
    <w:name w:val="Margin Note"/>
    <w:basedOn w:val="BodyText"/>
    <w:rsid w:val="005069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9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9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694B"/>
    <w:rPr>
      <w:sz w:val="32"/>
    </w:rPr>
  </w:style>
  <w:style w:type="paragraph" w:customStyle="1" w:styleId="HeadingProcedure">
    <w:name w:val="Heading Procedure"/>
    <w:basedOn w:val="HeadingBase"/>
    <w:next w:val="Normal"/>
    <w:rsid w:val="0050694B"/>
    <w:pPr>
      <w:tabs>
        <w:tab w:val="left" w:pos="0"/>
      </w:tabs>
      <w:spacing w:before="120" w:after="60"/>
    </w:pPr>
    <w:rPr>
      <w:i/>
      <w:color w:val="918585"/>
      <w:sz w:val="22"/>
    </w:rPr>
  </w:style>
  <w:style w:type="paragraph" w:customStyle="1" w:styleId="TableBodyText">
    <w:name w:val="Table Body Text"/>
    <w:basedOn w:val="BodyText"/>
    <w:rsid w:val="0050694B"/>
    <w:pPr>
      <w:spacing w:before="60" w:after="60"/>
    </w:pPr>
  </w:style>
  <w:style w:type="paragraph" w:styleId="ListContinue">
    <w:name w:val="List Continue"/>
    <w:basedOn w:val="List"/>
    <w:rsid w:val="0050694B"/>
    <w:pPr>
      <w:ind w:firstLine="0"/>
    </w:pPr>
  </w:style>
  <w:style w:type="paragraph" w:customStyle="1" w:styleId="ListNote">
    <w:name w:val="List Note"/>
    <w:basedOn w:val="List"/>
    <w:rsid w:val="0050694B"/>
    <w:pPr>
      <w:pBdr>
        <w:top w:val="single" w:sz="6" w:space="2" w:color="918585"/>
        <w:bottom w:val="single" w:sz="6" w:space="2" w:color="918585"/>
      </w:pBdr>
      <w:tabs>
        <w:tab w:val="left" w:pos="1021"/>
      </w:tabs>
      <w:ind w:firstLine="0"/>
    </w:pPr>
  </w:style>
  <w:style w:type="paragraph" w:customStyle="1" w:styleId="Warning">
    <w:name w:val="Warning"/>
    <w:basedOn w:val="BodyText"/>
    <w:rsid w:val="0050694B"/>
    <w:pPr>
      <w:shd w:val="clear" w:color="auto" w:fill="D9D9D9"/>
      <w:tabs>
        <w:tab w:val="left" w:pos="992"/>
      </w:tabs>
      <w:ind w:left="119" w:right="119"/>
    </w:pPr>
    <w:rPr>
      <w:sz w:val="20"/>
    </w:rPr>
  </w:style>
  <w:style w:type="paragraph" w:customStyle="1" w:styleId="MarginIcons">
    <w:name w:val="Margin Icons"/>
    <w:basedOn w:val="BodyText"/>
    <w:rsid w:val="005069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94B"/>
    <w:rPr>
      <w:rFonts w:ascii="Courier New" w:hAnsi="Courier New"/>
    </w:rPr>
  </w:style>
  <w:style w:type="paragraph" w:customStyle="1" w:styleId="NoteBullet">
    <w:name w:val="Note Bullet"/>
    <w:basedOn w:val="Note"/>
    <w:rsid w:val="0050694B"/>
    <w:pPr>
      <w:tabs>
        <w:tab w:val="clear" w:pos="680"/>
      </w:tabs>
      <w:spacing w:before="60" w:after="60"/>
    </w:pPr>
  </w:style>
  <w:style w:type="paragraph" w:customStyle="1" w:styleId="SubHeading2">
    <w:name w:val="SubHeading2"/>
    <w:basedOn w:val="HeadingBase"/>
    <w:rsid w:val="0050694B"/>
    <w:pPr>
      <w:spacing w:before="240" w:after="60"/>
    </w:pPr>
    <w:rPr>
      <w:sz w:val="20"/>
    </w:rPr>
  </w:style>
  <w:style w:type="paragraph" w:customStyle="1" w:styleId="SubHeading1">
    <w:name w:val="SubHeading1"/>
    <w:basedOn w:val="HeadingBase"/>
    <w:rsid w:val="0050694B"/>
    <w:pPr>
      <w:spacing w:before="240" w:after="60"/>
    </w:pPr>
    <w:rPr>
      <w:color w:val="918585"/>
      <w:sz w:val="22"/>
    </w:rPr>
  </w:style>
  <w:style w:type="paragraph" w:customStyle="1" w:styleId="SideHeading">
    <w:name w:val="Side Heading"/>
    <w:basedOn w:val="HeadingBase"/>
    <w:rsid w:val="005069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94B"/>
    <w:pPr>
      <w:numPr>
        <w:numId w:val="12"/>
      </w:numPr>
    </w:pPr>
  </w:style>
  <w:style w:type="paragraph" w:styleId="PlainText">
    <w:name w:val="Plain Text"/>
    <w:basedOn w:val="Normal"/>
    <w:link w:val="PlainTextChar"/>
    <w:rsid w:val="0050694B"/>
    <w:rPr>
      <w:sz w:val="20"/>
    </w:rPr>
  </w:style>
  <w:style w:type="character" w:customStyle="1" w:styleId="PlainTextChar">
    <w:name w:val="Plain Text Char"/>
    <w:basedOn w:val="DefaultParagraphFont"/>
    <w:link w:val="PlainText"/>
    <w:rsid w:val="005069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694B"/>
    <w:rPr>
      <w:b/>
      <w:smallCaps/>
    </w:rPr>
  </w:style>
  <w:style w:type="paragraph" w:customStyle="1" w:styleId="TableListNumber">
    <w:name w:val="Table List Number"/>
    <w:basedOn w:val="ListNumber"/>
    <w:rsid w:val="0050694B"/>
    <w:pPr>
      <w:numPr>
        <w:numId w:val="0"/>
      </w:numPr>
    </w:pPr>
  </w:style>
  <w:style w:type="paragraph" w:styleId="TOC4">
    <w:name w:val="toc 4"/>
    <w:basedOn w:val="TOCBase"/>
    <w:next w:val="Normal"/>
    <w:semiHidden/>
    <w:rsid w:val="0050694B"/>
    <w:pPr>
      <w:tabs>
        <w:tab w:val="right" w:leader="dot" w:pos="9071"/>
      </w:tabs>
      <w:ind w:left="1701"/>
    </w:pPr>
  </w:style>
  <w:style w:type="paragraph" w:customStyle="1" w:styleId="ListAlpha">
    <w:name w:val="List Alpha"/>
    <w:basedOn w:val="List"/>
    <w:rsid w:val="0050694B"/>
    <w:pPr>
      <w:numPr>
        <w:numId w:val="9"/>
      </w:numPr>
    </w:pPr>
  </w:style>
  <w:style w:type="paragraph" w:customStyle="1" w:styleId="ListAlpha2">
    <w:name w:val="List Alpha 2"/>
    <w:basedOn w:val="List2"/>
    <w:rsid w:val="0050694B"/>
    <w:pPr>
      <w:numPr>
        <w:numId w:val="8"/>
      </w:numPr>
    </w:pPr>
  </w:style>
  <w:style w:type="paragraph" w:styleId="List3">
    <w:name w:val="List 3"/>
    <w:basedOn w:val="BodyText"/>
    <w:rsid w:val="0050694B"/>
    <w:pPr>
      <w:tabs>
        <w:tab w:val="left" w:pos="1021"/>
      </w:tabs>
      <w:spacing w:before="60" w:after="60"/>
      <w:ind w:left="1020" w:hanging="340"/>
    </w:pPr>
  </w:style>
  <w:style w:type="paragraph" w:styleId="List4">
    <w:name w:val="List 4"/>
    <w:basedOn w:val="BodyText"/>
    <w:rsid w:val="0050694B"/>
    <w:pPr>
      <w:tabs>
        <w:tab w:val="left" w:pos="1361"/>
      </w:tabs>
      <w:spacing w:before="60" w:after="60"/>
      <w:ind w:left="1361" w:hanging="340"/>
    </w:pPr>
  </w:style>
  <w:style w:type="paragraph" w:styleId="List5">
    <w:name w:val="List 5"/>
    <w:basedOn w:val="BodyText"/>
    <w:rsid w:val="0050694B"/>
    <w:pPr>
      <w:tabs>
        <w:tab w:val="left" w:pos="1701"/>
      </w:tabs>
      <w:spacing w:before="60" w:after="60"/>
      <w:ind w:left="1701" w:hanging="340"/>
    </w:pPr>
  </w:style>
  <w:style w:type="paragraph" w:styleId="ListBullet3">
    <w:name w:val="List Bullet 3"/>
    <w:basedOn w:val="List3"/>
    <w:rsid w:val="0050694B"/>
    <w:pPr>
      <w:numPr>
        <w:numId w:val="15"/>
      </w:numPr>
      <w:tabs>
        <w:tab w:val="clear" w:pos="1021"/>
      </w:tabs>
      <w:ind w:left="1037" w:hanging="357"/>
    </w:pPr>
  </w:style>
  <w:style w:type="paragraph" w:styleId="ListBullet4">
    <w:name w:val="List Bullet 4"/>
    <w:basedOn w:val="List4"/>
    <w:rsid w:val="0050694B"/>
    <w:pPr>
      <w:numPr>
        <w:numId w:val="3"/>
      </w:numPr>
    </w:pPr>
  </w:style>
  <w:style w:type="paragraph" w:styleId="ListBullet5">
    <w:name w:val="List Bullet 5"/>
    <w:basedOn w:val="List5"/>
    <w:rsid w:val="0050694B"/>
    <w:pPr>
      <w:numPr>
        <w:numId w:val="4"/>
      </w:numPr>
    </w:pPr>
  </w:style>
  <w:style w:type="paragraph" w:styleId="ListContinue2">
    <w:name w:val="List Continue 2"/>
    <w:basedOn w:val="List2"/>
    <w:rsid w:val="0050694B"/>
    <w:pPr>
      <w:ind w:firstLine="0"/>
    </w:pPr>
  </w:style>
  <w:style w:type="paragraph" w:styleId="ListContinue3">
    <w:name w:val="List Continue 3"/>
    <w:basedOn w:val="List3"/>
    <w:rsid w:val="0050694B"/>
    <w:pPr>
      <w:ind w:left="1021" w:firstLine="0"/>
    </w:pPr>
  </w:style>
  <w:style w:type="paragraph" w:styleId="ListContinue4">
    <w:name w:val="List Continue 4"/>
    <w:basedOn w:val="List4"/>
    <w:rsid w:val="0050694B"/>
    <w:pPr>
      <w:ind w:firstLine="0"/>
    </w:pPr>
  </w:style>
  <w:style w:type="paragraph" w:styleId="ListContinue5">
    <w:name w:val="List Continue 5"/>
    <w:basedOn w:val="List5"/>
    <w:rsid w:val="0050694B"/>
    <w:pPr>
      <w:ind w:firstLine="0"/>
    </w:pPr>
  </w:style>
  <w:style w:type="paragraph" w:styleId="ListNumber3">
    <w:name w:val="List Number 3"/>
    <w:basedOn w:val="List3"/>
    <w:rsid w:val="0050694B"/>
    <w:pPr>
      <w:numPr>
        <w:numId w:val="5"/>
      </w:numPr>
    </w:pPr>
  </w:style>
  <w:style w:type="paragraph" w:styleId="ListNumber4">
    <w:name w:val="List Number 4"/>
    <w:basedOn w:val="List4"/>
    <w:rsid w:val="0050694B"/>
    <w:pPr>
      <w:numPr>
        <w:numId w:val="6"/>
      </w:numPr>
    </w:pPr>
  </w:style>
  <w:style w:type="paragraph" w:styleId="ListNumber5">
    <w:name w:val="List Number 5"/>
    <w:basedOn w:val="List5"/>
    <w:rsid w:val="0050694B"/>
    <w:pPr>
      <w:numPr>
        <w:numId w:val="7"/>
      </w:numPr>
    </w:pPr>
  </w:style>
  <w:style w:type="paragraph" w:styleId="BlockText">
    <w:name w:val="Block Text"/>
    <w:basedOn w:val="Normal"/>
    <w:rsid w:val="0050694B"/>
    <w:pPr>
      <w:spacing w:after="120"/>
      <w:ind w:left="1440" w:right="1440"/>
    </w:pPr>
  </w:style>
  <w:style w:type="character" w:customStyle="1" w:styleId="Subscript">
    <w:name w:val="Subscript"/>
    <w:basedOn w:val="DefaultParagraphFont"/>
    <w:rsid w:val="0050694B"/>
    <w:rPr>
      <w:sz w:val="16"/>
      <w:vertAlign w:val="subscript"/>
    </w:rPr>
  </w:style>
  <w:style w:type="character" w:customStyle="1" w:styleId="Superscript">
    <w:name w:val="Superscript"/>
    <w:basedOn w:val="DefaultParagraphFont"/>
    <w:rsid w:val="0050694B"/>
    <w:rPr>
      <w:sz w:val="16"/>
      <w:vertAlign w:val="superscript"/>
    </w:rPr>
  </w:style>
  <w:style w:type="character" w:customStyle="1" w:styleId="Symbols">
    <w:name w:val="Symbols"/>
    <w:basedOn w:val="DefaultParagraphFont"/>
    <w:rsid w:val="0050694B"/>
    <w:rPr>
      <w:rFonts w:ascii="Symbol" w:hAnsi="Symbol"/>
    </w:rPr>
  </w:style>
  <w:style w:type="character" w:customStyle="1" w:styleId="MenuOptions">
    <w:name w:val="Menu Options"/>
    <w:basedOn w:val="DefaultParagraphFont"/>
    <w:rsid w:val="0050694B"/>
    <w:rPr>
      <w:rFonts w:ascii="Arial Narrow" w:hAnsi="Arial Narrow"/>
      <w:smallCaps/>
    </w:rPr>
  </w:style>
  <w:style w:type="character" w:customStyle="1" w:styleId="Buttons">
    <w:name w:val="Buttons"/>
    <w:basedOn w:val="DefaultParagraphFont"/>
    <w:rsid w:val="0050694B"/>
    <w:rPr>
      <w:b/>
    </w:rPr>
  </w:style>
  <w:style w:type="character" w:customStyle="1" w:styleId="Underlined">
    <w:name w:val="Underlined"/>
    <w:basedOn w:val="DefaultParagraphFont"/>
    <w:rsid w:val="0050694B"/>
    <w:rPr>
      <w:u w:val="single"/>
    </w:rPr>
  </w:style>
  <w:style w:type="paragraph" w:customStyle="1" w:styleId="TableBodyTextRight">
    <w:name w:val="Table Body Text Right"/>
    <w:basedOn w:val="TableBodyText"/>
    <w:rsid w:val="0050694B"/>
    <w:pPr>
      <w:widowControl w:val="0"/>
      <w:autoSpaceDE w:val="0"/>
      <w:autoSpaceDN w:val="0"/>
      <w:adjustRightInd w:val="0"/>
      <w:jc w:val="right"/>
    </w:pPr>
    <w:rPr>
      <w:rFonts w:cs="Arial"/>
      <w:szCs w:val="18"/>
    </w:rPr>
  </w:style>
  <w:style w:type="paragraph" w:customStyle="1" w:styleId="CopyrightText">
    <w:name w:val="Copyright Text"/>
    <w:basedOn w:val="BodyText"/>
    <w:rsid w:val="0050694B"/>
    <w:rPr>
      <w:sz w:val="18"/>
    </w:rPr>
  </w:style>
  <w:style w:type="paragraph" w:customStyle="1" w:styleId="BodySmallRight">
    <w:name w:val="Body Small Right"/>
    <w:basedOn w:val="BodyTextRight"/>
    <w:rsid w:val="0050694B"/>
    <w:rPr>
      <w:sz w:val="18"/>
      <w:szCs w:val="18"/>
    </w:rPr>
  </w:style>
  <w:style w:type="paragraph" w:customStyle="1" w:styleId="MarginEdition">
    <w:name w:val="Margin Edition"/>
    <w:basedOn w:val="MarginNote"/>
    <w:rsid w:val="0050694B"/>
    <w:pPr>
      <w:spacing w:before="0" w:after="0"/>
    </w:pPr>
    <w:rPr>
      <w:rFonts w:ascii="Times New Roman" w:hAnsi="Times New Roman"/>
      <w:color w:val="999999"/>
    </w:rPr>
  </w:style>
  <w:style w:type="paragraph" w:customStyle="1" w:styleId="Spacer">
    <w:name w:val="Spacer"/>
    <w:basedOn w:val="Normal"/>
    <w:rsid w:val="0050694B"/>
    <w:rPr>
      <w:sz w:val="2"/>
      <w:szCs w:val="2"/>
    </w:rPr>
  </w:style>
  <w:style w:type="character" w:customStyle="1" w:styleId="Small">
    <w:name w:val="Small"/>
    <w:basedOn w:val="DefaultParagraphFont"/>
    <w:rsid w:val="0050694B"/>
    <w:rPr>
      <w:sz w:val="16"/>
    </w:rPr>
  </w:style>
  <w:style w:type="paragraph" w:customStyle="1" w:styleId="WideTable">
    <w:name w:val="Wide Table"/>
    <w:basedOn w:val="Normal"/>
    <w:rsid w:val="0050694B"/>
    <w:pPr>
      <w:ind w:left="-1418"/>
    </w:pPr>
    <w:rPr>
      <w:sz w:val="2"/>
      <w:szCs w:val="2"/>
    </w:rPr>
  </w:style>
  <w:style w:type="character" w:styleId="PageNumber">
    <w:name w:val="page number"/>
    <w:basedOn w:val="DefaultParagraphFont"/>
    <w:rsid w:val="0050694B"/>
  </w:style>
  <w:style w:type="paragraph" w:styleId="Quote">
    <w:name w:val="Quote"/>
    <w:basedOn w:val="Heading1"/>
    <w:link w:val="QuoteChar"/>
    <w:qFormat/>
    <w:rsid w:val="0050694B"/>
    <w:rPr>
      <w:b w:val="0"/>
      <w:sz w:val="72"/>
      <w:szCs w:val="72"/>
      <w:lang w:val="en-NZ"/>
    </w:rPr>
  </w:style>
  <w:style w:type="character" w:customStyle="1" w:styleId="QuoteChar">
    <w:name w:val="Quote Char"/>
    <w:basedOn w:val="DefaultParagraphFont"/>
    <w:link w:val="Quote"/>
    <w:rsid w:val="005069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94B"/>
    <w:pPr>
      <w:pageBreakBefore/>
    </w:pPr>
  </w:style>
  <w:style w:type="paragraph" w:customStyle="1" w:styleId="Border">
    <w:name w:val="Border"/>
    <w:basedOn w:val="Normal"/>
    <w:qFormat/>
    <w:rsid w:val="005069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94B"/>
    <w:rPr>
      <w:b/>
      <w:bCs/>
      <w:i/>
      <w:iCs/>
      <w:color w:val="auto"/>
    </w:rPr>
  </w:style>
  <w:style w:type="paragraph" w:styleId="IntenseQuote">
    <w:name w:val="Intense Quote"/>
    <w:basedOn w:val="Normal"/>
    <w:next w:val="Normal"/>
    <w:link w:val="IntenseQuoteChar"/>
    <w:uiPriority w:val="30"/>
    <w:qFormat/>
    <w:rsid w:val="005069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9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694B"/>
    <w:rPr>
      <w:smallCaps/>
      <w:color w:val="auto"/>
      <w:u w:val="single"/>
    </w:rPr>
  </w:style>
  <w:style w:type="character" w:styleId="IntenseReference">
    <w:name w:val="Intense Reference"/>
    <w:basedOn w:val="DefaultParagraphFont"/>
    <w:uiPriority w:val="32"/>
    <w:qFormat/>
    <w:rsid w:val="0050694B"/>
    <w:rPr>
      <w:b/>
      <w:bCs/>
      <w:smallCaps/>
      <w:color w:val="auto"/>
      <w:spacing w:val="5"/>
      <w:u w:val="single"/>
    </w:rPr>
  </w:style>
  <w:style w:type="paragraph" w:customStyle="1" w:styleId="2ColumnHeading">
    <w:name w:val="2Column Heading"/>
    <w:basedOn w:val="BodyText"/>
    <w:qFormat/>
    <w:rsid w:val="0050694B"/>
    <w:pPr>
      <w:spacing w:after="60"/>
      <w:ind w:left="-2268"/>
    </w:pPr>
    <w:rPr>
      <w:b/>
    </w:rPr>
  </w:style>
  <w:style w:type="paragraph" w:customStyle="1" w:styleId="Heading1TOC">
    <w:name w:val="Heading1 TOC"/>
    <w:basedOn w:val="Normal"/>
    <w:qFormat/>
    <w:rsid w:val="0050694B"/>
    <w:pPr>
      <w:spacing w:before="240" w:after="120"/>
    </w:pPr>
    <w:rPr>
      <w:rFonts w:ascii="Times New Roman" w:hAnsi="Times New Roman"/>
      <w:b/>
      <w:sz w:val="32"/>
    </w:rPr>
  </w:style>
  <w:style w:type="paragraph" w:customStyle="1" w:styleId="Heading2TOC">
    <w:name w:val="Heading2 TOC"/>
    <w:basedOn w:val="Normal"/>
    <w:qFormat/>
    <w:rsid w:val="0050694B"/>
    <w:pPr>
      <w:spacing w:before="240" w:after="60"/>
    </w:pPr>
    <w:rPr>
      <w:rFonts w:ascii="Times New Roman" w:hAnsi="Times New Roman"/>
      <w:b/>
      <w:sz w:val="28"/>
    </w:rPr>
  </w:style>
  <w:style w:type="character" w:customStyle="1" w:styleId="Underline">
    <w:name w:val="Underline"/>
    <w:basedOn w:val="DefaultParagraphFont"/>
    <w:qFormat/>
    <w:rsid w:val="0050694B"/>
    <w:rPr>
      <w:u w:val="single"/>
    </w:rPr>
  </w:style>
  <w:style w:type="paragraph" w:styleId="BalloonText">
    <w:name w:val="Balloon Text"/>
    <w:basedOn w:val="Normal"/>
    <w:link w:val="BalloonTextChar"/>
    <w:rsid w:val="0050694B"/>
    <w:rPr>
      <w:rFonts w:ascii="Tahoma" w:hAnsi="Tahoma" w:cs="Tahoma"/>
      <w:sz w:val="16"/>
      <w:szCs w:val="16"/>
    </w:rPr>
  </w:style>
  <w:style w:type="character" w:customStyle="1" w:styleId="BalloonTextChar">
    <w:name w:val="Balloon Text Char"/>
    <w:basedOn w:val="DefaultParagraphFont"/>
    <w:link w:val="BalloonText"/>
    <w:rsid w:val="005069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69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9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1325</Words>
  <Characters>8461</Characters>
  <Application>Microsoft Office Word</Application>
  <DocSecurity>0</DocSecurity>
  <Lines>282</Lines>
  <Paragraphs>173</Paragraphs>
  <ScaleCrop>false</ScaleCrop>
  <Company>Author-it Software Corporation Ltd.</Company>
  <LinksUpToDate>false</LinksUpToDate>
  <CharactersWithSpaces>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SISCAQU306A Supervise clients at an aquatic facility or environment</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2012-05-26T09:04:00Z</dcterms:created>
  <dcterms:modified xsi:type="dcterms:W3CDTF">2012-05-26T09:04:00Z</dcterms:modified>
</cp:coreProperties>
</file>