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0A5" w:rsidP="001D50A5">
      <w:pPr>
        <w:pStyle w:val="Title"/>
      </w:pPr>
      <w:bookmarkStart w:id="0" w:name="_GoBack"/>
      <w:bookmarkEnd w:id="0"/>
      <w:r>
        <w:fldChar w:fldCharType="begin"/>
      </w:r>
      <w:r>
        <w:instrText xml:space="preserve"> TITLE   \* MERGEFORMAT </w:instrText>
      </w:r>
      <w:r>
        <w:fldChar w:fldCharType="separate"/>
      </w:r>
      <w:r>
        <w:t>SISCAQU305A Implement aquatic facility plant and equipment maintenance program</w:t>
      </w:r>
      <w:r>
        <w:fldChar w:fldCharType="end"/>
      </w:r>
    </w:p>
    <w:p w:rsidR="001D50A5" w:rsidP="001D50A5">
      <w:pPr>
        <w:pStyle w:val="Version"/>
        <w:sectPr w:rsidSect="003F5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5821" w:rsidP="003F5821">
      <w:pPr>
        <w:pStyle w:val="SuperHeading"/>
      </w:pPr>
      <w:r w:rsidRPr="003F5821">
        <w:t>SISCAQU305A Implement aquatic facility plant and equipment maintenance program</w:t>
      </w:r>
    </w:p>
    <w:p w:rsidR="00000000" w:rsidRPr="003F5821" w:rsidP="003F5821">
      <w:pPr>
        <w:pStyle w:val="Heading1"/>
      </w:pPr>
      <w:bookmarkStart w:id="1" w:name="O_362014"/>
      <w:bookmarkEnd w:id="1"/>
      <w:r w:rsidRPr="003F5821">
        <w:t>Modification History</w:t>
      </w:r>
    </w:p>
    <w:p w:rsidR="00000000" w:rsidRPr="003F5821" w:rsidP="003F5821">
      <w:pPr>
        <w:pStyle w:val="BodyText"/>
      </w:pPr>
      <w:r w:rsidRPr="003F5821">
        <w:t>Not Applicable</w:t>
      </w:r>
    </w:p>
    <w:p w:rsidR="00000000" w:rsidRPr="003F5821" w:rsidP="003F5821">
      <w:pPr>
        <w:pStyle w:val="AllowPageBreak"/>
      </w:pPr>
    </w:p>
    <w:p w:rsidR="00000000" w:rsidRPr="003F5821" w:rsidP="003F5821">
      <w:pPr>
        <w:pStyle w:val="Heading1"/>
      </w:pPr>
      <w:bookmarkStart w:id="2" w:name="O_362007"/>
      <w:bookmarkEnd w:id="2"/>
      <w:r w:rsidRPr="003F5821">
        <w:t>Unit Descriptor</w:t>
      </w:r>
    </w:p>
    <w:p w:rsidR="00000000" w:rsidRPr="003F5821" w:rsidP="003F5821">
      <w:pPr>
        <w:pStyle w:val="BodyText"/>
      </w:pPr>
      <w:r w:rsidRPr="003F5821">
        <w:t>Th</w:t>
      </w:r>
      <w:r w:rsidRPr="003F5821">
        <w:t>is unit describes the performance outcomes, skills and knowledge required to safely implement an aquatic facility plant and equipment maintenance program. This involves maintaining plant and equipment, diagnosing faults, responding to unsafe or failed plan</w:t>
      </w:r>
      <w:r w:rsidRPr="003F5821">
        <w:t>t and equipment and reviewing the effectiveness of the maintenance program.</w:t>
      </w:r>
    </w:p>
    <w:p w:rsidR="00000000" w:rsidRPr="003F5821" w:rsidP="003F5821">
      <w:pPr>
        <w:pStyle w:val="AllowPageBreak"/>
      </w:pPr>
    </w:p>
    <w:p w:rsidR="00000000" w:rsidRPr="003F5821" w:rsidP="003F5821">
      <w:pPr>
        <w:pStyle w:val="Heading1"/>
      </w:pPr>
      <w:bookmarkStart w:id="3" w:name="O_362030"/>
      <w:bookmarkEnd w:id="3"/>
      <w:r w:rsidRPr="003F5821">
        <w:t>Application of the Unit</w:t>
      </w:r>
    </w:p>
    <w:p w:rsidR="00000000" w:rsidRPr="003F5821" w:rsidP="003F5821">
      <w:pPr>
        <w:pStyle w:val="BodyText"/>
      </w:pPr>
      <w:r w:rsidRPr="003F5821">
        <w:t>This unit applies to those working independently as aquatic operators or managers in various aquatic environments, such as council or comme</w:t>
      </w:r>
      <w:r w:rsidRPr="003F5821">
        <w:t>rcially operated aquatic and leisure centres. This may also include those coordinating and supervising others in the aquatic environment.</w:t>
      </w:r>
    </w:p>
    <w:p w:rsidR="00000000" w:rsidRPr="003F5821" w:rsidP="003F5821">
      <w:pPr>
        <w:pStyle w:val="AllowPageBreak"/>
      </w:pPr>
    </w:p>
    <w:p w:rsidR="00000000" w:rsidRPr="003F5821" w:rsidP="003F5821">
      <w:pPr>
        <w:pStyle w:val="Heading1"/>
      </w:pPr>
      <w:bookmarkStart w:id="4" w:name="O_362015"/>
      <w:bookmarkEnd w:id="4"/>
      <w:r w:rsidRPr="003F5821">
        <w:t>Licensing/Regulatory Information</w:t>
      </w:r>
    </w:p>
    <w:p w:rsidR="00000000" w:rsidRPr="003F5821" w:rsidP="003F5821">
      <w:pPr>
        <w:pStyle w:val="BodyText"/>
      </w:pPr>
      <w:r w:rsidRPr="003F5821">
        <w:t xml:space="preserve">No licensing, legislative, regulatory or certification requirements </w:t>
      </w:r>
      <w:r w:rsidRPr="003F5821">
        <w:t>apply to this unit at the time of endorsement.</w:t>
      </w:r>
    </w:p>
    <w:p w:rsidR="00000000" w:rsidRPr="003F5821" w:rsidP="003F5821">
      <w:pPr>
        <w:pStyle w:val="AllowPageBreak"/>
      </w:pPr>
    </w:p>
    <w:p w:rsidR="00000000" w:rsidRPr="003F5821" w:rsidP="003F5821">
      <w:pPr>
        <w:pStyle w:val="Heading1"/>
      </w:pPr>
      <w:bookmarkStart w:id="5" w:name="O_362011"/>
      <w:bookmarkEnd w:id="5"/>
      <w:r w:rsidRPr="003F5821">
        <w:t>Pre-Requisites</w:t>
      </w:r>
    </w:p>
    <w:p w:rsidR="00000000" w:rsidRPr="003F5821" w:rsidP="003F5821">
      <w:pPr>
        <w:pStyle w:val="BodyText"/>
      </w:pPr>
      <w:r w:rsidRPr="003F5821">
        <w:t>Nil</w:t>
      </w:r>
    </w:p>
    <w:p w:rsidR="00000000" w:rsidRPr="003F5821" w:rsidP="003F5821">
      <w:pPr>
        <w:pStyle w:val="AllowPageBreak"/>
      </w:pPr>
    </w:p>
    <w:p w:rsidR="00000000" w:rsidRPr="003F5821" w:rsidP="003F5821">
      <w:pPr>
        <w:pStyle w:val="Heading1"/>
      </w:pPr>
      <w:bookmarkStart w:id="6" w:name="O_362022"/>
      <w:bookmarkEnd w:id="6"/>
      <w:r w:rsidRPr="003F5821">
        <w:t>Employability Skills Information</w:t>
      </w:r>
    </w:p>
    <w:p w:rsidR="00000000" w:rsidRPr="003F5821" w:rsidP="003F5821">
      <w:pPr>
        <w:pStyle w:val="BodyText"/>
      </w:pPr>
      <w:r w:rsidRPr="003F5821">
        <w:t>This unit contains employability skills.</w:t>
      </w:r>
    </w:p>
    <w:p w:rsidR="00000000" w:rsidRPr="003F5821" w:rsidP="003F5821">
      <w:pPr>
        <w:pStyle w:val="AllowPageBreak"/>
      </w:pPr>
    </w:p>
    <w:p w:rsidR="00000000" w:rsidRPr="003F5821" w:rsidP="003F5821">
      <w:pPr>
        <w:pStyle w:val="Heading1"/>
      </w:pPr>
      <w:bookmarkStart w:id="7" w:name="O_362024"/>
      <w:bookmarkEnd w:id="7"/>
      <w:r w:rsidRPr="003F5821">
        <w:t>Elements and Performance Criteria Pre-Content</w:t>
      </w:r>
    </w:p>
    <w:p w:rsidR="00000000" w:rsidRPr="003F5821" w:rsidP="003F5821">
      <w:pPr>
        <w:pStyle w:val="Heading1"/>
      </w:pPr>
      <w:bookmarkStart w:id="8" w:name="O_362027"/>
      <w:bookmarkEnd w:id="8"/>
      <w:r w:rsidRPr="003F5821">
        <w:t>Elements and Performance Criteria</w:t>
      </w:r>
    </w:p>
    <w:tbl>
      <w:tblPr>
        <w:tblW w:w="0" w:type="auto"/>
        <w:tblLayout w:type="fixed"/>
        <w:tblCellMar>
          <w:left w:w="62" w:type="dxa"/>
          <w:right w:w="62" w:type="dxa"/>
        </w:tblCellMar>
        <w:tblLook w:val="0000"/>
      </w:tblPr>
      <w:tblGrid>
        <w:gridCol w:w="2567"/>
        <w:gridCol w:w="5955"/>
      </w:tblGrid>
      <w:tr w:rsidTr="001D50A5">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3F5821" w:rsidP="003F5821">
            <w:pPr>
              <w:pStyle w:val="BodyText"/>
            </w:pPr>
            <w:r w:rsidRPr="003F5821">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PERFORMANCE CRITERIA</w:t>
            </w:r>
          </w:p>
        </w:tc>
      </w:tr>
      <w:tr w:rsidTr="001D50A5">
        <w:tblPrEx>
          <w:tblW w:w="0" w:type="auto"/>
          <w:tblLayout w:type="fixed"/>
          <w:tblCellMar>
            <w:left w:w="62" w:type="dxa"/>
            <w:right w:w="62" w:type="dxa"/>
          </w:tblCellMar>
          <w:tblLook w:val="0000"/>
        </w:tblPrEx>
        <w:trPr>
          <w:trHeight w:val="1325"/>
        </w:trPr>
        <w:tc>
          <w:tcPr>
            <w:tcW w:w="2567"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t xml:space="preserve">Performance criteria describe the performance needed to demonstrate achievement of the element. Where bold italicised text is </w:t>
            </w:r>
            <w:r w:rsidRPr="003F5821">
              <w:t>used, further information is detailed in the required skills and knowledge section and the range statement. Assessment of performance is to be consistent with the Evidence Guide.</w:t>
            </w:r>
          </w:p>
        </w:tc>
      </w:tr>
      <w:tr w:rsidTr="001D50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5821">
            <w:pPr>
              <w:pStyle w:val="List"/>
              <w:rPr>
                <w:lang w:val="en-NZ"/>
              </w:rPr>
            </w:pPr>
            <w:r w:rsidRPr="003F5821">
              <w:t>1.</w:t>
            </w:r>
            <w:r w:rsidRPr="003F5821">
              <w:tab/>
              <w:t>Maintain aquatic facility plant and equipment.</w:t>
            </w:r>
          </w:p>
        </w:tc>
        <w:tc>
          <w:tcPr>
            <w:tcW w:w="5955" w:type="dxa"/>
            <w:tcBorders>
              <w:top w:val="nil"/>
              <w:left w:val="nil"/>
              <w:bottom w:val="nil"/>
              <w:right w:val="nil"/>
            </w:tcBorders>
            <w:tcMar>
              <w:top w:w="0" w:type="dxa"/>
              <w:left w:w="62" w:type="dxa"/>
              <w:bottom w:w="0" w:type="dxa"/>
              <w:right w:w="62" w:type="dxa"/>
            </w:tcMar>
          </w:tcPr>
          <w:p w:rsidR="00000000" w:rsidRPr="003F5821" w:rsidP="003F5821">
            <w:pPr>
              <w:pStyle w:val="List2"/>
            </w:pPr>
            <w:r w:rsidRPr="003F5821">
              <w:t>1.1.</w:t>
            </w:r>
            <w:r w:rsidRPr="003F5821">
              <w:tab/>
            </w:r>
            <w:r w:rsidRPr="003F5821">
              <w:t xml:space="preserve">Carry out regular monitoring of </w:t>
            </w:r>
            <w:r w:rsidRPr="003F5821">
              <w:rPr>
                <w:rStyle w:val="BoldandItalics"/>
              </w:rPr>
              <w:t>aquatic facility plant and equipment</w:t>
            </w:r>
            <w:r w:rsidRPr="003F5821">
              <w:t xml:space="preserve"> condition.</w:t>
            </w:r>
          </w:p>
          <w:p w:rsidR="00000000" w:rsidRPr="003F5821" w:rsidP="003F5821">
            <w:pPr>
              <w:pStyle w:val="List2"/>
            </w:pPr>
            <w:r w:rsidRPr="003F5821">
              <w:t>1.2.</w:t>
            </w:r>
            <w:r w:rsidRPr="003F5821">
              <w:tab/>
              <w:t xml:space="preserve">Identify potential problems with plant and equipment and record details according to </w:t>
            </w:r>
            <w:r w:rsidRPr="003F5821">
              <w:rPr>
                <w:rStyle w:val="BoldandItalics"/>
              </w:rPr>
              <w:t>organisational policies and procedures</w:t>
            </w:r>
            <w:r w:rsidRPr="003F5821">
              <w:t>.</w:t>
            </w:r>
          </w:p>
          <w:p w:rsidR="00000000" w:rsidP="003F5821">
            <w:pPr>
              <w:pStyle w:val="List2"/>
              <w:rPr>
                <w:lang w:val="en-NZ"/>
              </w:rPr>
            </w:pPr>
            <w:r w:rsidRPr="003F5821">
              <w:t>1.3.</w:t>
            </w:r>
            <w:r w:rsidRPr="003F5821">
              <w:tab/>
              <w:t>Implement prev</w:t>
            </w:r>
            <w:r w:rsidRPr="003F5821">
              <w:t xml:space="preserve">entative maintenance systems for aquatic facility plant and equipment for the long-term protection of assets according to </w:t>
            </w:r>
            <w:r w:rsidRPr="003F5821">
              <w:rPr>
                <w:rStyle w:val="BoldandItalics"/>
              </w:rPr>
              <w:t>relevant legislation</w:t>
            </w:r>
            <w:r w:rsidRPr="003F5821">
              <w:t>, organisational policies and procedures and manufacturer's specifications.</w:t>
            </w:r>
          </w:p>
        </w:tc>
      </w:tr>
      <w:tr w:rsidTr="001D50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5821">
            <w:pPr>
              <w:pStyle w:val="List"/>
              <w:rPr>
                <w:lang w:val="en-NZ"/>
              </w:rPr>
            </w:pPr>
            <w:r w:rsidRPr="003F5821">
              <w:t>2.</w:t>
            </w:r>
            <w:r w:rsidRPr="003F5821">
              <w:tab/>
              <w:t>Diagnose faults.</w:t>
            </w:r>
          </w:p>
        </w:tc>
        <w:tc>
          <w:tcPr>
            <w:tcW w:w="5955" w:type="dxa"/>
            <w:tcBorders>
              <w:top w:val="nil"/>
              <w:left w:val="nil"/>
              <w:bottom w:val="nil"/>
              <w:right w:val="nil"/>
            </w:tcBorders>
            <w:tcMar>
              <w:top w:w="0" w:type="dxa"/>
              <w:left w:w="62" w:type="dxa"/>
              <w:bottom w:w="0" w:type="dxa"/>
              <w:right w:w="62" w:type="dxa"/>
            </w:tcMar>
          </w:tcPr>
          <w:p w:rsidR="00000000" w:rsidRPr="003F5821" w:rsidP="003F5821">
            <w:pPr>
              <w:pStyle w:val="List2"/>
            </w:pPr>
            <w:r w:rsidRPr="003F5821">
              <w:t>2.1.</w:t>
            </w:r>
            <w:r w:rsidRPr="003F5821">
              <w:tab/>
              <w:t xml:space="preserve">Erect clear </w:t>
            </w:r>
            <w:r w:rsidRPr="003F5821">
              <w:t>and noticeable warning signs around aquatic facility plant and equipment that is being repaired.</w:t>
            </w:r>
          </w:p>
          <w:p w:rsidR="00000000" w:rsidRPr="003F5821" w:rsidP="003F5821">
            <w:pPr>
              <w:pStyle w:val="List2"/>
            </w:pPr>
            <w:r w:rsidRPr="003F5821">
              <w:t>2.2.</w:t>
            </w:r>
            <w:r w:rsidRPr="003F5821">
              <w:tab/>
              <w:t>Assess failed or unsafe aquatic facility plant and equipment according to organisational policies and procedures.</w:t>
            </w:r>
          </w:p>
          <w:p w:rsidR="00000000" w:rsidP="003F5821">
            <w:pPr>
              <w:pStyle w:val="List2"/>
              <w:rPr>
                <w:lang w:val="en-NZ"/>
              </w:rPr>
            </w:pPr>
            <w:r w:rsidRPr="003F5821">
              <w:t>2.3.</w:t>
            </w:r>
            <w:r w:rsidRPr="003F5821">
              <w:tab/>
              <w:t>Identify faults and, where possible</w:t>
            </w:r>
            <w:r w:rsidRPr="003F5821">
              <w:t>, determine the underlying cause.</w:t>
            </w:r>
          </w:p>
        </w:tc>
      </w:tr>
      <w:tr w:rsidTr="001D50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5821">
            <w:pPr>
              <w:pStyle w:val="List"/>
              <w:rPr>
                <w:lang w:val="en-NZ"/>
              </w:rPr>
            </w:pPr>
            <w:r w:rsidRPr="003F5821">
              <w:t>3.</w:t>
            </w:r>
            <w:r w:rsidRPr="003F5821">
              <w:tab/>
              <w:t>Respond to failed or unsafe aquatic facility plant and equipment.</w:t>
            </w:r>
          </w:p>
        </w:tc>
        <w:tc>
          <w:tcPr>
            <w:tcW w:w="5955" w:type="dxa"/>
            <w:tcBorders>
              <w:top w:val="nil"/>
              <w:left w:val="nil"/>
              <w:bottom w:val="nil"/>
              <w:right w:val="nil"/>
            </w:tcBorders>
            <w:tcMar>
              <w:top w:w="0" w:type="dxa"/>
              <w:left w:w="62" w:type="dxa"/>
              <w:bottom w:w="0" w:type="dxa"/>
              <w:right w:w="62" w:type="dxa"/>
            </w:tcMar>
          </w:tcPr>
          <w:p w:rsidR="00000000" w:rsidRPr="003F5821" w:rsidP="003F5821">
            <w:pPr>
              <w:pStyle w:val="List2"/>
            </w:pPr>
            <w:r w:rsidRPr="003F5821">
              <w:t>3.1.</w:t>
            </w:r>
            <w:r w:rsidRPr="003F5821">
              <w:tab/>
              <w:t>Erect clear and noticeable warning signs around aquatic facility plant and equipment that is being repaired.</w:t>
            </w:r>
          </w:p>
          <w:p w:rsidR="00000000" w:rsidRPr="003F5821" w:rsidP="003F5821">
            <w:pPr>
              <w:pStyle w:val="List2"/>
            </w:pPr>
            <w:r w:rsidRPr="003F5821">
              <w:t>3.2.</w:t>
            </w:r>
            <w:r w:rsidRPr="003F5821">
              <w:tab/>
              <w:t>Carry out repairs within designat</w:t>
            </w:r>
            <w:r w:rsidRPr="003F5821">
              <w:t xml:space="preserve">ed responsibility according to manufacturer's recommendations and standards, </w:t>
            </w:r>
            <w:r w:rsidRPr="003F5821">
              <w:rPr>
                <w:rStyle w:val="BoldandItalics"/>
              </w:rPr>
              <w:t>public health regulatory requirements</w:t>
            </w:r>
            <w:r w:rsidRPr="003F5821">
              <w:t xml:space="preserve"> and organisational policies and procedures.</w:t>
            </w:r>
          </w:p>
          <w:p w:rsidR="00000000" w:rsidRPr="003F5821" w:rsidP="003F5821">
            <w:pPr>
              <w:pStyle w:val="List2"/>
            </w:pPr>
            <w:r w:rsidRPr="003F5821">
              <w:t>3.3.</w:t>
            </w:r>
            <w:r w:rsidRPr="003F5821">
              <w:tab/>
              <w:t>Take defective equipment and or facilities out of operation according to organisational poli</w:t>
            </w:r>
            <w:r w:rsidRPr="003F5821">
              <w:t>cies and procedures.</w:t>
            </w:r>
          </w:p>
          <w:p w:rsidR="00000000" w:rsidRPr="003F5821" w:rsidP="003F5821">
            <w:pPr>
              <w:pStyle w:val="List2"/>
            </w:pPr>
            <w:r w:rsidRPr="003F5821">
              <w:t>3.4.</w:t>
            </w:r>
            <w:r w:rsidRPr="003F5821">
              <w:tab/>
              <w:t>Make arrangements for required repairs to be carried out by qualified and or licensed contractors according to relevant legislation.</w:t>
            </w:r>
          </w:p>
          <w:p w:rsidR="00000000" w:rsidP="003F5821">
            <w:pPr>
              <w:pStyle w:val="List2"/>
              <w:rPr>
                <w:lang w:val="en-NZ"/>
              </w:rPr>
            </w:pPr>
            <w:r w:rsidRPr="003F5821">
              <w:t>3.5.</w:t>
            </w:r>
            <w:r w:rsidRPr="003F5821">
              <w:tab/>
              <w:t xml:space="preserve">Record actions taken according to organisational </w:t>
            </w:r>
            <w:r w:rsidRPr="003F5821">
              <w:t>policies and procedures and relevant legisl</w:t>
            </w:r>
            <w:r w:rsidRPr="003F5821">
              <w:t>ation.</w:t>
            </w:r>
          </w:p>
        </w:tc>
      </w:tr>
      <w:tr w:rsidTr="001D50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5821">
            <w:pPr>
              <w:pStyle w:val="List"/>
              <w:rPr>
                <w:lang w:val="en-NZ"/>
              </w:rPr>
            </w:pPr>
            <w:r w:rsidRPr="003F5821">
              <w:t>4.</w:t>
            </w:r>
            <w:r w:rsidRPr="003F5821">
              <w:tab/>
              <w:t>Review maintenance program.</w:t>
            </w:r>
          </w:p>
        </w:tc>
        <w:tc>
          <w:tcPr>
            <w:tcW w:w="5955" w:type="dxa"/>
            <w:tcBorders>
              <w:top w:val="nil"/>
              <w:left w:val="nil"/>
              <w:bottom w:val="nil"/>
              <w:right w:val="nil"/>
            </w:tcBorders>
            <w:tcMar>
              <w:top w:w="0" w:type="dxa"/>
              <w:left w:w="62" w:type="dxa"/>
              <w:bottom w:w="0" w:type="dxa"/>
              <w:right w:w="62" w:type="dxa"/>
            </w:tcMar>
          </w:tcPr>
          <w:p w:rsidR="00000000" w:rsidRPr="003F5821" w:rsidP="003F5821">
            <w:pPr>
              <w:pStyle w:val="List2"/>
            </w:pPr>
            <w:r w:rsidRPr="003F5821">
              <w:t>4.1.</w:t>
            </w:r>
            <w:r w:rsidRPr="003F5821">
              <w:tab/>
              <w:t>Evaluate maintenance program to ensure short- and long-term maintenance requirements of the facility are met.</w:t>
            </w:r>
          </w:p>
          <w:p w:rsidR="00000000" w:rsidRPr="003F5821" w:rsidP="003F5821">
            <w:pPr>
              <w:pStyle w:val="List2"/>
            </w:pPr>
            <w:r w:rsidRPr="003F5821">
              <w:t>4.2.</w:t>
            </w:r>
            <w:r w:rsidRPr="003F5821">
              <w:tab/>
              <w:t xml:space="preserve">Schedule maintenance activities to minimise disruption to facility users and ensure that </w:t>
            </w:r>
            <w:r w:rsidRPr="003F5821">
              <w:rPr>
                <w:rStyle w:val="BoldandItalics"/>
              </w:rPr>
              <w:t>supplies</w:t>
            </w:r>
            <w:r w:rsidRPr="003F5821">
              <w:t xml:space="preserve"> are available.</w:t>
            </w:r>
          </w:p>
          <w:p w:rsidR="00000000" w:rsidRPr="003F5821" w:rsidP="003F5821">
            <w:pPr>
              <w:pStyle w:val="List2"/>
            </w:pPr>
            <w:r w:rsidRPr="003F5821">
              <w:t>4.3.</w:t>
            </w:r>
            <w:r w:rsidRPr="003F5821">
              <w:tab/>
              <w:t>Integrate maintenance program with asset acquisition and disposal plans.</w:t>
            </w:r>
          </w:p>
          <w:p w:rsidR="00000000" w:rsidRPr="003F5821" w:rsidP="003F5821">
            <w:pPr>
              <w:pStyle w:val="List2"/>
            </w:pPr>
            <w:r w:rsidRPr="003F5821">
              <w:t>4.4.</w:t>
            </w:r>
            <w:r w:rsidRPr="003F5821">
              <w:tab/>
              <w:t>Identify and use acceptable alternative maintenance methods to maintain cost-effective program as required.</w:t>
            </w:r>
          </w:p>
        </w:tc>
      </w:tr>
    </w:tbl>
    <w:p w:rsidR="00000000" w:rsidRPr="003F5821" w:rsidP="003F5821">
      <w:pPr>
        <w:pStyle w:val="BodyText"/>
      </w:pPr>
    </w:p>
    <w:p w:rsidR="00000000" w:rsidRPr="003F5821" w:rsidP="003F5821">
      <w:pPr>
        <w:pStyle w:val="AllowPageBreak"/>
      </w:pPr>
    </w:p>
    <w:p w:rsidR="00000000" w:rsidRPr="003F5821" w:rsidP="003F5821">
      <w:pPr>
        <w:pStyle w:val="Heading1"/>
      </w:pPr>
      <w:bookmarkStart w:id="9" w:name="O_362008"/>
      <w:bookmarkEnd w:id="9"/>
      <w:r w:rsidRPr="003F5821">
        <w:t>Required Skills and Knowledge</w:t>
      </w:r>
    </w:p>
    <w:tbl>
      <w:tblPr>
        <w:tblW w:w="0" w:type="auto"/>
        <w:tblLayout w:type="fixed"/>
        <w:tblCellMar>
          <w:left w:w="62" w:type="dxa"/>
          <w:right w:w="62" w:type="dxa"/>
        </w:tblCellMar>
        <w:tblLook w:val="0000"/>
      </w:tblPr>
      <w:tblGrid>
        <w:gridCol w:w="8522"/>
      </w:tblGrid>
      <w:tr w:rsidTr="001D5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t>is section describes the skills and knowledge required for this unit.</w:t>
            </w:r>
          </w:p>
        </w:tc>
      </w:tr>
      <w:tr w:rsidTr="001D5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Required skills</w:t>
            </w:r>
          </w:p>
        </w:tc>
      </w:tr>
      <w:tr w:rsidTr="001D5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communication skills to:</w:t>
            </w:r>
          </w:p>
          <w:p w:rsidR="00000000" w:rsidRPr="003F5821" w:rsidP="003F5821">
            <w:pPr>
              <w:pStyle w:val="ListBullet2"/>
            </w:pPr>
            <w:r w:rsidRPr="003F5821">
              <w:t>make suitable arrangements with qualified contractors to repair failed or unsafe aquatic plant and equipment</w:t>
            </w:r>
          </w:p>
          <w:p w:rsidR="00000000" w:rsidRPr="003F5821" w:rsidP="003F5821">
            <w:pPr>
              <w:pStyle w:val="ListBullet2"/>
            </w:pPr>
            <w:r w:rsidRPr="003F5821">
              <w:t>consult with others when re</w:t>
            </w:r>
            <w:r w:rsidRPr="003F5821">
              <w:t>viewing the maintenance program</w:t>
            </w:r>
          </w:p>
          <w:p w:rsidR="00000000" w:rsidRPr="003F5821" w:rsidP="003F5821">
            <w:pPr>
              <w:pStyle w:val="ListBullet2"/>
            </w:pPr>
            <w:r w:rsidRPr="003F5821">
              <w:t>problem-solving skills to:</w:t>
            </w:r>
          </w:p>
          <w:p w:rsidR="00000000" w:rsidRPr="003F5821" w:rsidP="003F5821">
            <w:pPr>
              <w:pStyle w:val="ListBullet2"/>
            </w:pPr>
            <w:r w:rsidRPr="003F5821">
              <w:t>review maintenance programs</w:t>
            </w:r>
          </w:p>
          <w:p w:rsidR="00000000" w:rsidRPr="003F5821" w:rsidP="003F5821">
            <w:pPr>
              <w:pStyle w:val="ListBullet2"/>
            </w:pPr>
            <w:r w:rsidRPr="003F5821">
              <w:t>monitor and respond to failed or unsafe facility plant and equipment</w:t>
            </w:r>
          </w:p>
          <w:p w:rsidR="00000000" w:rsidRPr="003F5821" w:rsidP="003F5821">
            <w:pPr>
              <w:pStyle w:val="ListBullet"/>
            </w:pPr>
            <w:r w:rsidRPr="003F5821">
              <w:t>planning and organisational skills to:</w:t>
            </w:r>
          </w:p>
          <w:p w:rsidR="00000000" w:rsidRPr="003F5821" w:rsidP="003F5821">
            <w:pPr>
              <w:pStyle w:val="ListBullet2"/>
            </w:pPr>
            <w:r w:rsidRPr="003F5821">
              <w:t>carry out maintenance that minimises disruption to the facil</w:t>
            </w:r>
            <w:r w:rsidRPr="003F5821">
              <w:t>ity users</w:t>
            </w:r>
          </w:p>
          <w:p w:rsidR="00000000" w:rsidRPr="003F5821" w:rsidP="003F5821">
            <w:pPr>
              <w:pStyle w:val="ListBullet2"/>
            </w:pPr>
            <w:r w:rsidRPr="003F5821">
              <w:t>ensure all required supplies are available</w:t>
            </w:r>
          </w:p>
          <w:p w:rsidR="00000000" w:rsidRPr="003F5821" w:rsidP="003F5821">
            <w:pPr>
              <w:pStyle w:val="ListBullet"/>
            </w:pPr>
            <w:r w:rsidRPr="003F5821">
              <w:t>literacy skills to:</w:t>
            </w:r>
          </w:p>
          <w:p w:rsidR="00000000" w:rsidRPr="003F5821" w:rsidP="003F5821">
            <w:pPr>
              <w:pStyle w:val="ListBullet2"/>
            </w:pPr>
            <w:r w:rsidRPr="003F5821">
              <w:t>record details of failed or unsafe plant or equipment and corrective actions taken</w:t>
            </w:r>
          </w:p>
          <w:p w:rsidR="00000000" w:rsidRPr="003F5821" w:rsidP="003F5821">
            <w:pPr>
              <w:pStyle w:val="ListBullet2"/>
            </w:pPr>
            <w:r w:rsidRPr="003F5821">
              <w:t>ensure clarity of warning signs for public safety during repair processes</w:t>
            </w:r>
          </w:p>
          <w:p w:rsidR="00000000" w:rsidRPr="003F5821" w:rsidP="003F5821">
            <w:pPr>
              <w:pStyle w:val="ListBullet"/>
            </w:pPr>
            <w:r w:rsidRPr="003F5821">
              <w:t>numeracy skills to mainta</w:t>
            </w:r>
            <w:r w:rsidRPr="003F5821">
              <w:t>in cost-effective maintenance plans</w:t>
            </w:r>
          </w:p>
          <w:p w:rsidR="00000000" w:rsidP="003F5821">
            <w:pPr>
              <w:pStyle w:val="ListBullet"/>
              <w:rPr>
                <w:lang w:val="en-NZ"/>
              </w:rPr>
            </w:pPr>
            <w:r w:rsidRPr="003F5821">
              <w:t>first aid skills and treatment procedures related to plant and equipment accidents.</w:t>
            </w:r>
          </w:p>
        </w:tc>
      </w:tr>
      <w:tr w:rsidTr="001D5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Required knowledge</w:t>
            </w:r>
          </w:p>
        </w:tc>
      </w:tr>
      <w:tr w:rsidTr="001D5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legislation and organisational policies and procedures that enable:</w:t>
            </w:r>
          </w:p>
          <w:p w:rsidR="00000000" w:rsidRPr="003F5821" w:rsidP="003F5821">
            <w:pPr>
              <w:pStyle w:val="ListBullet2"/>
            </w:pPr>
            <w:r w:rsidRPr="003F5821">
              <w:t>implementation of effective preventative maintenance systems</w:t>
            </w:r>
          </w:p>
          <w:p w:rsidR="00000000" w:rsidRPr="003F5821" w:rsidP="003F5821">
            <w:pPr>
              <w:pStyle w:val="ListBullet2"/>
            </w:pPr>
            <w:r w:rsidRPr="003F5821">
              <w:t xml:space="preserve">assessment of failed or unsafe aquatic plant and equipment </w:t>
            </w:r>
          </w:p>
          <w:p w:rsidR="00000000" w:rsidRPr="003F5821" w:rsidP="003F5821">
            <w:pPr>
              <w:pStyle w:val="ListBullet"/>
            </w:pPr>
            <w:r w:rsidRPr="003F5821">
              <w:t>public health regulatory requirements to carry out repairs within designated responsibility</w:t>
            </w:r>
          </w:p>
          <w:p w:rsidR="00000000" w:rsidRPr="003F5821" w:rsidP="003F5821">
            <w:pPr>
              <w:pStyle w:val="ListBullet"/>
            </w:pPr>
            <w:r w:rsidRPr="003F5821">
              <w:t>maintenance planning procedures and qualifi</w:t>
            </w:r>
            <w:r w:rsidRPr="003F5821">
              <w:t>ed and or licensed contractors to repair plant and equipment when required</w:t>
            </w:r>
          </w:p>
          <w:p w:rsidR="00000000" w:rsidRPr="003F5821" w:rsidP="003F5821">
            <w:pPr>
              <w:pStyle w:val="ListBullet"/>
            </w:pPr>
            <w:r w:rsidRPr="003F5821">
              <w:t>resources and supplies required to maintain and manage aquatic facility plant and equipment.</w:t>
            </w:r>
          </w:p>
        </w:tc>
      </w:tr>
    </w:tbl>
    <w:p w:rsidR="00000000" w:rsidRPr="003F5821" w:rsidP="003F5821">
      <w:pPr>
        <w:pStyle w:val="BodyText"/>
      </w:pPr>
    </w:p>
    <w:p w:rsidR="00000000" w:rsidRPr="003F5821" w:rsidP="003F5821">
      <w:pPr>
        <w:pStyle w:val="AllowPageBreak"/>
      </w:pPr>
    </w:p>
    <w:p w:rsidR="00000000" w:rsidRPr="003F5821" w:rsidP="003F5821">
      <w:pPr>
        <w:pStyle w:val="Heading1"/>
      </w:pPr>
      <w:bookmarkStart w:id="10" w:name="O_362019"/>
      <w:bookmarkEnd w:id="10"/>
      <w:r w:rsidRPr="003F5821">
        <w:t>Evidence Guide</w:t>
      </w:r>
    </w:p>
    <w:tbl>
      <w:tblPr>
        <w:tblW w:w="9570" w:type="dxa"/>
        <w:tblLayout w:type="fixed"/>
        <w:tblCellMar>
          <w:left w:w="62" w:type="dxa"/>
          <w:right w:w="62" w:type="dxa"/>
        </w:tblCellMar>
        <w:tblLook w:val="0000"/>
      </w:tblPr>
      <w:tblGrid>
        <w:gridCol w:w="3908"/>
        <w:gridCol w:w="5662"/>
      </w:tblGrid>
      <w:tr w:rsidTr="001D50A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t>The Evidence Guide provides advice on assessment and must be read in conjunction with the Performance Criteria, Required Skills and Knowledge, Range Statement and the Assessment Guidelines for the Training Package.</w:t>
            </w:r>
          </w:p>
        </w:tc>
      </w:tr>
      <w:tr w:rsidTr="001D5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p>
        </w:tc>
      </w:tr>
      <w:tr w:rsidTr="001D5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Critical aspec</w:t>
            </w:r>
            <w:r w:rsidRPr="003F5821">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5821" w:rsidP="003F5821">
            <w:pPr>
              <w:pStyle w:val="BodyText"/>
            </w:pPr>
            <w:r w:rsidRPr="003F5821">
              <w:t>Evidence of the following is essential:</w:t>
            </w:r>
          </w:p>
          <w:p w:rsidR="00000000" w:rsidRPr="003F5821" w:rsidP="003F5821">
            <w:pPr>
              <w:pStyle w:val="ListBullet"/>
            </w:pPr>
            <w:r w:rsidRPr="003F5821">
              <w:t>conducts regular monitoring of use and condition of aquatic facility plant and equipment and identifies potential problems and faults</w:t>
            </w:r>
          </w:p>
          <w:p w:rsidR="00000000" w:rsidRPr="003F5821" w:rsidP="003F5821">
            <w:pPr>
              <w:pStyle w:val="ListBullet"/>
            </w:pPr>
            <w:r w:rsidRPr="003F5821">
              <w:t>res</w:t>
            </w:r>
            <w:r w:rsidRPr="003F5821">
              <w:t>ponds to plant and equipment failures and faults and repairs within designated responsibility or makes arrangements for qualified contractors to carry out repairs as required</w:t>
            </w:r>
          </w:p>
          <w:p w:rsidR="00000000" w:rsidP="003F5821">
            <w:pPr>
              <w:pStyle w:val="ListBullet"/>
              <w:rPr>
                <w:lang w:val="en-NZ"/>
              </w:rPr>
            </w:pPr>
            <w:r w:rsidRPr="003F5821">
              <w:t>records details of failed or unsafe plant or equipment and corrective actions tak</w:t>
            </w:r>
            <w:r w:rsidRPr="003F5821">
              <w:t>en.</w:t>
            </w:r>
          </w:p>
        </w:tc>
      </w:tr>
      <w:tr w:rsidTr="001D5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5821" w:rsidP="003F5821">
            <w:pPr>
              <w:pStyle w:val="BodyText"/>
            </w:pPr>
            <w:r w:rsidRPr="003F5821">
              <w:t>Assessment must ensure:</w:t>
            </w:r>
          </w:p>
          <w:p w:rsidR="00000000" w:rsidRPr="003F5821" w:rsidP="003F5821">
            <w:pPr>
              <w:pStyle w:val="ListBullet"/>
            </w:pPr>
            <w:r w:rsidRPr="003F5821">
              <w:t>implementation and review of aquatic facility and equipment maintenance program on multiple occasions to demonstrate competency and consistency of performance</w:t>
            </w:r>
          </w:p>
          <w:p w:rsidR="00000000" w:rsidRPr="003F5821" w:rsidP="003F5821">
            <w:pPr>
              <w:pStyle w:val="ListBullet"/>
            </w:pPr>
            <w:r w:rsidRPr="003F5821">
              <w:t>access to an aquatic facility plant and equipment</w:t>
            </w:r>
          </w:p>
          <w:p w:rsidR="00000000" w:rsidRPr="003F5821" w:rsidP="003F5821">
            <w:pPr>
              <w:pStyle w:val="ListBullet"/>
            </w:pPr>
            <w:r w:rsidRPr="003F5821">
              <w:t>access to resources to maintain facility and equipment and to keep records</w:t>
            </w:r>
          </w:p>
          <w:p w:rsidR="00000000" w:rsidRPr="003F5821" w:rsidP="003F5821">
            <w:pPr>
              <w:pStyle w:val="ListBullet"/>
            </w:pPr>
            <w:r w:rsidRPr="003F5821">
              <w:t>access to qualified contractors</w:t>
            </w:r>
          </w:p>
          <w:p w:rsidR="00000000" w:rsidP="003F5821">
            <w:pPr>
              <w:pStyle w:val="ListBullet"/>
              <w:rPr>
                <w:lang w:val="en-NZ"/>
              </w:rPr>
            </w:pPr>
            <w:r w:rsidRPr="003F5821">
              <w:t xml:space="preserve">access to public health regulatory requirements, relevant legislation, and organisational policies </w:t>
            </w:r>
            <w:r w:rsidRPr="003F5821">
              <w:t>and procedures.</w:t>
            </w:r>
          </w:p>
        </w:tc>
      </w:tr>
      <w:tr w:rsidTr="001D5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5821" w:rsidP="003F5821">
            <w:pPr>
              <w:pStyle w:val="BodyText"/>
            </w:pPr>
            <w:r w:rsidRPr="003F5821">
              <w:t>A range of assessment methods should be used to assess practical skills and knowledge. The following examples are appropriate for this unit:</w:t>
            </w:r>
          </w:p>
          <w:p w:rsidR="00000000" w:rsidRPr="003F5821" w:rsidP="003F5821">
            <w:pPr>
              <w:pStyle w:val="ListBullet"/>
            </w:pPr>
            <w:r w:rsidRPr="003F5821">
              <w:t>observation of the candidate assessing failed or unsafe facility plant and eq</w:t>
            </w:r>
            <w:r w:rsidRPr="003F5821">
              <w:t>uipment</w:t>
            </w:r>
          </w:p>
          <w:p w:rsidR="00000000" w:rsidRPr="003F5821" w:rsidP="003F5821">
            <w:pPr>
              <w:pStyle w:val="ListBullet"/>
            </w:pPr>
            <w:r w:rsidRPr="003F5821">
              <w:t>oral or written questioning to assess candidate's knowledge of procedures and processes for plant and equipment operation and maintenance</w:t>
            </w:r>
          </w:p>
          <w:p w:rsidR="00000000" w:rsidRPr="003F5821" w:rsidP="003F5821">
            <w:pPr>
              <w:pStyle w:val="ListBullet"/>
            </w:pPr>
            <w:r w:rsidRPr="003F5821">
              <w:t>portfolio of written records detailing unsafe or failed plant and equipment and corrective action taken</w:t>
            </w:r>
          </w:p>
          <w:p w:rsidR="00000000" w:rsidRPr="003F5821" w:rsidP="003F5821">
            <w:pPr>
              <w:pStyle w:val="ListBullet"/>
            </w:pPr>
            <w:r w:rsidRPr="003F5821">
              <w:t>third-</w:t>
            </w:r>
            <w:r w:rsidRPr="003F5821">
              <w:t>party reports from a supervisor detailing candidate's performance on the job.</w:t>
            </w:r>
          </w:p>
          <w:p w:rsidR="00000000" w:rsidRPr="003F5821" w:rsidP="003F5821">
            <w:pPr>
              <w:pStyle w:val="BodyText"/>
            </w:pPr>
            <w:r w:rsidRPr="003F5821">
              <w:t>Holistic assessment with other units relevant to the industry sector, workplace and job role is recommended, for example:</w:t>
            </w:r>
          </w:p>
          <w:p w:rsidR="00000000" w:rsidRPr="003F5821" w:rsidP="003F5821">
            <w:pPr>
              <w:pStyle w:val="ListBullet"/>
            </w:pPr>
            <w:r w:rsidRPr="003F5821">
              <w:t>SISCAQU303A Operate aquatic facility plant and equipment</w:t>
            </w:r>
          </w:p>
        </w:tc>
      </w:tr>
    </w:tbl>
    <w:p w:rsidR="00000000" w:rsidRPr="003F5821" w:rsidP="003F5821">
      <w:pPr>
        <w:pStyle w:val="BodyText"/>
      </w:pPr>
    </w:p>
    <w:p w:rsidR="00000000" w:rsidRPr="003F5821" w:rsidP="003F5821">
      <w:pPr>
        <w:pStyle w:val="AllowPageBreak"/>
      </w:pPr>
    </w:p>
    <w:p w:rsidR="00000000" w:rsidRPr="003F5821" w:rsidP="003F5821">
      <w:pPr>
        <w:pStyle w:val="Heading1"/>
      </w:pPr>
      <w:bookmarkStart w:id="11" w:name="O_362009"/>
      <w:bookmarkEnd w:id="11"/>
      <w:r w:rsidRPr="003F5821">
        <w:t>Range Statement</w:t>
      </w:r>
    </w:p>
    <w:tbl>
      <w:tblPr>
        <w:tblW w:w="0" w:type="auto"/>
        <w:tblLayout w:type="fixed"/>
        <w:tblCellMar>
          <w:left w:w="62" w:type="dxa"/>
          <w:right w:w="62" w:type="dxa"/>
        </w:tblCellMar>
        <w:tblLook w:val="0000"/>
      </w:tblPr>
      <w:tblGrid>
        <w:gridCol w:w="3516"/>
        <w:gridCol w:w="5006"/>
      </w:tblGrid>
      <w:tr w:rsidTr="001D50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t xml:space="preserve">The Range Statement relates to the Unit of Competency as a whole. It allows for different work environments and situations that may affect </w:t>
            </w:r>
            <w:r w:rsidRPr="003F5821">
              <w:t>performance. Bold italicised wording, if used in the performance criteria, is detailed below. Essential operating conditions that may be present with training and assessment (depending on the work situation, needs of the candidate, accessibility of the ite</w:t>
            </w:r>
            <w:r w:rsidRPr="003F5821">
              <w:t>m, and local industry and regional contexts) may also be included.</w:t>
            </w:r>
          </w:p>
        </w:tc>
      </w:tr>
      <w:tr w:rsidTr="001D50A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BoldandItalics"/>
              </w:rPr>
              <w:t>Aquatic facility plant and equipment</w:t>
            </w:r>
            <w:r w:rsidRPr="003F582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circulation plant</w:t>
            </w:r>
          </w:p>
          <w:p w:rsidR="00000000" w:rsidRPr="003F5821" w:rsidP="003F5821">
            <w:pPr>
              <w:pStyle w:val="ListBullet"/>
            </w:pPr>
            <w:r w:rsidRPr="003F5821">
              <w:t>heating systems</w:t>
            </w:r>
          </w:p>
          <w:p w:rsidR="00000000" w:rsidRPr="003F5821" w:rsidP="003F5821">
            <w:pPr>
              <w:pStyle w:val="ListBullet"/>
            </w:pPr>
            <w:r w:rsidRPr="003F5821">
              <w:t>lighting and ventilation systems</w:t>
            </w:r>
          </w:p>
          <w:p w:rsidR="00000000" w:rsidRPr="003F5821" w:rsidP="003F5821">
            <w:pPr>
              <w:pStyle w:val="ListBullet"/>
            </w:pPr>
            <w:r w:rsidRPr="003F5821">
              <w:t>electrical control units</w:t>
            </w:r>
          </w:p>
          <w:p w:rsidR="00000000" w:rsidRPr="003F5821" w:rsidP="003F5821">
            <w:pPr>
              <w:pStyle w:val="ListBullet"/>
            </w:pPr>
            <w:r w:rsidRPr="003F5821">
              <w:t>electrical appliances</w:t>
            </w:r>
          </w:p>
          <w:p w:rsidR="00000000" w:rsidP="003F5821">
            <w:pPr>
              <w:pStyle w:val="ListBullet"/>
              <w:rPr>
                <w:lang w:val="en-NZ"/>
              </w:rPr>
            </w:pPr>
            <w:r w:rsidRPr="003F5821">
              <w:t>self-contained breathin</w:t>
            </w:r>
            <w:r w:rsidRPr="003F5821">
              <w:t>g apparatus.</w:t>
            </w:r>
          </w:p>
        </w:tc>
      </w:tr>
      <w:tr w:rsidTr="001D50A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BoldandItalics"/>
              </w:rPr>
              <w:t>Organisational policies and procedures</w:t>
            </w:r>
            <w:r w:rsidRPr="003F582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occupational health and safety</w:t>
            </w:r>
          </w:p>
          <w:p w:rsidR="00000000" w:rsidRPr="003F5821" w:rsidP="003F5821">
            <w:pPr>
              <w:pStyle w:val="ListBullet"/>
            </w:pPr>
            <w:r w:rsidRPr="003F5821">
              <w:t>communication protocols</w:t>
            </w:r>
          </w:p>
          <w:p w:rsidR="00000000" w:rsidRPr="003F5821" w:rsidP="003F5821">
            <w:pPr>
              <w:pStyle w:val="ListBullet"/>
            </w:pPr>
            <w:r w:rsidRPr="003F5821">
              <w:t>use and maintenance of resources</w:t>
            </w:r>
          </w:p>
          <w:p w:rsidR="00000000" w:rsidRPr="003F5821" w:rsidP="003F5821">
            <w:pPr>
              <w:pStyle w:val="ListBullet"/>
            </w:pPr>
            <w:r w:rsidRPr="003F5821">
              <w:t>emergency and risk management procedures</w:t>
            </w:r>
          </w:p>
          <w:p w:rsidR="00000000" w:rsidRPr="003F5821" w:rsidP="003F5821">
            <w:pPr>
              <w:pStyle w:val="ListBullet"/>
            </w:pPr>
            <w:r w:rsidRPr="003F5821">
              <w:t>chemical handling procedures</w:t>
            </w:r>
          </w:p>
          <w:p w:rsidR="00000000" w:rsidRPr="003F5821" w:rsidP="003F5821">
            <w:pPr>
              <w:pStyle w:val="ListBullet"/>
            </w:pPr>
            <w:r w:rsidRPr="003F5821">
              <w:t>backwash procedures</w:t>
            </w:r>
          </w:p>
          <w:p w:rsidR="00000000" w:rsidRPr="003F5821" w:rsidP="003F5821">
            <w:pPr>
              <w:pStyle w:val="ListBullet"/>
            </w:pPr>
            <w:r w:rsidRPr="003F5821">
              <w:t>filtration processes</w:t>
            </w:r>
          </w:p>
          <w:p w:rsidR="00000000" w:rsidRPr="003F5821" w:rsidP="003F5821">
            <w:pPr>
              <w:pStyle w:val="ListBullet"/>
            </w:pPr>
            <w:r w:rsidRPr="003F5821">
              <w:t>isolation procedures</w:t>
            </w:r>
          </w:p>
          <w:p w:rsidR="00000000" w:rsidRPr="003F5821" w:rsidP="003F5821">
            <w:pPr>
              <w:pStyle w:val="ListBullet"/>
            </w:pPr>
            <w:r w:rsidRPr="003F5821">
              <w:t>procedures for disposal of dangerous materials</w:t>
            </w:r>
          </w:p>
          <w:p w:rsidR="00000000" w:rsidP="003F5821">
            <w:pPr>
              <w:pStyle w:val="ListBullet"/>
              <w:rPr>
                <w:lang w:val="en-NZ"/>
              </w:rPr>
            </w:pPr>
            <w:r w:rsidRPr="003F5821">
              <w:t>reporting and record keeping.</w:t>
            </w:r>
          </w:p>
        </w:tc>
      </w:tr>
      <w:tr w:rsidTr="001D50A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BoldandItalics"/>
              </w:rPr>
              <w:t>Relevant legislation</w:t>
            </w:r>
            <w:r w:rsidRPr="003F582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 xml:space="preserve">occupational health and safety </w:t>
            </w:r>
          </w:p>
          <w:p w:rsidR="00000000" w:rsidRPr="003F5821" w:rsidP="003F5821">
            <w:pPr>
              <w:pStyle w:val="ListBullet"/>
            </w:pPr>
            <w:r w:rsidRPr="003F5821">
              <w:t>public health regulations</w:t>
            </w:r>
          </w:p>
          <w:p w:rsidR="00000000" w:rsidRPr="003F5821" w:rsidP="003F5821">
            <w:pPr>
              <w:pStyle w:val="ListBullet"/>
            </w:pPr>
            <w:r w:rsidRPr="003F5821">
              <w:t>infectious diseases regulations</w:t>
            </w:r>
          </w:p>
          <w:p w:rsidR="00000000" w:rsidRPr="003F5821" w:rsidP="003F5821">
            <w:pPr>
              <w:pStyle w:val="ListBullet"/>
            </w:pPr>
            <w:r w:rsidRPr="003F5821">
              <w:t>relevant dan</w:t>
            </w:r>
            <w:r w:rsidRPr="003F5821">
              <w:t>gerous goods act and regulations</w:t>
            </w:r>
          </w:p>
          <w:p w:rsidR="00000000" w:rsidRPr="003F5821" w:rsidP="003F5821">
            <w:pPr>
              <w:pStyle w:val="ListBullet"/>
            </w:pPr>
            <w:r w:rsidRPr="003F5821">
              <w:t>metropolitan water supply, sewerage and drainage by-laws</w:t>
            </w:r>
          </w:p>
          <w:p w:rsidR="00000000" w:rsidRPr="003F5821" w:rsidP="003F5821">
            <w:pPr>
              <w:pStyle w:val="ListBullet"/>
            </w:pPr>
            <w:r w:rsidRPr="003F5821">
              <w:t>relevant environment legislation</w:t>
            </w:r>
          </w:p>
          <w:p w:rsidR="00000000" w:rsidRPr="003F5821" w:rsidP="003F5821">
            <w:pPr>
              <w:pStyle w:val="ListBullet"/>
            </w:pPr>
            <w:r w:rsidRPr="003F5821">
              <w:t>local government regulations.</w:t>
            </w:r>
          </w:p>
          <w:p w:rsidR="00000000" w:rsidP="003F5821">
            <w:pPr>
              <w:pStyle w:val="ListBullet"/>
              <w:rPr>
                <w:lang w:val="en-NZ"/>
              </w:rPr>
            </w:pPr>
            <w:r w:rsidRPr="003F5821">
              <w:t>maintenance of records and reports.</w:t>
            </w:r>
          </w:p>
        </w:tc>
      </w:tr>
      <w:tr w:rsidTr="001D50A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BoldandItalics"/>
              </w:rPr>
              <w:t>Public health regulatory requirements</w:t>
            </w:r>
            <w:r w:rsidRPr="003F582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health and poisons act</w:t>
            </w:r>
          </w:p>
          <w:p w:rsidR="00000000" w:rsidRPr="003F5821" w:rsidP="003F5821">
            <w:pPr>
              <w:pStyle w:val="ListBullet"/>
            </w:pPr>
            <w:r w:rsidRPr="003F5821">
              <w:t>infectious diseases regulations</w:t>
            </w:r>
          </w:p>
          <w:p w:rsidR="00000000" w:rsidRPr="003F5821" w:rsidP="003F5821">
            <w:pPr>
              <w:pStyle w:val="ListBullet"/>
            </w:pPr>
            <w:r w:rsidRPr="003F5821">
              <w:t>dangerous goods act and regulations</w:t>
            </w:r>
          </w:p>
          <w:p w:rsidR="00000000" w:rsidRPr="003F5821" w:rsidP="003F5821">
            <w:pPr>
              <w:pStyle w:val="ListBullet"/>
            </w:pPr>
            <w:r w:rsidRPr="003F5821">
              <w:t>metropolitan water supply, sewerage and drainage by-laws</w:t>
            </w:r>
          </w:p>
          <w:p w:rsidR="00000000" w:rsidRPr="003F5821" w:rsidP="003F5821">
            <w:pPr>
              <w:pStyle w:val="ListBullet"/>
            </w:pPr>
            <w:r w:rsidRPr="003F5821">
              <w:t>environment legislation</w:t>
            </w:r>
          </w:p>
          <w:p w:rsidR="00000000" w:rsidRPr="003F5821" w:rsidP="003F5821">
            <w:pPr>
              <w:pStyle w:val="ListBullet"/>
            </w:pPr>
            <w:r w:rsidRPr="003F5821">
              <w:t>local government regulations</w:t>
            </w:r>
          </w:p>
          <w:p w:rsidR="00000000" w:rsidRPr="003F5821" w:rsidP="003F5821">
            <w:pPr>
              <w:pStyle w:val="ListBullet"/>
            </w:pPr>
            <w:r w:rsidRPr="003F5821">
              <w:t>building codes and regulations</w:t>
            </w:r>
          </w:p>
          <w:p w:rsidR="00000000" w:rsidP="003F5821">
            <w:pPr>
              <w:pStyle w:val="ListBullet"/>
              <w:rPr>
                <w:lang w:val="en-NZ"/>
              </w:rPr>
            </w:pPr>
            <w:r w:rsidRPr="003F5821">
              <w:t>fire regulations.</w:t>
            </w:r>
          </w:p>
        </w:tc>
      </w:tr>
      <w:tr w:rsidTr="001D50A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F5821">
            <w:pPr>
              <w:pStyle w:val="BodyText"/>
              <w:rPr>
                <w:lang w:val="en-NZ"/>
              </w:rPr>
            </w:pPr>
            <w:r w:rsidRPr="003F5821">
              <w:rPr>
                <w:rStyle w:val="BoldandItalics"/>
              </w:rPr>
              <w:t>Suppl</w:t>
            </w:r>
            <w:r w:rsidRPr="003F5821">
              <w:rPr>
                <w:rStyle w:val="BoldandItalics"/>
              </w:rPr>
              <w:t>ies</w:t>
            </w:r>
            <w:r w:rsidRPr="003F582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F5821" w:rsidP="003F5821">
            <w:pPr>
              <w:pStyle w:val="ListBullet"/>
            </w:pPr>
            <w:r w:rsidRPr="003F5821">
              <w:t>first aid consumables</w:t>
            </w:r>
          </w:p>
          <w:p w:rsidR="00000000" w:rsidRPr="003F5821" w:rsidP="003F5821">
            <w:pPr>
              <w:pStyle w:val="ListBullet"/>
            </w:pPr>
            <w:r w:rsidRPr="003F5821">
              <w:t>pool water chemicals</w:t>
            </w:r>
          </w:p>
          <w:p w:rsidR="00000000" w:rsidRPr="003F5821" w:rsidP="003F5821">
            <w:pPr>
              <w:pStyle w:val="ListBullet"/>
            </w:pPr>
            <w:r w:rsidRPr="003F5821">
              <w:t>cleaning supplies</w:t>
            </w:r>
          </w:p>
          <w:p w:rsidR="00000000" w:rsidRPr="003F5821" w:rsidP="003F5821">
            <w:pPr>
              <w:pStyle w:val="ListBullet"/>
            </w:pPr>
            <w:r w:rsidRPr="003F5821">
              <w:t>maintenance consumables</w:t>
            </w:r>
          </w:p>
          <w:p w:rsidR="00000000" w:rsidRPr="003F5821" w:rsidP="003F5821">
            <w:pPr>
              <w:pStyle w:val="ListBullet"/>
            </w:pPr>
            <w:r w:rsidRPr="003F5821">
              <w:t>fuel</w:t>
            </w:r>
          </w:p>
          <w:p w:rsidR="00000000" w:rsidRPr="003F5821" w:rsidP="003F5821">
            <w:pPr>
              <w:pStyle w:val="ListBullet"/>
            </w:pPr>
            <w:r w:rsidRPr="003F5821">
              <w:t>oil</w:t>
            </w:r>
          </w:p>
          <w:p w:rsidR="00000000" w:rsidRPr="003F5821" w:rsidP="003F5821">
            <w:pPr>
              <w:pStyle w:val="ListBullet"/>
            </w:pPr>
            <w:r w:rsidRPr="003F5821">
              <w:t>parts</w:t>
            </w:r>
          </w:p>
          <w:p w:rsidR="00000000" w:rsidRPr="003F5821" w:rsidP="003F5821">
            <w:pPr>
              <w:pStyle w:val="ListBullet"/>
            </w:pPr>
            <w:r w:rsidRPr="003F5821">
              <w:t>paint</w:t>
            </w:r>
          </w:p>
          <w:p w:rsidR="00000000" w:rsidRPr="003F5821" w:rsidP="003F5821">
            <w:pPr>
              <w:pStyle w:val="ListBullet"/>
            </w:pPr>
            <w:r w:rsidRPr="003F5821">
              <w:t>tools.</w:t>
            </w:r>
          </w:p>
        </w:tc>
      </w:tr>
    </w:tbl>
    <w:p w:rsidR="00000000" w:rsidRPr="003F5821" w:rsidP="003F5821">
      <w:pPr>
        <w:pStyle w:val="BodyText"/>
      </w:pPr>
    </w:p>
    <w:p w:rsidR="00000000" w:rsidRPr="003F5821" w:rsidP="003F5821">
      <w:pPr>
        <w:pStyle w:val="AllowPageBreak"/>
      </w:pPr>
    </w:p>
    <w:p w:rsidR="00000000" w:rsidRPr="003F5821" w:rsidP="003F5821">
      <w:pPr>
        <w:pStyle w:val="Heading1"/>
      </w:pPr>
      <w:bookmarkStart w:id="12" w:name="O_362006"/>
      <w:bookmarkEnd w:id="12"/>
      <w:r w:rsidRPr="003F5821">
        <w:t>Unit Sector(s)</w:t>
      </w:r>
    </w:p>
    <w:p w:rsidR="00000000" w:rsidRPr="003F5821" w:rsidP="003F5821">
      <w:pPr>
        <w:pStyle w:val="BodyText"/>
      </w:pPr>
      <w:r w:rsidRPr="003F5821">
        <w:t>Community Recreation</w:t>
      </w:r>
    </w:p>
    <w:p w:rsidR="00000000" w:rsidRPr="003F5821" w:rsidP="003F5821">
      <w:pPr>
        <w:pStyle w:val="AllowPageBreak"/>
      </w:pPr>
    </w:p>
    <w:p w:rsidR="00000000" w:rsidRPr="003F5821" w:rsidP="003F5821">
      <w:pPr>
        <w:pStyle w:val="Heading1"/>
      </w:pPr>
      <w:bookmarkStart w:id="13" w:name="O_389235"/>
      <w:bookmarkEnd w:id="13"/>
      <w:r w:rsidRPr="003F5821">
        <w:t>Competency Field</w:t>
      </w:r>
    </w:p>
    <w:p w:rsidR="00000000" w:rsidRPr="003F5821" w:rsidP="003F5821">
      <w:pPr>
        <w:pStyle w:val="BodyText"/>
      </w:pPr>
      <w:r w:rsidRPr="003F5821">
        <w:t>Aquatics</w:t>
      </w:r>
    </w:p>
    <w:p w:rsidR="00000000" w:rsidRPr="003F5821" w:rsidP="003F5821"/>
    <w:sectPr w:rsidSect="003F5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A5" w:rsidP="001D50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A5" w:rsidP="003F58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50A5" w:rsidP="003F58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D50A5" w:rsidP="003F58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1" w:rsidRPr="001D50A5" w:rsidP="001D50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A5" w:rsidRPr="002D2AF8" w:rsidP="003F5821">
    <w:pPr>
      <w:pStyle w:val="Header"/>
      <w:framePr w:wrap="around"/>
    </w:pPr>
    <w:r>
      <w:fldChar w:fldCharType="begin"/>
    </w:r>
    <w:r>
      <w:instrText xml:space="preserve"> TITLE   \* MERGEFORMAT </w:instrText>
    </w:r>
    <w:r>
      <w:fldChar w:fldCharType="separate"/>
    </w:r>
    <w:r>
      <w:t>SISCAQU305A Implement aquatic facility plant and equipment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D50A5" w:rsidP="003F5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C9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2E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2F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821"/>
    <w:pPr>
      <w:spacing w:before="360" w:after="60"/>
      <w:outlineLvl w:val="0"/>
    </w:pPr>
    <w:rPr>
      <w:sz w:val="32"/>
    </w:rPr>
  </w:style>
  <w:style w:type="paragraph" w:styleId="Heading2">
    <w:name w:val="heading 2"/>
    <w:basedOn w:val="HeadingBase"/>
    <w:next w:val="BodyText"/>
    <w:link w:val="Heading2Char"/>
    <w:qFormat/>
    <w:rsid w:val="003F5821"/>
    <w:pPr>
      <w:keepLines/>
      <w:spacing w:before="240" w:after="120"/>
      <w:outlineLvl w:val="1"/>
    </w:pPr>
    <w:rPr>
      <w:sz w:val="28"/>
      <w:szCs w:val="40"/>
    </w:rPr>
  </w:style>
  <w:style w:type="paragraph" w:styleId="Heading3">
    <w:name w:val="heading 3"/>
    <w:basedOn w:val="HeadingBase"/>
    <w:next w:val="BodyText"/>
    <w:link w:val="Heading3Char"/>
    <w:qFormat/>
    <w:rsid w:val="003F5821"/>
    <w:pPr>
      <w:spacing w:before="180" w:after="120"/>
      <w:outlineLvl w:val="2"/>
    </w:pPr>
    <w:rPr>
      <w:spacing w:val="-10"/>
      <w:kern w:val="32"/>
    </w:rPr>
  </w:style>
  <w:style w:type="paragraph" w:styleId="Heading4">
    <w:name w:val="heading 4"/>
    <w:basedOn w:val="HeadingBase"/>
    <w:next w:val="BodyText"/>
    <w:link w:val="Heading4Char"/>
    <w:qFormat/>
    <w:rsid w:val="003F5821"/>
    <w:pPr>
      <w:spacing w:before="160" w:after="120"/>
      <w:outlineLvl w:val="3"/>
    </w:pPr>
    <w:rPr>
      <w:sz w:val="22"/>
    </w:rPr>
  </w:style>
  <w:style w:type="paragraph" w:styleId="Heading5">
    <w:name w:val="heading 5"/>
    <w:basedOn w:val="HeadingBase"/>
    <w:next w:val="Normal"/>
    <w:link w:val="Heading5Char"/>
    <w:qFormat/>
    <w:rsid w:val="003F5821"/>
    <w:pPr>
      <w:spacing w:before="80"/>
      <w:outlineLvl w:val="4"/>
    </w:pPr>
    <w:rPr>
      <w:color w:val="918585"/>
      <w:sz w:val="20"/>
    </w:rPr>
  </w:style>
  <w:style w:type="paragraph" w:styleId="Heading6">
    <w:name w:val="heading 6"/>
    <w:basedOn w:val="HeadingBase"/>
    <w:next w:val="Normal"/>
    <w:link w:val="Heading6Char"/>
    <w:qFormat/>
    <w:rsid w:val="003F5821"/>
    <w:pPr>
      <w:spacing w:before="60"/>
      <w:outlineLvl w:val="5"/>
    </w:pPr>
    <w:rPr>
      <w:color w:val="918585"/>
      <w:sz w:val="20"/>
    </w:rPr>
  </w:style>
  <w:style w:type="paragraph" w:styleId="Heading7">
    <w:name w:val="heading 7"/>
    <w:basedOn w:val="Normal"/>
    <w:next w:val="Normal"/>
    <w:link w:val="Heading7Char"/>
    <w:qFormat/>
    <w:rsid w:val="003F5821"/>
    <w:pPr>
      <w:ind w:left="720"/>
      <w:outlineLvl w:val="6"/>
    </w:pPr>
    <w:rPr>
      <w:i/>
    </w:rPr>
  </w:style>
  <w:style w:type="paragraph" w:styleId="Heading8">
    <w:name w:val="heading 8"/>
    <w:basedOn w:val="Normal"/>
    <w:next w:val="Normal"/>
    <w:link w:val="Heading8Char"/>
    <w:qFormat/>
    <w:rsid w:val="003F5821"/>
    <w:pPr>
      <w:ind w:left="720"/>
      <w:outlineLvl w:val="7"/>
    </w:pPr>
    <w:rPr>
      <w:i/>
    </w:rPr>
  </w:style>
  <w:style w:type="paragraph" w:styleId="Heading9">
    <w:name w:val="heading 9"/>
    <w:basedOn w:val="Normal"/>
    <w:next w:val="Normal"/>
    <w:link w:val="Heading9Char"/>
    <w:qFormat/>
    <w:rsid w:val="003F5821"/>
    <w:pPr>
      <w:ind w:left="720"/>
      <w:outlineLvl w:val="8"/>
    </w:pPr>
    <w:rPr>
      <w:i/>
    </w:rPr>
  </w:style>
  <w:style w:type="character" w:default="1" w:styleId="DefaultParagraphFont">
    <w:name w:val="Default Paragraph Font"/>
    <w:uiPriority w:val="1"/>
    <w:unhideWhenUsed/>
    <w:rsid w:val="003F5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821"/>
  </w:style>
  <w:style w:type="character" w:customStyle="1" w:styleId="Heading1Char">
    <w:name w:val="Heading 1 Char"/>
    <w:basedOn w:val="DefaultParagraphFont"/>
    <w:link w:val="Heading1"/>
    <w:rsid w:val="003F5821"/>
    <w:rPr>
      <w:rFonts w:ascii="Times New Roman" w:eastAsia="Times New Roman" w:hAnsi="Times New Roman" w:cs="Times New Roman"/>
      <w:b/>
      <w:sz w:val="32"/>
      <w:szCs w:val="20"/>
      <w:lang w:eastAsia="en-US"/>
    </w:rPr>
  </w:style>
  <w:style w:type="paragraph" w:styleId="BodyText">
    <w:name w:val="Body Text"/>
    <w:basedOn w:val="Normal"/>
    <w:link w:val="BodyTextChar"/>
    <w:rsid w:val="003F5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821"/>
    <w:rPr>
      <w:rFonts w:ascii="Times New Roman" w:eastAsia="Times New Roman" w:hAnsi="Times New Roman" w:cs="Times New Roman"/>
      <w:sz w:val="24"/>
      <w:lang w:eastAsia="en-US"/>
    </w:rPr>
  </w:style>
  <w:style w:type="paragraph" w:styleId="Footer">
    <w:name w:val="footer"/>
    <w:basedOn w:val="Normal"/>
    <w:link w:val="FooterChar"/>
    <w:rsid w:val="003F5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821"/>
    <w:rPr>
      <w:rFonts w:ascii="Times New Roman" w:eastAsia="Times New Roman" w:hAnsi="Times New Roman" w:cs="Times New Roman"/>
      <w:sz w:val="16"/>
      <w:lang w:eastAsia="en-US"/>
    </w:rPr>
  </w:style>
  <w:style w:type="paragraph" w:styleId="List">
    <w:name w:val="List"/>
    <w:basedOn w:val="BodyText"/>
    <w:next w:val="BodyText"/>
    <w:rsid w:val="003F5821"/>
    <w:pPr>
      <w:tabs>
        <w:tab w:val="left" w:pos="340"/>
      </w:tabs>
      <w:spacing w:before="60" w:after="60"/>
      <w:ind w:left="340" w:hanging="340"/>
    </w:pPr>
  </w:style>
  <w:style w:type="paragraph" w:styleId="ListBullet">
    <w:name w:val="List Bullet"/>
    <w:basedOn w:val="List"/>
    <w:rsid w:val="003F5821"/>
    <w:pPr>
      <w:numPr>
        <w:numId w:val="13"/>
      </w:numPr>
      <w:tabs>
        <w:tab w:val="clear" w:pos="340"/>
      </w:tabs>
      <w:spacing w:before="40" w:after="40"/>
    </w:pPr>
  </w:style>
  <w:style w:type="character" w:customStyle="1" w:styleId="SpecialBold">
    <w:name w:val="Special Bold"/>
    <w:basedOn w:val="DefaultParagraphFont"/>
    <w:rsid w:val="003F5821"/>
    <w:rPr>
      <w:b/>
      <w:spacing w:val="0"/>
    </w:rPr>
  </w:style>
  <w:style w:type="paragraph" w:styleId="ListBullet2">
    <w:name w:val="List Bullet 2"/>
    <w:basedOn w:val="List2"/>
    <w:rsid w:val="003F5821"/>
    <w:pPr>
      <w:numPr>
        <w:numId w:val="14"/>
      </w:numPr>
      <w:tabs>
        <w:tab w:val="clear" w:pos="680"/>
      </w:tabs>
    </w:pPr>
  </w:style>
  <w:style w:type="paragraph" w:customStyle="1" w:styleId="SuperHeading">
    <w:name w:val="SuperHeading"/>
    <w:basedOn w:val="Normal"/>
    <w:rsid w:val="003F5821"/>
    <w:pPr>
      <w:spacing w:before="240" w:after="120"/>
      <w:outlineLvl w:val="0"/>
    </w:pPr>
    <w:rPr>
      <w:rFonts w:ascii="Times New Roman" w:hAnsi="Times New Roman"/>
      <w:b/>
      <w:sz w:val="28"/>
    </w:rPr>
  </w:style>
  <w:style w:type="paragraph" w:customStyle="1" w:styleId="AllowPageBreak">
    <w:name w:val="AllowPageBreak"/>
    <w:rsid w:val="003F58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821"/>
    <w:pPr>
      <w:tabs>
        <w:tab w:val="left" w:pos="680"/>
      </w:tabs>
      <w:spacing w:before="60" w:after="60"/>
      <w:ind w:left="680" w:hanging="340"/>
    </w:pPr>
  </w:style>
  <w:style w:type="character" w:customStyle="1" w:styleId="BoldandItalics">
    <w:name w:val="Bold and Italics"/>
    <w:qFormat/>
    <w:rsid w:val="003F5821"/>
    <w:rPr>
      <w:b/>
      <w:i/>
      <w:u w:val="none"/>
    </w:rPr>
  </w:style>
  <w:style w:type="character" w:customStyle="1" w:styleId="Heading2Char">
    <w:name w:val="Heading 2 Char"/>
    <w:basedOn w:val="DefaultParagraphFont"/>
    <w:link w:val="Heading2"/>
    <w:rsid w:val="003F5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821"/>
    <w:rPr>
      <w:rFonts w:ascii="Courier New" w:eastAsia="Times New Roman" w:hAnsi="Courier New" w:cs="Times New Roman"/>
      <w:i/>
      <w:szCs w:val="20"/>
      <w:lang w:eastAsia="en-US"/>
    </w:rPr>
  </w:style>
  <w:style w:type="paragraph" w:customStyle="1" w:styleId="HeadingBase">
    <w:name w:val="Heading Base"/>
    <w:rsid w:val="003F5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821"/>
    <w:pPr>
      <w:tabs>
        <w:tab w:val="right" w:leader="dot" w:pos="9072"/>
      </w:tabs>
      <w:ind w:left="567"/>
    </w:pPr>
    <w:rPr>
      <w:szCs w:val="22"/>
    </w:rPr>
  </w:style>
  <w:style w:type="paragraph" w:customStyle="1" w:styleId="TOCBase">
    <w:name w:val="TOC Base"/>
    <w:rsid w:val="003F5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821"/>
    <w:pPr>
      <w:tabs>
        <w:tab w:val="right" w:leader="dot" w:pos="9072"/>
      </w:tabs>
      <w:spacing w:before="40" w:after="40"/>
      <w:ind w:left="284"/>
    </w:pPr>
    <w:rPr>
      <w:rFonts w:ascii="Times New Roman" w:hAnsi="Times New Roman"/>
    </w:rPr>
  </w:style>
  <w:style w:type="paragraph" w:styleId="TOC1">
    <w:name w:val="toc 1"/>
    <w:basedOn w:val="TOCBase"/>
    <w:next w:val="Normal"/>
    <w:rsid w:val="003F58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821"/>
    <w:pPr>
      <w:spacing w:before="5040"/>
      <w:jc w:val="center"/>
    </w:pPr>
    <w:rPr>
      <w:sz w:val="48"/>
      <w:szCs w:val="72"/>
      <w:lang w:val="en-US"/>
    </w:rPr>
  </w:style>
  <w:style w:type="character" w:customStyle="1" w:styleId="TitleChar">
    <w:name w:val="Title Char"/>
    <w:basedOn w:val="DefaultParagraphFont"/>
    <w:link w:val="Title"/>
    <w:rsid w:val="003F5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821"/>
    <w:pPr>
      <w:tabs>
        <w:tab w:val="left" w:pos="3600"/>
        <w:tab w:val="left" w:pos="3958"/>
      </w:tabs>
    </w:pPr>
  </w:style>
  <w:style w:type="paragraph" w:customStyle="1" w:styleId="Note">
    <w:name w:val="Note"/>
    <w:basedOn w:val="BodyText"/>
    <w:rsid w:val="003F5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821"/>
    <w:pPr>
      <w:framePr w:wrap="auto" w:hAnchor="text" w:y="6049"/>
    </w:pPr>
    <w:rPr>
      <w:color w:val="000000"/>
      <w:sz w:val="40"/>
    </w:rPr>
  </w:style>
  <w:style w:type="paragraph" w:customStyle="1" w:styleId="TOCTitle">
    <w:name w:val="TOCTitle"/>
    <w:basedOn w:val="Heading1"/>
    <w:rsid w:val="003F5821"/>
    <w:pPr>
      <w:spacing w:after="240"/>
      <w:jc w:val="center"/>
      <w:outlineLvl w:val="9"/>
    </w:pPr>
    <w:rPr>
      <w:caps/>
    </w:rPr>
  </w:style>
  <w:style w:type="paragraph" w:customStyle="1" w:styleId="Version">
    <w:name w:val="Version"/>
    <w:rsid w:val="003F5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821"/>
    <w:pPr>
      <w:keepNext w:val="0"/>
      <w:tabs>
        <w:tab w:val="right" w:pos="4176"/>
      </w:tabs>
      <w:ind w:left="198" w:hanging="198"/>
    </w:pPr>
    <w:rPr>
      <w:rFonts w:ascii="Garamond" w:hAnsi="Garamond"/>
    </w:rPr>
  </w:style>
  <w:style w:type="paragraph" w:styleId="IndexHeading">
    <w:name w:val="index heading"/>
    <w:basedOn w:val="Normal"/>
    <w:next w:val="Index1"/>
    <w:semiHidden/>
    <w:rsid w:val="003F5821"/>
    <w:pPr>
      <w:spacing w:before="120" w:after="120"/>
    </w:pPr>
    <w:rPr>
      <w:rFonts w:ascii="Arial" w:hAnsi="Arial"/>
      <w:b/>
      <w:color w:val="918585"/>
      <w:sz w:val="24"/>
    </w:rPr>
  </w:style>
  <w:style w:type="paragraph" w:styleId="Header">
    <w:name w:val="header"/>
    <w:basedOn w:val="Normal"/>
    <w:link w:val="HeaderChar"/>
    <w:rsid w:val="003F5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821"/>
    <w:rPr>
      <w:rFonts w:ascii="Times New Roman" w:eastAsia="Times New Roman" w:hAnsi="Times New Roman" w:cs="Times New Roman"/>
      <w:sz w:val="16"/>
      <w:szCs w:val="20"/>
      <w:lang w:val="en-GB" w:eastAsia="en-US"/>
    </w:rPr>
  </w:style>
  <w:style w:type="paragraph" w:customStyle="1" w:styleId="Chapter">
    <w:name w:val="Chapter"/>
    <w:basedOn w:val="Normal"/>
    <w:rsid w:val="003F5821"/>
    <w:pPr>
      <w:spacing w:before="240"/>
    </w:pPr>
    <w:rPr>
      <w:rFonts w:ascii="Times New Roman" w:hAnsi="Times New Roman"/>
      <w:smallCaps/>
      <w:spacing w:val="80"/>
      <w:sz w:val="28"/>
    </w:rPr>
  </w:style>
  <w:style w:type="paragraph" w:customStyle="1" w:styleId="InChapter">
    <w:name w:val="InChapter"/>
    <w:basedOn w:val="Heading3"/>
    <w:rsid w:val="003F5821"/>
    <w:pPr>
      <w:spacing w:after="240"/>
      <w:outlineLvl w:val="9"/>
    </w:pPr>
    <w:rPr>
      <w:noProof/>
    </w:rPr>
  </w:style>
  <w:style w:type="paragraph" w:styleId="Index2">
    <w:name w:val="index 2"/>
    <w:basedOn w:val="Normal"/>
    <w:next w:val="Normal"/>
    <w:semiHidden/>
    <w:rsid w:val="003F5821"/>
    <w:pPr>
      <w:tabs>
        <w:tab w:val="right" w:pos="4176"/>
      </w:tabs>
      <w:ind w:left="568" w:hanging="284"/>
    </w:pPr>
    <w:rPr>
      <w:rFonts w:ascii="Garamond" w:hAnsi="Garamond"/>
    </w:rPr>
  </w:style>
  <w:style w:type="paragraph" w:customStyle="1" w:styleId="Byline">
    <w:name w:val="Byline"/>
    <w:rsid w:val="003F5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821"/>
    <w:pPr>
      <w:tabs>
        <w:tab w:val="clear" w:pos="3600"/>
        <w:tab w:val="clear" w:pos="3958"/>
      </w:tabs>
      <w:jc w:val="right"/>
    </w:pPr>
  </w:style>
  <w:style w:type="character" w:styleId="Emphasis">
    <w:name w:val="Emphasis"/>
    <w:basedOn w:val="DefaultParagraphFont"/>
    <w:qFormat/>
    <w:rsid w:val="003F5821"/>
    <w:rPr>
      <w:i/>
    </w:rPr>
  </w:style>
  <w:style w:type="paragraph" w:styleId="Caption">
    <w:name w:val="caption"/>
    <w:basedOn w:val="BodyText"/>
    <w:next w:val="Normal"/>
    <w:qFormat/>
    <w:rsid w:val="003F5821"/>
    <w:pPr>
      <w:framePr w:w="2268" w:hSpace="181" w:vSpace="181" w:wrap="around" w:vAnchor="text" w:hAnchor="page" w:x="1135" w:y="285" w:anchorLock="1"/>
    </w:pPr>
    <w:rPr>
      <w:i/>
    </w:rPr>
  </w:style>
  <w:style w:type="paragraph" w:customStyle="1" w:styleId="MiniTOCTitle">
    <w:name w:val="MiniTOCTitle"/>
    <w:basedOn w:val="Heading4"/>
    <w:rsid w:val="003F5821"/>
    <w:pPr>
      <w:spacing w:before="240"/>
      <w:outlineLvl w:val="9"/>
    </w:pPr>
    <w:rPr>
      <w:noProof/>
      <w:sz w:val="24"/>
    </w:rPr>
  </w:style>
  <w:style w:type="paragraph" w:customStyle="1" w:styleId="MiniTOCItem">
    <w:name w:val="MiniTOCItem"/>
    <w:basedOn w:val="ListBullet"/>
    <w:rsid w:val="003F5821"/>
    <w:pPr>
      <w:numPr>
        <w:numId w:val="0"/>
      </w:numPr>
      <w:tabs>
        <w:tab w:val="right" w:leader="dot" w:pos="6521"/>
      </w:tabs>
      <w:spacing w:before="0" w:after="0"/>
    </w:pPr>
  </w:style>
  <w:style w:type="paragraph" w:customStyle="1" w:styleId="TOFTitle">
    <w:name w:val="TOFTitle"/>
    <w:basedOn w:val="TOCTitle"/>
    <w:rsid w:val="003F5821"/>
  </w:style>
  <w:style w:type="paragraph" w:styleId="TableofFigures">
    <w:name w:val="table of figures"/>
    <w:basedOn w:val="Normal"/>
    <w:next w:val="Normal"/>
    <w:semiHidden/>
    <w:rsid w:val="003F5821"/>
    <w:pPr>
      <w:tabs>
        <w:tab w:val="right" w:leader="dot" w:pos="9072"/>
      </w:tabs>
      <w:ind w:left="970" w:hanging="403"/>
    </w:pPr>
    <w:rPr>
      <w:rFonts w:ascii="Times New Roman" w:hAnsi="Times New Roman"/>
      <w:b/>
    </w:rPr>
  </w:style>
  <w:style w:type="paragraph" w:styleId="ListNumber">
    <w:name w:val="List Number"/>
    <w:basedOn w:val="List"/>
    <w:rsid w:val="003F5821"/>
    <w:pPr>
      <w:numPr>
        <w:numId w:val="11"/>
      </w:numPr>
    </w:pPr>
  </w:style>
  <w:style w:type="character" w:customStyle="1" w:styleId="WingdingSymbols">
    <w:name w:val="Wingding Symbols"/>
    <w:rsid w:val="003F5821"/>
    <w:rPr>
      <w:rFonts w:ascii="Wingdings" w:hAnsi="Wingdings"/>
    </w:rPr>
  </w:style>
  <w:style w:type="paragraph" w:customStyle="1" w:styleId="TableHeading">
    <w:name w:val="Table Heading"/>
    <w:basedOn w:val="HeadingBase"/>
    <w:rsid w:val="003F5821"/>
    <w:pPr>
      <w:keepLines/>
      <w:pBdr>
        <w:bottom w:val="single" w:sz="6" w:space="1" w:color="918585"/>
      </w:pBdr>
      <w:spacing w:before="240"/>
    </w:pPr>
  </w:style>
  <w:style w:type="character" w:customStyle="1" w:styleId="HotSpot">
    <w:name w:val="HotSpot"/>
    <w:rsid w:val="003F5821"/>
    <w:rPr>
      <w:color w:val="0033CC"/>
      <w:u w:val="none"/>
    </w:rPr>
  </w:style>
  <w:style w:type="paragraph" w:customStyle="1" w:styleId="BodyTextRight">
    <w:name w:val="Body Text Right"/>
    <w:basedOn w:val="BodyText"/>
    <w:rsid w:val="003F5821"/>
    <w:pPr>
      <w:spacing w:before="0" w:after="0"/>
      <w:jc w:val="right"/>
    </w:pPr>
  </w:style>
  <w:style w:type="paragraph" w:styleId="Index3">
    <w:name w:val="index 3"/>
    <w:basedOn w:val="ListNumber2"/>
    <w:next w:val="Normal"/>
    <w:semiHidden/>
    <w:rsid w:val="003F5821"/>
    <w:pPr>
      <w:numPr>
        <w:numId w:val="0"/>
      </w:numPr>
      <w:tabs>
        <w:tab w:val="right" w:leader="dot" w:pos="4176"/>
      </w:tabs>
    </w:pPr>
  </w:style>
  <w:style w:type="paragraph" w:styleId="ListNumber2">
    <w:name w:val="List Number 2"/>
    <w:basedOn w:val="List2"/>
    <w:rsid w:val="003F5821"/>
    <w:pPr>
      <w:numPr>
        <w:numId w:val="10"/>
      </w:numPr>
      <w:tabs>
        <w:tab w:val="clear" w:pos="1060"/>
      </w:tabs>
    </w:pPr>
  </w:style>
  <w:style w:type="paragraph" w:customStyle="1" w:styleId="MarginNote">
    <w:name w:val="Margin Note"/>
    <w:basedOn w:val="BodyText"/>
    <w:rsid w:val="003F5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821"/>
    <w:rPr>
      <w:sz w:val="32"/>
    </w:rPr>
  </w:style>
  <w:style w:type="paragraph" w:customStyle="1" w:styleId="HeadingProcedure">
    <w:name w:val="Heading Procedure"/>
    <w:basedOn w:val="HeadingBase"/>
    <w:next w:val="Normal"/>
    <w:rsid w:val="003F5821"/>
    <w:pPr>
      <w:tabs>
        <w:tab w:val="left" w:pos="0"/>
      </w:tabs>
      <w:spacing w:before="120" w:after="60"/>
    </w:pPr>
    <w:rPr>
      <w:i/>
      <w:color w:val="918585"/>
      <w:sz w:val="22"/>
    </w:rPr>
  </w:style>
  <w:style w:type="paragraph" w:customStyle="1" w:styleId="TableBodyText">
    <w:name w:val="Table Body Text"/>
    <w:basedOn w:val="BodyText"/>
    <w:rsid w:val="003F5821"/>
    <w:pPr>
      <w:spacing w:before="60" w:after="60"/>
    </w:pPr>
  </w:style>
  <w:style w:type="paragraph" w:styleId="ListContinue">
    <w:name w:val="List Continue"/>
    <w:basedOn w:val="List"/>
    <w:rsid w:val="003F5821"/>
    <w:pPr>
      <w:ind w:firstLine="0"/>
    </w:pPr>
  </w:style>
  <w:style w:type="paragraph" w:customStyle="1" w:styleId="ListNote">
    <w:name w:val="List Note"/>
    <w:basedOn w:val="List"/>
    <w:rsid w:val="003F5821"/>
    <w:pPr>
      <w:pBdr>
        <w:top w:val="single" w:sz="6" w:space="2" w:color="918585"/>
        <w:bottom w:val="single" w:sz="6" w:space="2" w:color="918585"/>
      </w:pBdr>
      <w:tabs>
        <w:tab w:val="left" w:pos="1021"/>
      </w:tabs>
      <w:ind w:firstLine="0"/>
    </w:pPr>
  </w:style>
  <w:style w:type="paragraph" w:customStyle="1" w:styleId="Warning">
    <w:name w:val="Warning"/>
    <w:basedOn w:val="BodyText"/>
    <w:rsid w:val="003F5821"/>
    <w:pPr>
      <w:shd w:val="clear" w:color="auto" w:fill="D9D9D9"/>
      <w:tabs>
        <w:tab w:val="left" w:pos="992"/>
      </w:tabs>
      <w:ind w:left="119" w:right="119"/>
    </w:pPr>
    <w:rPr>
      <w:sz w:val="20"/>
    </w:rPr>
  </w:style>
  <w:style w:type="paragraph" w:customStyle="1" w:styleId="MarginIcons">
    <w:name w:val="Margin Icons"/>
    <w:basedOn w:val="BodyText"/>
    <w:rsid w:val="003F5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821"/>
    <w:rPr>
      <w:rFonts w:ascii="Courier New" w:hAnsi="Courier New"/>
    </w:rPr>
  </w:style>
  <w:style w:type="paragraph" w:customStyle="1" w:styleId="NoteBullet">
    <w:name w:val="Note Bullet"/>
    <w:basedOn w:val="Note"/>
    <w:rsid w:val="003F5821"/>
    <w:pPr>
      <w:tabs>
        <w:tab w:val="clear" w:pos="680"/>
      </w:tabs>
      <w:spacing w:before="60" w:after="60"/>
    </w:pPr>
  </w:style>
  <w:style w:type="paragraph" w:customStyle="1" w:styleId="SubHeading2">
    <w:name w:val="SubHeading2"/>
    <w:basedOn w:val="HeadingBase"/>
    <w:rsid w:val="003F5821"/>
    <w:pPr>
      <w:spacing w:before="240" w:after="60"/>
    </w:pPr>
    <w:rPr>
      <w:sz w:val="20"/>
    </w:rPr>
  </w:style>
  <w:style w:type="paragraph" w:customStyle="1" w:styleId="SubHeading1">
    <w:name w:val="SubHeading1"/>
    <w:basedOn w:val="HeadingBase"/>
    <w:rsid w:val="003F5821"/>
    <w:pPr>
      <w:spacing w:before="240" w:after="60"/>
    </w:pPr>
    <w:rPr>
      <w:color w:val="918585"/>
      <w:sz w:val="22"/>
    </w:rPr>
  </w:style>
  <w:style w:type="paragraph" w:customStyle="1" w:styleId="SideHeading">
    <w:name w:val="Side Heading"/>
    <w:basedOn w:val="HeadingBase"/>
    <w:rsid w:val="003F5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821"/>
    <w:pPr>
      <w:numPr>
        <w:numId w:val="12"/>
      </w:numPr>
    </w:pPr>
  </w:style>
  <w:style w:type="paragraph" w:styleId="PlainText">
    <w:name w:val="Plain Text"/>
    <w:basedOn w:val="Normal"/>
    <w:link w:val="PlainTextChar"/>
    <w:rsid w:val="003F5821"/>
    <w:rPr>
      <w:sz w:val="20"/>
    </w:rPr>
  </w:style>
  <w:style w:type="character" w:customStyle="1" w:styleId="PlainTextChar">
    <w:name w:val="Plain Text Char"/>
    <w:basedOn w:val="DefaultParagraphFont"/>
    <w:link w:val="PlainText"/>
    <w:rsid w:val="003F5821"/>
    <w:rPr>
      <w:rFonts w:ascii="Courier New" w:eastAsia="Times New Roman" w:hAnsi="Courier New" w:cs="Times New Roman"/>
      <w:sz w:val="20"/>
      <w:szCs w:val="20"/>
      <w:lang w:eastAsia="en-US"/>
    </w:rPr>
  </w:style>
  <w:style w:type="character" w:customStyle="1" w:styleId="MenuOption">
    <w:name w:val="Menu Option"/>
    <w:basedOn w:val="DefaultParagraphFont"/>
    <w:rsid w:val="003F5821"/>
    <w:rPr>
      <w:b/>
      <w:smallCaps/>
    </w:rPr>
  </w:style>
  <w:style w:type="paragraph" w:customStyle="1" w:styleId="TableListNumber">
    <w:name w:val="Table List Number"/>
    <w:basedOn w:val="ListNumber"/>
    <w:rsid w:val="003F5821"/>
    <w:pPr>
      <w:numPr>
        <w:numId w:val="0"/>
      </w:numPr>
    </w:pPr>
  </w:style>
  <w:style w:type="paragraph" w:styleId="TOC4">
    <w:name w:val="toc 4"/>
    <w:basedOn w:val="TOCBase"/>
    <w:next w:val="Normal"/>
    <w:semiHidden/>
    <w:rsid w:val="003F5821"/>
    <w:pPr>
      <w:tabs>
        <w:tab w:val="right" w:leader="dot" w:pos="9071"/>
      </w:tabs>
      <w:ind w:left="1701"/>
    </w:pPr>
  </w:style>
  <w:style w:type="paragraph" w:customStyle="1" w:styleId="ListAlpha">
    <w:name w:val="List Alpha"/>
    <w:basedOn w:val="List"/>
    <w:rsid w:val="003F5821"/>
    <w:pPr>
      <w:numPr>
        <w:numId w:val="9"/>
      </w:numPr>
    </w:pPr>
  </w:style>
  <w:style w:type="paragraph" w:customStyle="1" w:styleId="ListAlpha2">
    <w:name w:val="List Alpha 2"/>
    <w:basedOn w:val="List2"/>
    <w:rsid w:val="003F5821"/>
    <w:pPr>
      <w:numPr>
        <w:numId w:val="8"/>
      </w:numPr>
    </w:pPr>
  </w:style>
  <w:style w:type="paragraph" w:styleId="List3">
    <w:name w:val="List 3"/>
    <w:basedOn w:val="BodyText"/>
    <w:rsid w:val="003F5821"/>
    <w:pPr>
      <w:tabs>
        <w:tab w:val="left" w:pos="1021"/>
      </w:tabs>
      <w:spacing w:before="60" w:after="60"/>
      <w:ind w:left="1020" w:hanging="340"/>
    </w:pPr>
  </w:style>
  <w:style w:type="paragraph" w:styleId="List4">
    <w:name w:val="List 4"/>
    <w:basedOn w:val="BodyText"/>
    <w:rsid w:val="003F5821"/>
    <w:pPr>
      <w:tabs>
        <w:tab w:val="left" w:pos="1361"/>
      </w:tabs>
      <w:spacing w:before="60" w:after="60"/>
      <w:ind w:left="1361" w:hanging="340"/>
    </w:pPr>
  </w:style>
  <w:style w:type="paragraph" w:styleId="List5">
    <w:name w:val="List 5"/>
    <w:basedOn w:val="BodyText"/>
    <w:rsid w:val="003F5821"/>
    <w:pPr>
      <w:tabs>
        <w:tab w:val="left" w:pos="1701"/>
      </w:tabs>
      <w:spacing w:before="60" w:after="60"/>
      <w:ind w:left="1701" w:hanging="340"/>
    </w:pPr>
  </w:style>
  <w:style w:type="paragraph" w:styleId="ListBullet3">
    <w:name w:val="List Bullet 3"/>
    <w:basedOn w:val="List3"/>
    <w:rsid w:val="003F5821"/>
    <w:pPr>
      <w:numPr>
        <w:numId w:val="15"/>
      </w:numPr>
      <w:tabs>
        <w:tab w:val="clear" w:pos="1021"/>
      </w:tabs>
      <w:ind w:left="1037" w:hanging="357"/>
    </w:pPr>
  </w:style>
  <w:style w:type="paragraph" w:styleId="ListBullet4">
    <w:name w:val="List Bullet 4"/>
    <w:basedOn w:val="List4"/>
    <w:rsid w:val="003F5821"/>
    <w:pPr>
      <w:numPr>
        <w:numId w:val="3"/>
      </w:numPr>
    </w:pPr>
  </w:style>
  <w:style w:type="paragraph" w:styleId="ListBullet5">
    <w:name w:val="List Bullet 5"/>
    <w:basedOn w:val="List5"/>
    <w:rsid w:val="003F5821"/>
    <w:pPr>
      <w:numPr>
        <w:numId w:val="4"/>
      </w:numPr>
    </w:pPr>
  </w:style>
  <w:style w:type="paragraph" w:styleId="ListContinue2">
    <w:name w:val="List Continue 2"/>
    <w:basedOn w:val="List2"/>
    <w:rsid w:val="003F5821"/>
    <w:pPr>
      <w:ind w:firstLine="0"/>
    </w:pPr>
  </w:style>
  <w:style w:type="paragraph" w:styleId="ListContinue3">
    <w:name w:val="List Continue 3"/>
    <w:basedOn w:val="List3"/>
    <w:rsid w:val="003F5821"/>
    <w:pPr>
      <w:ind w:left="1021" w:firstLine="0"/>
    </w:pPr>
  </w:style>
  <w:style w:type="paragraph" w:styleId="ListContinue4">
    <w:name w:val="List Continue 4"/>
    <w:basedOn w:val="List4"/>
    <w:rsid w:val="003F5821"/>
    <w:pPr>
      <w:ind w:firstLine="0"/>
    </w:pPr>
  </w:style>
  <w:style w:type="paragraph" w:styleId="ListContinue5">
    <w:name w:val="List Continue 5"/>
    <w:basedOn w:val="List5"/>
    <w:rsid w:val="003F5821"/>
    <w:pPr>
      <w:ind w:firstLine="0"/>
    </w:pPr>
  </w:style>
  <w:style w:type="paragraph" w:styleId="ListNumber3">
    <w:name w:val="List Number 3"/>
    <w:basedOn w:val="List3"/>
    <w:rsid w:val="003F5821"/>
    <w:pPr>
      <w:numPr>
        <w:numId w:val="5"/>
      </w:numPr>
    </w:pPr>
  </w:style>
  <w:style w:type="paragraph" w:styleId="ListNumber4">
    <w:name w:val="List Number 4"/>
    <w:basedOn w:val="List4"/>
    <w:rsid w:val="003F5821"/>
    <w:pPr>
      <w:numPr>
        <w:numId w:val="6"/>
      </w:numPr>
    </w:pPr>
  </w:style>
  <w:style w:type="paragraph" w:styleId="ListNumber5">
    <w:name w:val="List Number 5"/>
    <w:basedOn w:val="List5"/>
    <w:rsid w:val="003F5821"/>
    <w:pPr>
      <w:numPr>
        <w:numId w:val="7"/>
      </w:numPr>
    </w:pPr>
  </w:style>
  <w:style w:type="paragraph" w:styleId="BlockText">
    <w:name w:val="Block Text"/>
    <w:basedOn w:val="Normal"/>
    <w:rsid w:val="003F5821"/>
    <w:pPr>
      <w:spacing w:after="120"/>
      <w:ind w:left="1440" w:right="1440"/>
    </w:pPr>
  </w:style>
  <w:style w:type="character" w:customStyle="1" w:styleId="Subscript">
    <w:name w:val="Subscript"/>
    <w:basedOn w:val="DefaultParagraphFont"/>
    <w:rsid w:val="003F5821"/>
    <w:rPr>
      <w:sz w:val="16"/>
      <w:vertAlign w:val="subscript"/>
    </w:rPr>
  </w:style>
  <w:style w:type="character" w:customStyle="1" w:styleId="Superscript">
    <w:name w:val="Superscript"/>
    <w:basedOn w:val="DefaultParagraphFont"/>
    <w:rsid w:val="003F5821"/>
    <w:rPr>
      <w:sz w:val="16"/>
      <w:vertAlign w:val="superscript"/>
    </w:rPr>
  </w:style>
  <w:style w:type="character" w:customStyle="1" w:styleId="Symbols">
    <w:name w:val="Symbols"/>
    <w:basedOn w:val="DefaultParagraphFont"/>
    <w:rsid w:val="003F5821"/>
    <w:rPr>
      <w:rFonts w:ascii="Symbol" w:hAnsi="Symbol"/>
    </w:rPr>
  </w:style>
  <w:style w:type="character" w:customStyle="1" w:styleId="MenuOptions">
    <w:name w:val="Menu Options"/>
    <w:basedOn w:val="DefaultParagraphFont"/>
    <w:rsid w:val="003F5821"/>
    <w:rPr>
      <w:rFonts w:ascii="Arial Narrow" w:hAnsi="Arial Narrow"/>
      <w:smallCaps/>
    </w:rPr>
  </w:style>
  <w:style w:type="character" w:customStyle="1" w:styleId="Buttons">
    <w:name w:val="Buttons"/>
    <w:basedOn w:val="DefaultParagraphFont"/>
    <w:rsid w:val="003F5821"/>
    <w:rPr>
      <w:b/>
    </w:rPr>
  </w:style>
  <w:style w:type="character" w:customStyle="1" w:styleId="Underlined">
    <w:name w:val="Underlined"/>
    <w:basedOn w:val="DefaultParagraphFont"/>
    <w:rsid w:val="003F5821"/>
    <w:rPr>
      <w:u w:val="single"/>
    </w:rPr>
  </w:style>
  <w:style w:type="paragraph" w:customStyle="1" w:styleId="TableBodyTextRight">
    <w:name w:val="Table Body Text Right"/>
    <w:basedOn w:val="TableBodyText"/>
    <w:rsid w:val="003F5821"/>
    <w:pPr>
      <w:widowControl w:val="0"/>
      <w:autoSpaceDE w:val="0"/>
      <w:autoSpaceDN w:val="0"/>
      <w:adjustRightInd w:val="0"/>
      <w:jc w:val="right"/>
    </w:pPr>
    <w:rPr>
      <w:rFonts w:cs="Arial"/>
      <w:szCs w:val="18"/>
    </w:rPr>
  </w:style>
  <w:style w:type="paragraph" w:customStyle="1" w:styleId="CopyrightText">
    <w:name w:val="Copyright Text"/>
    <w:basedOn w:val="BodyText"/>
    <w:rsid w:val="003F5821"/>
    <w:rPr>
      <w:sz w:val="18"/>
    </w:rPr>
  </w:style>
  <w:style w:type="paragraph" w:customStyle="1" w:styleId="BodySmallRight">
    <w:name w:val="Body Small Right"/>
    <w:basedOn w:val="BodyTextRight"/>
    <w:rsid w:val="003F5821"/>
    <w:rPr>
      <w:sz w:val="18"/>
      <w:szCs w:val="18"/>
    </w:rPr>
  </w:style>
  <w:style w:type="paragraph" w:customStyle="1" w:styleId="MarginEdition">
    <w:name w:val="Margin Edition"/>
    <w:basedOn w:val="MarginNote"/>
    <w:rsid w:val="003F5821"/>
    <w:pPr>
      <w:spacing w:before="0" w:after="0"/>
    </w:pPr>
    <w:rPr>
      <w:rFonts w:ascii="Times New Roman" w:hAnsi="Times New Roman"/>
      <w:color w:val="999999"/>
    </w:rPr>
  </w:style>
  <w:style w:type="paragraph" w:customStyle="1" w:styleId="Spacer">
    <w:name w:val="Spacer"/>
    <w:basedOn w:val="Normal"/>
    <w:rsid w:val="003F5821"/>
    <w:rPr>
      <w:sz w:val="2"/>
      <w:szCs w:val="2"/>
    </w:rPr>
  </w:style>
  <w:style w:type="character" w:customStyle="1" w:styleId="Small">
    <w:name w:val="Small"/>
    <w:basedOn w:val="DefaultParagraphFont"/>
    <w:rsid w:val="003F5821"/>
    <w:rPr>
      <w:sz w:val="16"/>
    </w:rPr>
  </w:style>
  <w:style w:type="paragraph" w:customStyle="1" w:styleId="WideTable">
    <w:name w:val="Wide Table"/>
    <w:basedOn w:val="Normal"/>
    <w:rsid w:val="003F5821"/>
    <w:pPr>
      <w:ind w:left="-1418"/>
    </w:pPr>
    <w:rPr>
      <w:sz w:val="2"/>
      <w:szCs w:val="2"/>
    </w:rPr>
  </w:style>
  <w:style w:type="character" w:styleId="PageNumber">
    <w:name w:val="page number"/>
    <w:basedOn w:val="DefaultParagraphFont"/>
    <w:rsid w:val="003F5821"/>
  </w:style>
  <w:style w:type="paragraph" w:styleId="Quote">
    <w:name w:val="Quote"/>
    <w:basedOn w:val="Heading1"/>
    <w:link w:val="QuoteChar"/>
    <w:qFormat/>
    <w:rsid w:val="003F5821"/>
    <w:rPr>
      <w:b w:val="0"/>
      <w:sz w:val="72"/>
      <w:szCs w:val="72"/>
      <w:lang w:val="en-NZ"/>
    </w:rPr>
  </w:style>
  <w:style w:type="character" w:customStyle="1" w:styleId="QuoteChar">
    <w:name w:val="Quote Char"/>
    <w:basedOn w:val="DefaultParagraphFont"/>
    <w:link w:val="Quote"/>
    <w:rsid w:val="003F5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821"/>
    <w:pPr>
      <w:pageBreakBefore/>
    </w:pPr>
  </w:style>
  <w:style w:type="paragraph" w:customStyle="1" w:styleId="Border">
    <w:name w:val="Border"/>
    <w:basedOn w:val="Normal"/>
    <w:qFormat/>
    <w:rsid w:val="003F5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821"/>
    <w:rPr>
      <w:b/>
      <w:bCs/>
      <w:i/>
      <w:iCs/>
      <w:color w:val="auto"/>
    </w:rPr>
  </w:style>
  <w:style w:type="paragraph" w:styleId="IntenseQuote">
    <w:name w:val="Intense Quote"/>
    <w:basedOn w:val="Normal"/>
    <w:next w:val="Normal"/>
    <w:link w:val="IntenseQuoteChar"/>
    <w:uiPriority w:val="30"/>
    <w:qFormat/>
    <w:rsid w:val="003F5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821"/>
    <w:rPr>
      <w:smallCaps/>
      <w:color w:val="auto"/>
      <w:u w:val="single"/>
    </w:rPr>
  </w:style>
  <w:style w:type="character" w:styleId="IntenseReference">
    <w:name w:val="Intense Reference"/>
    <w:basedOn w:val="DefaultParagraphFont"/>
    <w:uiPriority w:val="32"/>
    <w:qFormat/>
    <w:rsid w:val="003F5821"/>
    <w:rPr>
      <w:b/>
      <w:bCs/>
      <w:smallCaps/>
      <w:color w:val="auto"/>
      <w:spacing w:val="5"/>
      <w:u w:val="single"/>
    </w:rPr>
  </w:style>
  <w:style w:type="paragraph" w:customStyle="1" w:styleId="2ColumnHeading">
    <w:name w:val="2Column Heading"/>
    <w:basedOn w:val="BodyText"/>
    <w:qFormat/>
    <w:rsid w:val="003F5821"/>
    <w:pPr>
      <w:spacing w:after="60"/>
      <w:ind w:left="-2268"/>
    </w:pPr>
    <w:rPr>
      <w:b/>
    </w:rPr>
  </w:style>
  <w:style w:type="paragraph" w:customStyle="1" w:styleId="Heading1TOC">
    <w:name w:val="Heading1 TOC"/>
    <w:basedOn w:val="Normal"/>
    <w:qFormat/>
    <w:rsid w:val="003F5821"/>
    <w:pPr>
      <w:spacing w:before="240" w:after="120"/>
    </w:pPr>
    <w:rPr>
      <w:rFonts w:ascii="Times New Roman" w:hAnsi="Times New Roman"/>
      <w:b/>
      <w:sz w:val="32"/>
    </w:rPr>
  </w:style>
  <w:style w:type="paragraph" w:customStyle="1" w:styleId="Heading2TOC">
    <w:name w:val="Heading2 TOC"/>
    <w:basedOn w:val="Normal"/>
    <w:qFormat/>
    <w:rsid w:val="003F5821"/>
    <w:pPr>
      <w:spacing w:before="240" w:after="60"/>
    </w:pPr>
    <w:rPr>
      <w:rFonts w:ascii="Times New Roman" w:hAnsi="Times New Roman"/>
      <w:b/>
      <w:sz w:val="28"/>
    </w:rPr>
  </w:style>
  <w:style w:type="character" w:customStyle="1" w:styleId="Underline">
    <w:name w:val="Underline"/>
    <w:basedOn w:val="DefaultParagraphFont"/>
    <w:qFormat/>
    <w:rsid w:val="003F5821"/>
    <w:rPr>
      <w:u w:val="single"/>
    </w:rPr>
  </w:style>
  <w:style w:type="paragraph" w:styleId="BalloonText">
    <w:name w:val="Balloon Text"/>
    <w:basedOn w:val="Normal"/>
    <w:link w:val="BalloonTextChar"/>
    <w:rsid w:val="003F5821"/>
    <w:rPr>
      <w:rFonts w:ascii="Tahoma" w:hAnsi="Tahoma" w:cs="Tahoma"/>
      <w:sz w:val="16"/>
      <w:szCs w:val="16"/>
    </w:rPr>
  </w:style>
  <w:style w:type="character" w:customStyle="1" w:styleId="BalloonTextChar">
    <w:name w:val="Balloon Text Char"/>
    <w:basedOn w:val="DefaultParagraphFont"/>
    <w:link w:val="BalloonText"/>
    <w:rsid w:val="003F5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821"/>
    <w:rPr>
      <w:b/>
      <w:color w:val="660033"/>
      <w:spacing w:val="0"/>
    </w:rPr>
  </w:style>
  <w:style w:type="paragraph" w:customStyle="1" w:styleId="Nameditemlist">
    <w:name w:val="Named item list"/>
    <w:basedOn w:val="BodyText"/>
    <w:qFormat/>
    <w:rsid w:val="003F5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1190</Words>
  <Characters>7790</Characters>
  <Application>Microsoft Office Word</Application>
  <DocSecurity>0</DocSecurity>
  <Lines>248</Lines>
  <Paragraphs>139</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SISCAQU305A Implement aquatic facility plant and equipment maintenance program</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2012-10-10T08:47:00Z</dcterms:created>
  <dcterms:modified xsi:type="dcterms:W3CDTF">2012-10-10T08:47:00Z</dcterms:modified>
</cp:coreProperties>
</file>