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F4B" w:rsidP="00DF3F4B">
      <w:pPr>
        <w:pStyle w:val="Title"/>
      </w:pPr>
      <w:r>
        <w:fldChar w:fldCharType="begin"/>
      </w:r>
      <w:r>
        <w:instrText xml:space="preserve"> TITLE   \* MERGEFORMAT </w:instrText>
      </w:r>
      <w:r>
        <w:fldChar w:fldCharType="separate"/>
      </w:r>
      <w:r>
        <w:t>SISCAQU303A Operate aquatic facility plant and equipment</w:t>
      </w:r>
      <w:r>
        <w:fldChar w:fldCharType="end"/>
      </w:r>
    </w:p>
    <w:p w:rsidR="00DF3F4B" w:rsidP="00DF3F4B">
      <w:pPr>
        <w:pStyle w:val="Version"/>
        <w:sectPr w:rsidSect="00A51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147B" w:rsidP="00A5147B">
      <w:pPr>
        <w:pStyle w:val="SuperHeading"/>
      </w:pPr>
      <w:r w:rsidRPr="00A5147B">
        <w:t>SISCAQU303A Operate aquatic facility plant and equipment</w:t>
      </w:r>
    </w:p>
    <w:p w:rsidR="00000000" w:rsidRPr="00A5147B" w:rsidP="00A5147B">
      <w:pPr>
        <w:pStyle w:val="Heading1"/>
      </w:pPr>
      <w:bookmarkStart w:id="1" w:name="O_361899"/>
      <w:bookmarkEnd w:id="1"/>
      <w:r w:rsidRPr="00A5147B">
        <w:t>Modification History</w:t>
      </w:r>
    </w:p>
    <w:p w:rsidR="00000000" w:rsidRPr="00A5147B" w:rsidP="00A5147B">
      <w:pPr>
        <w:pStyle w:val="BodyText"/>
      </w:pPr>
      <w:r w:rsidRPr="00A5147B">
        <w:t>Not Applicable</w:t>
      </w:r>
    </w:p>
    <w:p w:rsidR="00000000" w:rsidRPr="00A5147B" w:rsidP="00A5147B">
      <w:pPr>
        <w:pStyle w:val="AllowPageBreak"/>
      </w:pPr>
    </w:p>
    <w:p w:rsidR="00000000" w:rsidRPr="00A5147B" w:rsidP="00A5147B">
      <w:pPr>
        <w:pStyle w:val="Heading1"/>
      </w:pPr>
      <w:bookmarkStart w:id="2" w:name="O_361895"/>
      <w:bookmarkEnd w:id="2"/>
      <w:r w:rsidRPr="00A5147B">
        <w:t>Unit Descriptor</w:t>
      </w:r>
    </w:p>
    <w:p w:rsidR="00000000" w:rsidRPr="00A5147B" w:rsidP="00A5147B">
      <w:pPr>
        <w:pStyle w:val="BodyText"/>
      </w:pPr>
      <w:r w:rsidRPr="00A5147B">
        <w:t>This unit describes the performance outcomes, skills and knowledge required to safely operate an aquatic facil</w:t>
      </w:r>
      <w:r w:rsidRPr="00A5147B">
        <w:t xml:space="preserve">ity plant and equipment. </w:t>
      </w:r>
    </w:p>
    <w:p w:rsidR="00000000" w:rsidRPr="00A5147B" w:rsidP="00A5147B">
      <w:pPr>
        <w:pStyle w:val="AllowPageBreak"/>
      </w:pPr>
    </w:p>
    <w:p w:rsidR="00000000" w:rsidRPr="00A5147B" w:rsidP="00A5147B">
      <w:pPr>
        <w:pStyle w:val="Heading1"/>
      </w:pPr>
      <w:bookmarkStart w:id="3" w:name="O_361910"/>
      <w:bookmarkEnd w:id="3"/>
      <w:r w:rsidRPr="00A5147B">
        <w:t>Application of the Unit</w:t>
      </w:r>
    </w:p>
    <w:p w:rsidR="00000000" w:rsidRPr="00A5147B" w:rsidP="00A5147B">
      <w:pPr>
        <w:pStyle w:val="BodyText"/>
      </w:pPr>
      <w:r w:rsidRPr="00A5147B">
        <w:t xml:space="preserve">This unit applies to those working as aquatic operators in various aquatic environments, such as council or commercially operated aquatic and leisure centres. Work may be carried out under </w:t>
      </w:r>
      <w:r w:rsidRPr="00A5147B">
        <w:t>supervision or with some degree of autonomy, depending on individual situation and job role.</w:t>
      </w:r>
    </w:p>
    <w:p w:rsidR="00000000" w:rsidRPr="00A5147B" w:rsidP="00A5147B">
      <w:pPr>
        <w:pStyle w:val="AllowPageBreak"/>
      </w:pPr>
    </w:p>
    <w:p w:rsidR="00000000" w:rsidRPr="00A5147B" w:rsidP="00A5147B">
      <w:pPr>
        <w:pStyle w:val="Heading1"/>
      </w:pPr>
      <w:bookmarkStart w:id="4" w:name="O_361900"/>
      <w:bookmarkEnd w:id="4"/>
      <w:r w:rsidRPr="00A5147B">
        <w:t>Licensing/Regulatory Information</w:t>
      </w:r>
    </w:p>
    <w:p w:rsidR="00000000" w:rsidRPr="00A5147B" w:rsidP="00A5147B">
      <w:pPr>
        <w:pStyle w:val="BodyText"/>
      </w:pPr>
      <w:r w:rsidRPr="00A5147B">
        <w:t>No licensing, legislative, regulatory or certification requirements apply to this unit at the time of endorsement</w:t>
      </w:r>
      <w:r w:rsidRPr="00A5147B">
        <w:t>.</w:t>
      </w:r>
    </w:p>
    <w:p w:rsidR="00000000" w:rsidRPr="00A5147B" w:rsidP="00A5147B">
      <w:pPr>
        <w:pStyle w:val="AllowPageBreak"/>
      </w:pPr>
    </w:p>
    <w:p w:rsidR="00000000" w:rsidRPr="00A5147B" w:rsidP="00A5147B">
      <w:pPr>
        <w:pStyle w:val="Heading1"/>
      </w:pPr>
      <w:bookmarkStart w:id="5" w:name="O_361898"/>
      <w:bookmarkEnd w:id="5"/>
      <w:r w:rsidRPr="00A5147B">
        <w:t>Pre-Requisites</w:t>
      </w:r>
    </w:p>
    <w:p w:rsidR="00000000" w:rsidRPr="00A5147B" w:rsidP="00A5147B">
      <w:pPr>
        <w:pStyle w:val="BodyText"/>
      </w:pPr>
      <w:r w:rsidRPr="00A5147B">
        <w:t>Nil</w:t>
      </w:r>
    </w:p>
    <w:p w:rsidR="00000000" w:rsidRPr="00A5147B" w:rsidP="00A5147B">
      <w:pPr>
        <w:pStyle w:val="AllowPageBreak"/>
      </w:pPr>
    </w:p>
    <w:p w:rsidR="00000000" w:rsidRPr="00A5147B" w:rsidP="00A5147B">
      <w:pPr>
        <w:pStyle w:val="Heading1"/>
      </w:pPr>
      <w:bookmarkStart w:id="6" w:name="O_361903"/>
      <w:bookmarkEnd w:id="6"/>
      <w:r w:rsidRPr="00A5147B">
        <w:t>Employability Skills Information</w:t>
      </w:r>
    </w:p>
    <w:p w:rsidR="00000000" w:rsidRPr="00A5147B" w:rsidP="00A5147B">
      <w:pPr>
        <w:pStyle w:val="BodyText"/>
      </w:pPr>
      <w:r w:rsidRPr="00A5147B">
        <w:t>This unit contains employability skills.</w:t>
      </w:r>
    </w:p>
    <w:p w:rsidR="00000000" w:rsidRPr="00A5147B" w:rsidP="00A5147B">
      <w:pPr>
        <w:pStyle w:val="AllowPageBreak"/>
      </w:pPr>
    </w:p>
    <w:p w:rsidR="00000000" w:rsidRPr="00A5147B" w:rsidP="00A5147B">
      <w:pPr>
        <w:pStyle w:val="Heading1"/>
      </w:pPr>
      <w:bookmarkStart w:id="7" w:name="O_361904"/>
      <w:bookmarkEnd w:id="7"/>
      <w:r w:rsidRPr="00A5147B">
        <w:t>Elements and Performance Criteria Pre-Content</w:t>
      </w:r>
    </w:p>
    <w:p w:rsidR="00000000" w:rsidRPr="00A5147B" w:rsidP="00A5147B">
      <w:pPr>
        <w:pStyle w:val="Heading1"/>
      </w:pPr>
      <w:bookmarkStart w:id="8" w:name="O_361905"/>
      <w:bookmarkEnd w:id="8"/>
      <w:r w:rsidRPr="00A5147B">
        <w:t>Elements and Performance Criteria</w:t>
      </w:r>
    </w:p>
    <w:tbl>
      <w:tblPr>
        <w:tblW w:w="0" w:type="auto"/>
        <w:tblLayout w:type="fixed"/>
        <w:tblCellMar>
          <w:left w:w="62" w:type="dxa"/>
          <w:right w:w="62" w:type="dxa"/>
        </w:tblCellMar>
        <w:tblLook w:val="0000"/>
      </w:tblPr>
      <w:tblGrid>
        <w:gridCol w:w="2559"/>
        <w:gridCol w:w="5963"/>
      </w:tblGrid>
      <w:tr w:rsidTr="00DF3F4B">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RPr="00A5147B" w:rsidP="00A5147B">
            <w:pPr>
              <w:pStyle w:val="BodyText"/>
            </w:pPr>
            <w:r w:rsidRPr="00A5147B">
              <w:rPr>
                <w:rStyle w:val="SpecialBold"/>
              </w:rPr>
              <w:t>LEMENT</w:t>
            </w:r>
          </w:p>
        </w:tc>
        <w:tc>
          <w:tcPr>
            <w:tcW w:w="5963"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PERFORMANCE CRITERIA</w:t>
            </w:r>
          </w:p>
        </w:tc>
      </w:tr>
      <w:tr w:rsidTr="00DF3F4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t>Elements describe the essential outcomes of a Unit of Competency.</w:t>
            </w:r>
          </w:p>
        </w:tc>
        <w:tc>
          <w:tcPr>
            <w:tcW w:w="5963"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t>Performance criteria describe the performance needed to demonstrate achievement of the element. Where bold italicised text is used, further information is detailed in t</w:t>
            </w:r>
            <w:r w:rsidRPr="00A5147B">
              <w:t>he Required Skills and Knowledge section and the Range Statement. Assessment of performance is to be consistent with the Evidence Guide.</w:t>
            </w:r>
          </w:p>
        </w:tc>
      </w:tr>
      <w:tr w:rsidTr="00DF3F4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A5147B">
            <w:pPr>
              <w:pStyle w:val="List"/>
              <w:rPr>
                <w:lang w:val="en-NZ"/>
              </w:rPr>
            </w:pPr>
            <w:r w:rsidRPr="00A5147B">
              <w:t>1.</w:t>
            </w:r>
            <w:r w:rsidRPr="00A5147B">
              <w:tab/>
              <w:t>Conduct routine checks.</w:t>
            </w:r>
          </w:p>
        </w:tc>
        <w:tc>
          <w:tcPr>
            <w:tcW w:w="5963" w:type="dxa"/>
            <w:tcBorders>
              <w:top w:val="nil"/>
              <w:left w:val="nil"/>
              <w:bottom w:val="nil"/>
              <w:right w:val="nil"/>
            </w:tcBorders>
            <w:tcMar>
              <w:top w:w="0" w:type="dxa"/>
              <w:left w:w="62" w:type="dxa"/>
              <w:bottom w:w="0" w:type="dxa"/>
              <w:right w:w="62" w:type="dxa"/>
            </w:tcMar>
          </w:tcPr>
          <w:p w:rsidR="00000000" w:rsidRPr="00A5147B" w:rsidP="00A5147B">
            <w:pPr>
              <w:pStyle w:val="List2"/>
            </w:pPr>
            <w:r w:rsidRPr="00A5147B">
              <w:t>1.1.</w:t>
            </w:r>
            <w:r w:rsidRPr="00A5147B">
              <w:tab/>
              <w:t xml:space="preserve">Perform routine inspections of </w:t>
            </w:r>
            <w:r w:rsidRPr="00A5147B">
              <w:rPr>
                <w:rStyle w:val="BoldandItalics"/>
              </w:rPr>
              <w:t>aquatic facility plant and equipment</w:t>
            </w:r>
            <w:r w:rsidRPr="00A5147B">
              <w:t xml:space="preserve"> according to </w:t>
            </w:r>
            <w:r w:rsidRPr="00A5147B">
              <w:rPr>
                <w:rStyle w:val="BoldandItalics"/>
              </w:rPr>
              <w:t>public health regulatory requirements</w:t>
            </w:r>
            <w:r w:rsidRPr="00A5147B">
              <w:t>.</w:t>
            </w:r>
          </w:p>
          <w:p w:rsidR="00000000" w:rsidP="00A5147B">
            <w:pPr>
              <w:pStyle w:val="List2"/>
              <w:rPr>
                <w:lang w:val="en-NZ"/>
              </w:rPr>
            </w:pPr>
            <w:r w:rsidRPr="00A5147B">
              <w:t>1.2.</w:t>
            </w:r>
            <w:r w:rsidRPr="00A5147B">
              <w:tab/>
              <w:t xml:space="preserve">Conduct </w:t>
            </w:r>
            <w:r w:rsidRPr="00A5147B">
              <w:rPr>
                <w:rStyle w:val="BoldandItalics"/>
              </w:rPr>
              <w:t>routine</w:t>
            </w:r>
            <w:r w:rsidRPr="00A5147B">
              <w:t xml:space="preserve"> </w:t>
            </w:r>
            <w:r w:rsidRPr="00A5147B">
              <w:rPr>
                <w:rStyle w:val="BoldandItalics"/>
              </w:rPr>
              <w:t>checks of electrical and plumbing appliances</w:t>
            </w:r>
            <w:r w:rsidRPr="00A5147B">
              <w:t xml:space="preserve"> according to </w:t>
            </w:r>
            <w:r w:rsidRPr="00A5147B">
              <w:rPr>
                <w:rStyle w:val="BoldandItalics"/>
              </w:rPr>
              <w:t>organisational policies and procedures</w:t>
            </w:r>
            <w:r w:rsidRPr="00A5147B">
              <w:t xml:space="preserve"> and </w:t>
            </w:r>
            <w:r w:rsidRPr="00A5147B">
              <w:rPr>
                <w:rStyle w:val="BoldandItalics"/>
              </w:rPr>
              <w:t>relevant legislation</w:t>
            </w:r>
            <w:r w:rsidRPr="00A5147B">
              <w:t>.</w:t>
            </w:r>
          </w:p>
        </w:tc>
      </w:tr>
      <w:tr w:rsidTr="00DF3F4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A5147B">
            <w:pPr>
              <w:pStyle w:val="List"/>
              <w:rPr>
                <w:lang w:val="en-NZ"/>
              </w:rPr>
            </w:pPr>
            <w:r w:rsidRPr="00A5147B">
              <w:t>2.</w:t>
            </w:r>
            <w:r w:rsidRPr="00A5147B">
              <w:tab/>
              <w:t>Maintain and manage aquatic facility plant and equipment.</w:t>
            </w:r>
          </w:p>
        </w:tc>
        <w:tc>
          <w:tcPr>
            <w:tcW w:w="5963" w:type="dxa"/>
            <w:tcBorders>
              <w:top w:val="nil"/>
              <w:left w:val="nil"/>
              <w:bottom w:val="nil"/>
              <w:right w:val="nil"/>
            </w:tcBorders>
            <w:tcMar>
              <w:top w:w="0" w:type="dxa"/>
              <w:left w:w="62" w:type="dxa"/>
              <w:bottom w:w="0" w:type="dxa"/>
              <w:right w:w="62" w:type="dxa"/>
            </w:tcMar>
          </w:tcPr>
          <w:p w:rsidR="00000000" w:rsidRPr="00A5147B" w:rsidP="00A5147B">
            <w:pPr>
              <w:pStyle w:val="List2"/>
            </w:pPr>
            <w:r w:rsidRPr="00A5147B">
              <w:t>2.1.</w:t>
            </w:r>
            <w:r w:rsidRPr="00A5147B">
              <w:tab/>
              <w:t xml:space="preserve">Carry </w:t>
            </w:r>
            <w:r w:rsidRPr="00A5147B">
              <w:t xml:space="preserve">out routine maintenance of aquatic facility plant and equipment using appropriate </w:t>
            </w:r>
            <w:r w:rsidRPr="00A5147B">
              <w:rPr>
                <w:rStyle w:val="BoldandItalics"/>
              </w:rPr>
              <w:t>resources</w:t>
            </w:r>
            <w:r w:rsidRPr="00A5147B">
              <w:t xml:space="preserve"> according to manufacturer's guidelines and organisational policies and procedures.</w:t>
            </w:r>
          </w:p>
          <w:p w:rsidR="00000000" w:rsidRPr="00A5147B" w:rsidP="00A5147B">
            <w:pPr>
              <w:pStyle w:val="List2"/>
            </w:pPr>
            <w:r w:rsidRPr="00A5147B">
              <w:t>2.2.</w:t>
            </w:r>
            <w:r w:rsidRPr="00A5147B">
              <w:tab/>
              <w:t>Monitor use and condition of equipment and facility according to established</w:t>
            </w:r>
            <w:r w:rsidRPr="00A5147B">
              <w:t xml:space="preserve"> routines and procedures.</w:t>
            </w:r>
          </w:p>
          <w:p w:rsidR="00000000" w:rsidRPr="00A5147B" w:rsidP="00A5147B">
            <w:pPr>
              <w:pStyle w:val="List2"/>
            </w:pPr>
            <w:r w:rsidRPr="00A5147B">
              <w:t>2.3.</w:t>
            </w:r>
            <w:r w:rsidRPr="00A5147B">
              <w:tab/>
              <w:t>Record equipment and facility use and document any conditions that require further action according to organisational policies and procedures.</w:t>
            </w:r>
          </w:p>
          <w:p w:rsidR="00000000" w:rsidP="00A5147B">
            <w:pPr>
              <w:pStyle w:val="List2"/>
              <w:rPr>
                <w:lang w:val="en-NZ"/>
              </w:rPr>
            </w:pPr>
            <w:r w:rsidRPr="00A5147B">
              <w:t>2.4.</w:t>
            </w:r>
            <w:r w:rsidRPr="00A5147B">
              <w:tab/>
              <w:t>Isolate and report faults and irregularities according to organisational poli</w:t>
            </w:r>
            <w:r w:rsidRPr="00A5147B">
              <w:t>cies and procedures.</w:t>
            </w:r>
          </w:p>
        </w:tc>
      </w:tr>
      <w:tr w:rsidTr="00DF3F4B">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A5147B">
            <w:pPr>
              <w:pStyle w:val="List"/>
              <w:rPr>
                <w:lang w:val="en-NZ"/>
              </w:rPr>
            </w:pPr>
            <w:r w:rsidRPr="00A5147B">
              <w:t>3.</w:t>
            </w:r>
            <w:r w:rsidRPr="00A5147B">
              <w:tab/>
              <w:t>Initiate corrective action.</w:t>
            </w:r>
          </w:p>
        </w:tc>
        <w:tc>
          <w:tcPr>
            <w:tcW w:w="5963" w:type="dxa"/>
            <w:tcBorders>
              <w:top w:val="nil"/>
              <w:left w:val="nil"/>
              <w:bottom w:val="nil"/>
              <w:right w:val="nil"/>
            </w:tcBorders>
            <w:tcMar>
              <w:top w:w="0" w:type="dxa"/>
              <w:left w:w="62" w:type="dxa"/>
              <w:bottom w:w="0" w:type="dxa"/>
              <w:right w:w="62" w:type="dxa"/>
            </w:tcMar>
          </w:tcPr>
          <w:p w:rsidR="00000000" w:rsidRPr="00A5147B" w:rsidP="00A5147B">
            <w:pPr>
              <w:pStyle w:val="List2"/>
            </w:pPr>
            <w:r w:rsidRPr="00A5147B">
              <w:t>3.1.</w:t>
            </w:r>
            <w:r w:rsidRPr="00A5147B">
              <w:tab/>
              <w:t>Remove, replace and repair faulty and defective equipment or facilities, within designated responsibility and according to manufacturer's guidelines and organisational policies and procedures.</w:t>
            </w:r>
          </w:p>
          <w:p w:rsidR="00000000" w:rsidRPr="00A5147B" w:rsidP="00A5147B">
            <w:pPr>
              <w:pStyle w:val="List2"/>
            </w:pPr>
            <w:r w:rsidRPr="00A5147B">
              <w:t>3.2.</w:t>
            </w:r>
            <w:r w:rsidRPr="00A5147B">
              <w:tab/>
            </w:r>
            <w:r w:rsidRPr="00A5147B">
              <w:t>Notify aquatic facility or service personnel of faults and any corrective actions initiated.</w:t>
            </w:r>
          </w:p>
          <w:p w:rsidR="00000000" w:rsidRPr="00A5147B" w:rsidP="00A5147B">
            <w:pPr>
              <w:pStyle w:val="List2"/>
            </w:pPr>
            <w:r w:rsidRPr="00A5147B">
              <w:t>3.3.</w:t>
            </w:r>
            <w:r w:rsidRPr="00A5147B">
              <w:tab/>
              <w:t>Record action taken according to organisational policies and procedures and public health regulatory requirements.</w:t>
            </w:r>
          </w:p>
        </w:tc>
      </w:tr>
    </w:tbl>
    <w:p w:rsidR="00000000" w:rsidRPr="00A5147B" w:rsidP="00A5147B">
      <w:pPr>
        <w:pStyle w:val="BodyText"/>
      </w:pPr>
    </w:p>
    <w:p w:rsidR="00000000" w:rsidRPr="00A5147B" w:rsidP="00A5147B">
      <w:pPr>
        <w:pStyle w:val="AllowPageBreak"/>
      </w:pPr>
    </w:p>
    <w:p w:rsidR="00000000" w:rsidRPr="00A5147B" w:rsidP="00A5147B">
      <w:pPr>
        <w:pStyle w:val="Heading1"/>
      </w:pPr>
      <w:bookmarkStart w:id="9" w:name="O_361896"/>
      <w:bookmarkEnd w:id="9"/>
      <w:r w:rsidRPr="00A5147B">
        <w:t>Required Skills and Know</w:t>
      </w:r>
      <w:r w:rsidRPr="00A5147B">
        <w:t>ledge</w:t>
      </w:r>
    </w:p>
    <w:tbl>
      <w:tblPr>
        <w:tblW w:w="0" w:type="auto"/>
        <w:tblLayout w:type="fixed"/>
        <w:tblCellMar>
          <w:left w:w="62" w:type="dxa"/>
          <w:right w:w="62" w:type="dxa"/>
        </w:tblCellMar>
        <w:tblLook w:val="0000"/>
      </w:tblPr>
      <w:tblGrid>
        <w:gridCol w:w="8522"/>
      </w:tblGrid>
      <w:tr w:rsidTr="00DF3F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t>This section describes the skills and knowledge required for this unit.</w:t>
            </w:r>
          </w:p>
        </w:tc>
      </w:tr>
      <w:tr w:rsidTr="00DF3F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Required skills</w:t>
            </w:r>
          </w:p>
        </w:tc>
      </w:tr>
      <w:tr w:rsidTr="00DF3F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communication skills to:</w:t>
            </w:r>
          </w:p>
          <w:p w:rsidR="00000000" w:rsidRPr="00A5147B" w:rsidP="00A5147B">
            <w:pPr>
              <w:pStyle w:val="ListBullet2"/>
            </w:pPr>
            <w:r w:rsidRPr="00A5147B">
              <w:t>report irregularities and faults to aquatic facility or service personnel</w:t>
            </w:r>
          </w:p>
          <w:p w:rsidR="00000000" w:rsidRPr="00A5147B" w:rsidP="00A5147B">
            <w:pPr>
              <w:pStyle w:val="ListBullet2"/>
            </w:pPr>
            <w:r w:rsidRPr="00A5147B">
              <w:t>initiate corrective action</w:t>
            </w:r>
          </w:p>
          <w:p w:rsidR="00000000" w:rsidRPr="00A5147B" w:rsidP="00A5147B">
            <w:pPr>
              <w:pStyle w:val="ListBullet"/>
            </w:pPr>
            <w:r w:rsidRPr="00A5147B">
              <w:t>problem-solving skills to:</w:t>
            </w:r>
          </w:p>
          <w:p w:rsidR="00000000" w:rsidRPr="00A5147B" w:rsidP="00A5147B">
            <w:pPr>
              <w:pStyle w:val="ListBullet2"/>
            </w:pPr>
            <w:r w:rsidRPr="00A5147B">
              <w:t>conduct routine checks of aquatic facility plant, equipment and electrical and plumbing appliances</w:t>
            </w:r>
          </w:p>
          <w:p w:rsidR="00000000" w:rsidRPr="00A5147B" w:rsidP="00A5147B">
            <w:pPr>
              <w:pStyle w:val="ListBullet2"/>
            </w:pPr>
            <w:r w:rsidRPr="00A5147B">
              <w:t>identify irregularities, defects and faults in equipment and or facility</w:t>
            </w:r>
          </w:p>
          <w:p w:rsidR="00000000" w:rsidRPr="00A5147B" w:rsidP="00A5147B">
            <w:pPr>
              <w:pStyle w:val="ListBullet2"/>
            </w:pPr>
            <w:r w:rsidRPr="00A5147B">
              <w:t>respond to common maintenance problems</w:t>
            </w:r>
          </w:p>
          <w:p w:rsidR="00000000" w:rsidRPr="00A5147B" w:rsidP="00A5147B">
            <w:pPr>
              <w:pStyle w:val="ListBullet"/>
            </w:pPr>
            <w:r w:rsidRPr="00A5147B">
              <w:t>planning and organisational skills to:</w:t>
            </w:r>
          </w:p>
          <w:p w:rsidR="00000000" w:rsidRPr="00A5147B" w:rsidP="00A5147B">
            <w:pPr>
              <w:pStyle w:val="ListBullet2"/>
            </w:pPr>
            <w:r w:rsidRPr="00A5147B">
              <w:t>sele</w:t>
            </w:r>
            <w:r w:rsidRPr="00A5147B">
              <w:t>ct resources to assist in the maintenance of aquatic facility plant and equipment</w:t>
            </w:r>
          </w:p>
          <w:p w:rsidR="00000000" w:rsidRPr="00A5147B" w:rsidP="00A5147B">
            <w:pPr>
              <w:pStyle w:val="ListBullet2"/>
            </w:pPr>
            <w:r w:rsidRPr="00A5147B">
              <w:t>carry out checks of equipment and facility</w:t>
            </w:r>
          </w:p>
          <w:p w:rsidR="00000000" w:rsidRPr="00A5147B" w:rsidP="00A5147B">
            <w:pPr>
              <w:pStyle w:val="ListBullet"/>
            </w:pPr>
            <w:r w:rsidRPr="00A5147B">
              <w:t>literacy skills to:</w:t>
            </w:r>
          </w:p>
          <w:p w:rsidR="00000000" w:rsidRPr="00A5147B" w:rsidP="00A5147B">
            <w:pPr>
              <w:pStyle w:val="ListBullet2"/>
            </w:pPr>
            <w:r w:rsidRPr="00A5147B">
              <w:t>record equipment and facility use</w:t>
            </w:r>
          </w:p>
          <w:p w:rsidR="00000000" w:rsidRPr="00A5147B" w:rsidP="00A5147B">
            <w:pPr>
              <w:pStyle w:val="ListBullet2"/>
            </w:pPr>
            <w:r w:rsidRPr="00A5147B">
              <w:t>document conditions and irregularities</w:t>
            </w:r>
          </w:p>
          <w:p w:rsidR="00000000" w:rsidRPr="00A5147B" w:rsidP="00A5147B">
            <w:pPr>
              <w:pStyle w:val="ListBullet2"/>
            </w:pPr>
            <w:r w:rsidRPr="00A5147B">
              <w:t>record action taken</w:t>
            </w:r>
          </w:p>
          <w:p w:rsidR="00000000" w:rsidP="00A5147B">
            <w:pPr>
              <w:pStyle w:val="ListBullet"/>
              <w:rPr>
                <w:lang w:val="en-NZ"/>
              </w:rPr>
            </w:pPr>
            <w:r w:rsidRPr="00A5147B">
              <w:t>first aid skill</w:t>
            </w:r>
            <w:r w:rsidRPr="00A5147B">
              <w:t>s and treatment procedures related to plant and equipment accidents.</w:t>
            </w:r>
          </w:p>
        </w:tc>
      </w:tr>
      <w:tr w:rsidTr="00DF3F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Required knowledge</w:t>
            </w:r>
          </w:p>
        </w:tc>
      </w:tr>
      <w:tr w:rsidTr="00DF3F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legislation and organisational policies and procedures that enable:</w:t>
            </w:r>
          </w:p>
          <w:p w:rsidR="00000000" w:rsidRPr="00A5147B" w:rsidP="00A5147B">
            <w:pPr>
              <w:pStyle w:val="ListBullet2"/>
            </w:pPr>
            <w:r w:rsidRPr="00A5147B">
              <w:t>safe monitoring and maintenance of plant and equipment</w:t>
            </w:r>
          </w:p>
          <w:p w:rsidR="00000000" w:rsidRPr="00A5147B" w:rsidP="00A5147B">
            <w:pPr>
              <w:pStyle w:val="ListBullet2"/>
            </w:pPr>
            <w:r w:rsidRPr="00A5147B">
              <w:t>accurate reporting of faults and irregularities</w:t>
            </w:r>
          </w:p>
          <w:p w:rsidR="00000000" w:rsidRPr="00A5147B" w:rsidP="00A5147B">
            <w:pPr>
              <w:pStyle w:val="ListBullet2"/>
            </w:pPr>
            <w:r w:rsidRPr="00A5147B">
              <w:t>timely repair of faulty and defective equipment within designated responsibility</w:t>
            </w:r>
          </w:p>
          <w:p w:rsidR="00000000" w:rsidRPr="00A5147B" w:rsidP="00A5147B">
            <w:pPr>
              <w:pStyle w:val="ListBullet"/>
            </w:pPr>
            <w:r w:rsidRPr="00A5147B">
              <w:t>public health regulatory requirements to:</w:t>
            </w:r>
          </w:p>
          <w:p w:rsidR="00000000" w:rsidRPr="00A5147B" w:rsidP="00A5147B">
            <w:pPr>
              <w:pStyle w:val="ListBullet2"/>
            </w:pPr>
            <w:r w:rsidRPr="00A5147B">
              <w:t>conduct routine inspections of plant and equipment</w:t>
            </w:r>
          </w:p>
          <w:p w:rsidR="00000000" w:rsidRPr="00A5147B" w:rsidP="00A5147B">
            <w:pPr>
              <w:pStyle w:val="ListBullet2"/>
            </w:pPr>
            <w:r w:rsidRPr="00A5147B">
              <w:t>record corrective action taken</w:t>
            </w:r>
          </w:p>
          <w:p w:rsidR="00000000" w:rsidRPr="00A5147B" w:rsidP="00A5147B">
            <w:pPr>
              <w:pStyle w:val="ListBullet"/>
            </w:pPr>
            <w:r w:rsidRPr="00A5147B">
              <w:t>organisational reporting lines and appropriate service personnel to notify regarding faults and irregularities</w:t>
            </w:r>
          </w:p>
          <w:p w:rsidR="00000000" w:rsidRPr="00A5147B" w:rsidP="00A5147B">
            <w:pPr>
              <w:pStyle w:val="ListBullet"/>
            </w:pPr>
            <w:r w:rsidRPr="00A5147B">
              <w:t>resources required for the maintenance and management of aquatic facility plant and equipment.</w:t>
            </w:r>
          </w:p>
        </w:tc>
      </w:tr>
    </w:tbl>
    <w:p w:rsidR="00000000" w:rsidRPr="00A5147B" w:rsidP="00A5147B">
      <w:pPr>
        <w:pStyle w:val="BodyText"/>
      </w:pPr>
    </w:p>
    <w:p w:rsidR="00000000" w:rsidRPr="00A5147B" w:rsidP="00A5147B">
      <w:pPr>
        <w:pStyle w:val="AllowPageBreak"/>
      </w:pPr>
    </w:p>
    <w:p w:rsidR="00000000" w:rsidRPr="00A5147B" w:rsidP="00A5147B">
      <w:pPr>
        <w:pStyle w:val="Heading1"/>
      </w:pPr>
      <w:bookmarkStart w:id="10" w:name="O_361902"/>
      <w:bookmarkEnd w:id="10"/>
      <w:r w:rsidRPr="00A5147B">
        <w:t>Evidence Guide</w:t>
      </w:r>
    </w:p>
    <w:tbl>
      <w:tblPr>
        <w:tblW w:w="9570" w:type="dxa"/>
        <w:tblLayout w:type="fixed"/>
        <w:tblCellMar>
          <w:left w:w="62" w:type="dxa"/>
          <w:right w:w="62" w:type="dxa"/>
        </w:tblCellMar>
        <w:tblLook w:val="0000"/>
      </w:tblPr>
      <w:tblGrid>
        <w:gridCol w:w="3908"/>
        <w:gridCol w:w="5662"/>
      </w:tblGrid>
      <w:tr w:rsidTr="00DF3F4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t>The Evidence Guide provides advice on assessment and must be read in conjunction with the Performance Criteria, Required Skills and Knowledge, Range Statement and the Assessment Guidelines for the Training Package.</w:t>
            </w:r>
          </w:p>
        </w:tc>
      </w:tr>
      <w:tr w:rsidTr="00DF3F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p>
        </w:tc>
      </w:tr>
      <w:tr w:rsidTr="00DF3F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Critical aspec</w:t>
            </w:r>
            <w:r w:rsidRPr="00A5147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5147B" w:rsidP="00A5147B">
            <w:pPr>
              <w:pStyle w:val="BodyText"/>
            </w:pPr>
            <w:r w:rsidRPr="00A5147B">
              <w:t>Evidence of the following is essential:</w:t>
            </w:r>
          </w:p>
          <w:p w:rsidR="00000000" w:rsidRPr="00A5147B" w:rsidP="00A5147B">
            <w:pPr>
              <w:pStyle w:val="ListBullet"/>
            </w:pPr>
            <w:r w:rsidRPr="00A5147B">
              <w:t xml:space="preserve">conducts thorough routine inspections of aquatic facility plant, equipment, and electrical and plumbing appliances to ensure safety and </w:t>
            </w:r>
            <w:r w:rsidRPr="00A5147B">
              <w:t>health of public</w:t>
            </w:r>
          </w:p>
          <w:p w:rsidR="00000000" w:rsidRPr="00A5147B" w:rsidP="00A5147B">
            <w:pPr>
              <w:pStyle w:val="ListBullet"/>
            </w:pPr>
            <w:r w:rsidRPr="00A5147B">
              <w:t>identifies faults and irregularities of plant and equipment and initiates corrective action according to organisational policies and procedures and manufacturer's specifications</w:t>
            </w:r>
          </w:p>
          <w:p w:rsidR="00000000" w:rsidRPr="00A5147B" w:rsidP="00A5147B">
            <w:pPr>
              <w:pStyle w:val="ListBullet"/>
            </w:pPr>
            <w:r w:rsidRPr="00A5147B">
              <w:t>monitors and records use and condition of facility and equipment</w:t>
            </w:r>
          </w:p>
          <w:p w:rsidR="00000000" w:rsidRPr="00A5147B" w:rsidP="00A5147B">
            <w:pPr>
              <w:pStyle w:val="ListBullet"/>
            </w:pPr>
            <w:r w:rsidRPr="00A5147B">
              <w:t xml:space="preserve"> documents and reports faults and irregularities to aquatic facility or service personnel and documents corrective action initiated.</w:t>
            </w:r>
          </w:p>
          <w:p w:rsidR="00000000" w:rsidRPr="00A5147B" w:rsidP="00A5147B">
            <w:pPr>
              <w:pStyle w:val="BodyText"/>
            </w:pPr>
            <w:r w:rsidRPr="00A5147B">
              <w:t>Holistic assessment with other units relevant to the indus</w:t>
            </w:r>
            <w:r w:rsidRPr="00A5147B">
              <w:t>try sector, workplace and job role is recommended, for example:</w:t>
            </w:r>
          </w:p>
          <w:p w:rsidR="00000000" w:rsidP="00A5147B">
            <w:pPr>
              <w:pStyle w:val="ListBullet"/>
              <w:rPr>
                <w:lang w:val="en-NZ"/>
              </w:rPr>
            </w:pPr>
            <w:r w:rsidRPr="00A5147B">
              <w:t xml:space="preserve"> a suitable first aid qualification.</w:t>
            </w:r>
          </w:p>
        </w:tc>
      </w:tr>
      <w:tr w:rsidTr="00DF3F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5147B" w:rsidP="00A5147B">
            <w:pPr>
              <w:pStyle w:val="BodyText"/>
            </w:pPr>
            <w:r w:rsidRPr="00A5147B">
              <w:t>Assessment must ensure the safe and timely operation of aquatic facility plant and equipment on sufficie</w:t>
            </w:r>
            <w:r w:rsidRPr="00A5147B">
              <w:t>nt occasions to demonstrate competency and consistency of performance.</w:t>
            </w:r>
          </w:p>
          <w:p w:rsidR="00000000" w:rsidRPr="00A5147B" w:rsidP="00A5147B">
            <w:pPr>
              <w:pStyle w:val="BodyText"/>
            </w:pPr>
            <w:r w:rsidRPr="00A5147B">
              <w:t>Assessment must also ensure access to:</w:t>
            </w:r>
          </w:p>
          <w:p w:rsidR="00000000" w:rsidRPr="00A5147B" w:rsidP="00A5147B">
            <w:pPr>
              <w:pStyle w:val="ListBullet"/>
            </w:pPr>
            <w:r w:rsidRPr="00A5147B">
              <w:t>an aquatic facility plant and equipment</w:t>
            </w:r>
          </w:p>
          <w:p w:rsidR="00000000" w:rsidRPr="00A5147B" w:rsidP="00A5147B">
            <w:pPr>
              <w:pStyle w:val="ListBullet"/>
            </w:pPr>
            <w:r w:rsidRPr="00A5147B">
              <w:t>resources to maintain facility and equipment and keep records</w:t>
            </w:r>
          </w:p>
          <w:p w:rsidR="00000000" w:rsidP="00A5147B">
            <w:pPr>
              <w:pStyle w:val="ListBullet"/>
              <w:rPr>
                <w:lang w:val="en-NZ"/>
              </w:rPr>
            </w:pPr>
            <w:r w:rsidRPr="00A5147B">
              <w:t>public health regulatory requirements, rele</w:t>
            </w:r>
            <w:r w:rsidRPr="00A5147B">
              <w:t>vant legislation and organisational policies and procedures.</w:t>
            </w:r>
          </w:p>
        </w:tc>
      </w:tr>
      <w:tr w:rsidTr="00DF3F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5147B" w:rsidP="00A5147B">
            <w:pPr>
              <w:pStyle w:val="BodyText"/>
            </w:pPr>
            <w:r w:rsidRPr="00A5147B">
              <w:t>A range of assessment methods should be used to assess practical skills and knowledge. The following examples are appropriate for this unit:</w:t>
            </w:r>
          </w:p>
          <w:p w:rsidR="00000000" w:rsidRPr="00A5147B" w:rsidP="00A5147B">
            <w:pPr>
              <w:pStyle w:val="ListBullet"/>
            </w:pPr>
            <w:r w:rsidRPr="00A5147B">
              <w:t>observation of the candidate inspecting and maintaining aquatic facility plant and equipment</w:t>
            </w:r>
          </w:p>
          <w:p w:rsidR="00000000" w:rsidRPr="00A5147B" w:rsidP="00A5147B">
            <w:pPr>
              <w:pStyle w:val="ListBullet"/>
            </w:pPr>
            <w:r w:rsidRPr="00A5147B">
              <w:t>oral or written questioning to assess knowledge of procedures for plant and equipment operation</w:t>
            </w:r>
          </w:p>
          <w:p w:rsidR="00000000" w:rsidRPr="00A5147B" w:rsidP="00A5147B">
            <w:pPr>
              <w:pStyle w:val="ListBullet"/>
            </w:pPr>
            <w:r w:rsidRPr="00A5147B">
              <w:t>portfolio of candidate's written records and documentation detailin</w:t>
            </w:r>
            <w:r w:rsidRPr="00A5147B">
              <w:t>g facility and equipment irregularities and action taken</w:t>
            </w:r>
          </w:p>
          <w:p w:rsidR="00000000" w:rsidRPr="00A5147B" w:rsidP="00A5147B">
            <w:pPr>
              <w:pStyle w:val="ListBullet"/>
            </w:pPr>
            <w:r w:rsidRPr="00A5147B">
              <w:t>third-party reports from a supervisor detailing candidate's performance.</w:t>
            </w:r>
          </w:p>
          <w:p w:rsidR="00000000" w:rsidRPr="00A5147B" w:rsidP="00A5147B">
            <w:pPr>
              <w:pStyle w:val="BodyText"/>
            </w:pPr>
            <w:r w:rsidRPr="00A5147B">
              <w:t>Holistic assessment with other units relevant to the industry sector, workplace and job role is recommended, for example:</w:t>
            </w:r>
          </w:p>
          <w:p w:rsidR="00000000" w:rsidRPr="00A5147B" w:rsidP="00A5147B">
            <w:pPr>
              <w:pStyle w:val="ListBullet"/>
            </w:pPr>
            <w:r w:rsidRPr="00A5147B">
              <w:t>SIS</w:t>
            </w:r>
            <w:r w:rsidRPr="00A5147B">
              <w:t>CAQU305A Implement aquatic facility plant and equipment maintenance program</w:t>
            </w:r>
          </w:p>
        </w:tc>
      </w:tr>
    </w:tbl>
    <w:p w:rsidR="00000000" w:rsidRPr="00A5147B" w:rsidP="00A5147B">
      <w:pPr>
        <w:pStyle w:val="BodyText"/>
      </w:pPr>
    </w:p>
    <w:p w:rsidR="00000000" w:rsidRPr="00A5147B" w:rsidP="00A5147B">
      <w:pPr>
        <w:pStyle w:val="AllowPageBreak"/>
      </w:pPr>
    </w:p>
    <w:p w:rsidR="00000000" w:rsidRPr="00A5147B" w:rsidP="00A5147B">
      <w:pPr>
        <w:pStyle w:val="Heading1"/>
      </w:pPr>
      <w:bookmarkStart w:id="11" w:name="O_361897"/>
      <w:bookmarkEnd w:id="11"/>
      <w:r w:rsidRPr="00A5147B">
        <w:t>Range Statement</w:t>
      </w:r>
    </w:p>
    <w:tbl>
      <w:tblPr>
        <w:tblW w:w="0" w:type="auto"/>
        <w:tblLayout w:type="fixed"/>
        <w:tblCellMar>
          <w:left w:w="62" w:type="dxa"/>
          <w:right w:w="62" w:type="dxa"/>
        </w:tblCellMar>
        <w:tblLook w:val="0000"/>
      </w:tblPr>
      <w:tblGrid>
        <w:gridCol w:w="3516"/>
        <w:gridCol w:w="5006"/>
      </w:tblGrid>
      <w:tr w:rsidTr="00DF3F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t>The range statement relates to the unit of competency as a whole. It allows for different work environments and situations that may affect perfor</w:t>
            </w:r>
            <w:r w:rsidRPr="00A5147B">
              <w:t>mance. Bold italicised wording, if used in the performance criteria, is detailed below. Essential operating conditions that may be present with training and assessment (depending on the work situation, needs of the candidate, accessibility of the item, and</w:t>
            </w:r>
            <w:r w:rsidRPr="00A5147B">
              <w:t xml:space="preserve"> local industry and regional contexts) may also be included.</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Aquatic facility plant and equipment</w:t>
            </w:r>
            <w:r w:rsidRPr="00A5147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circulation plant</w:t>
            </w:r>
          </w:p>
          <w:p w:rsidR="00000000" w:rsidRPr="00A5147B" w:rsidP="00A5147B">
            <w:pPr>
              <w:pStyle w:val="ListBullet"/>
            </w:pPr>
            <w:r w:rsidRPr="00A5147B">
              <w:t>heating, lighting and ventilation systems</w:t>
            </w:r>
          </w:p>
          <w:p w:rsidR="00000000" w:rsidRPr="00A5147B" w:rsidP="00A5147B">
            <w:pPr>
              <w:pStyle w:val="ListBullet"/>
            </w:pPr>
            <w:r w:rsidRPr="00A5147B">
              <w:t xml:space="preserve">electrical control units </w:t>
            </w:r>
          </w:p>
          <w:p w:rsidR="00000000" w:rsidRPr="00A5147B" w:rsidP="00A5147B">
            <w:pPr>
              <w:pStyle w:val="ListBullet"/>
            </w:pPr>
            <w:r w:rsidRPr="00A5147B">
              <w:t xml:space="preserve">electrical appliances </w:t>
            </w:r>
          </w:p>
          <w:p w:rsidR="00000000" w:rsidP="00A5147B">
            <w:pPr>
              <w:pStyle w:val="ListBullet"/>
              <w:rPr>
                <w:lang w:val="en-NZ"/>
              </w:rPr>
            </w:pPr>
            <w:r w:rsidRPr="00A5147B">
              <w:t>self-contained breathing apparatus.</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Public health regulatory requirements</w:t>
            </w:r>
            <w:r w:rsidRPr="00A5147B">
              <w:t xml:space="preserve"> may include:</w:t>
            </w:r>
            <w:r w:rsidRPr="00A5147B">
              <w:tab/>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health and poisons acts</w:t>
            </w:r>
          </w:p>
          <w:p w:rsidR="00000000" w:rsidRPr="00A5147B" w:rsidP="00A5147B">
            <w:pPr>
              <w:pStyle w:val="ListBullet"/>
            </w:pPr>
            <w:r w:rsidRPr="00A5147B">
              <w:t>infectious diseases regulations</w:t>
            </w:r>
          </w:p>
          <w:p w:rsidR="00000000" w:rsidRPr="00A5147B" w:rsidP="00A5147B">
            <w:pPr>
              <w:pStyle w:val="ListBullet"/>
            </w:pPr>
            <w:r w:rsidRPr="00A5147B">
              <w:t>dangerous goods act and regulations</w:t>
            </w:r>
          </w:p>
          <w:p w:rsidR="00000000" w:rsidRPr="00A5147B" w:rsidP="00A5147B">
            <w:pPr>
              <w:pStyle w:val="ListBullet"/>
            </w:pPr>
            <w:r w:rsidRPr="00A5147B">
              <w:t>metropolitan water supply, sewerage and drainage by-laws</w:t>
            </w:r>
          </w:p>
          <w:p w:rsidR="00000000" w:rsidRPr="00A5147B" w:rsidP="00A5147B">
            <w:pPr>
              <w:pStyle w:val="ListBullet"/>
            </w:pPr>
            <w:r w:rsidRPr="00A5147B">
              <w:t>environment legislation</w:t>
            </w:r>
          </w:p>
          <w:p w:rsidR="00000000" w:rsidP="00A5147B">
            <w:pPr>
              <w:pStyle w:val="ListBullet"/>
              <w:rPr>
                <w:lang w:val="en-NZ"/>
              </w:rPr>
            </w:pPr>
            <w:r w:rsidRPr="00A5147B">
              <w:t>local government regulations.</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Routine checks of electrical and plumbing appliances</w:t>
            </w:r>
            <w:r w:rsidRPr="00A5147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power supply and circuits</w:t>
            </w:r>
          </w:p>
          <w:p w:rsidR="00000000" w:rsidRPr="00A5147B" w:rsidP="00A5147B">
            <w:pPr>
              <w:pStyle w:val="ListBullet"/>
            </w:pPr>
            <w:r w:rsidRPr="00A5147B">
              <w:t>water supply and drainage systems</w:t>
            </w:r>
          </w:p>
          <w:p w:rsidR="00000000" w:rsidRPr="00A5147B" w:rsidP="00A5147B">
            <w:pPr>
              <w:pStyle w:val="ListBullet"/>
            </w:pPr>
            <w:r w:rsidRPr="00A5147B">
              <w:t>electronic and mechanical operation</w:t>
            </w:r>
          </w:p>
          <w:p w:rsidR="00000000" w:rsidRPr="00A5147B" w:rsidP="00A5147B">
            <w:pPr>
              <w:pStyle w:val="ListBullet"/>
            </w:pPr>
            <w:r w:rsidRPr="00A5147B">
              <w:t>circuit breakers</w:t>
            </w:r>
          </w:p>
          <w:p w:rsidR="00000000" w:rsidRPr="00A5147B" w:rsidP="00A5147B">
            <w:pPr>
              <w:pStyle w:val="ListBullet"/>
            </w:pPr>
            <w:r w:rsidRPr="00A5147B">
              <w:t>batteries and fuses</w:t>
            </w:r>
          </w:p>
          <w:p w:rsidR="00000000" w:rsidRPr="00A5147B" w:rsidP="00A5147B">
            <w:pPr>
              <w:pStyle w:val="ListBullet"/>
            </w:pPr>
            <w:r w:rsidRPr="00A5147B">
              <w:t>e</w:t>
            </w:r>
            <w:r w:rsidRPr="00A5147B">
              <w:t>lectrical hazards</w:t>
            </w:r>
          </w:p>
          <w:p w:rsidR="00000000" w:rsidRPr="00A5147B" w:rsidP="00A5147B">
            <w:pPr>
              <w:pStyle w:val="ListBullet"/>
            </w:pPr>
            <w:r w:rsidRPr="00A5147B">
              <w:t>water supply faults</w:t>
            </w:r>
          </w:p>
          <w:p w:rsidR="00000000" w:rsidP="00A5147B">
            <w:pPr>
              <w:pStyle w:val="ListBullet"/>
              <w:rPr>
                <w:lang w:val="en-NZ"/>
              </w:rPr>
            </w:pPr>
            <w:r w:rsidRPr="00A5147B">
              <w:t>water related hazards.</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Organisational policies and procedures</w:t>
            </w:r>
            <w:r w:rsidRPr="00A5147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occupational health and safety</w:t>
            </w:r>
          </w:p>
          <w:p w:rsidR="00000000" w:rsidRPr="00A5147B" w:rsidP="00A5147B">
            <w:pPr>
              <w:pStyle w:val="ListBullet"/>
            </w:pPr>
            <w:r w:rsidRPr="00A5147B">
              <w:t>chemical handling procedures</w:t>
            </w:r>
          </w:p>
          <w:p w:rsidR="00000000" w:rsidRPr="00A5147B" w:rsidP="00A5147B">
            <w:pPr>
              <w:pStyle w:val="ListBullet"/>
            </w:pPr>
            <w:r w:rsidRPr="00A5147B">
              <w:t>backwash procedures</w:t>
            </w:r>
          </w:p>
          <w:p w:rsidR="00000000" w:rsidRPr="00A5147B" w:rsidP="00A5147B">
            <w:pPr>
              <w:pStyle w:val="ListBullet"/>
            </w:pPr>
            <w:r w:rsidRPr="00A5147B">
              <w:t>filtration processes</w:t>
            </w:r>
          </w:p>
          <w:p w:rsidR="00000000" w:rsidRPr="00A5147B" w:rsidP="00A5147B">
            <w:pPr>
              <w:pStyle w:val="ListBullet"/>
            </w:pPr>
            <w:r w:rsidRPr="00A5147B">
              <w:t>isolation procedures</w:t>
            </w:r>
          </w:p>
          <w:p w:rsidR="00000000" w:rsidRPr="00A5147B" w:rsidP="00A5147B">
            <w:pPr>
              <w:pStyle w:val="ListBullet"/>
            </w:pPr>
            <w:r w:rsidRPr="00A5147B">
              <w:t>communication protocols</w:t>
            </w:r>
          </w:p>
          <w:p w:rsidR="00000000" w:rsidRPr="00A5147B" w:rsidP="00A5147B">
            <w:pPr>
              <w:pStyle w:val="ListBullet"/>
            </w:pPr>
            <w:r w:rsidRPr="00A5147B">
              <w:t>use and maintenance of resources</w:t>
            </w:r>
          </w:p>
          <w:p w:rsidR="00000000" w:rsidP="00A5147B">
            <w:pPr>
              <w:pStyle w:val="ListBullet"/>
              <w:rPr>
                <w:lang w:val="en-NZ"/>
              </w:rPr>
            </w:pPr>
            <w:r w:rsidRPr="00A5147B">
              <w:t>reporting and record keeping.</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Relevant legislation</w:t>
            </w:r>
            <w:r w:rsidRPr="00A5147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occupational health and safety</w:t>
            </w:r>
          </w:p>
          <w:p w:rsidR="00000000" w:rsidRPr="00A5147B" w:rsidP="00A5147B">
            <w:pPr>
              <w:pStyle w:val="ListBullet"/>
            </w:pPr>
            <w:r w:rsidRPr="00A5147B">
              <w:t>infectious diseases regulations</w:t>
            </w:r>
          </w:p>
          <w:p w:rsidR="00000000" w:rsidRPr="00A5147B" w:rsidP="00A5147B">
            <w:pPr>
              <w:pStyle w:val="ListBullet"/>
            </w:pPr>
            <w:r w:rsidRPr="00A5147B">
              <w:t>relevant dangerous goods act and regulations</w:t>
            </w:r>
          </w:p>
          <w:p w:rsidR="00000000" w:rsidRPr="00A5147B" w:rsidP="00A5147B">
            <w:pPr>
              <w:pStyle w:val="ListBullet"/>
            </w:pPr>
            <w:r w:rsidRPr="00A5147B">
              <w:t>metropolitan water s</w:t>
            </w:r>
            <w:r w:rsidRPr="00A5147B">
              <w:t>upply, sewerage and drainage by-laws</w:t>
            </w:r>
          </w:p>
          <w:p w:rsidR="00000000" w:rsidRPr="00A5147B" w:rsidP="00A5147B">
            <w:pPr>
              <w:pStyle w:val="ListBullet"/>
            </w:pPr>
            <w:r w:rsidRPr="00A5147B">
              <w:t>relevant environment legislation</w:t>
            </w:r>
          </w:p>
          <w:p w:rsidR="00000000" w:rsidP="00A5147B">
            <w:pPr>
              <w:pStyle w:val="ListBullet"/>
              <w:rPr>
                <w:lang w:val="en-NZ"/>
              </w:rPr>
            </w:pPr>
            <w:r w:rsidRPr="00A5147B">
              <w:t>local government regulations.</w:t>
            </w:r>
          </w:p>
        </w:tc>
      </w:tr>
      <w:tr w:rsidTr="00DF3F4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5147B">
            <w:pPr>
              <w:pStyle w:val="BodyText"/>
              <w:rPr>
                <w:lang w:val="en-NZ"/>
              </w:rPr>
            </w:pPr>
            <w:r w:rsidRPr="00A5147B">
              <w:rPr>
                <w:rStyle w:val="BoldandItalics"/>
              </w:rPr>
              <w:t>Resources</w:t>
            </w:r>
            <w:r w:rsidRPr="00A5147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5147B" w:rsidP="00A5147B">
            <w:pPr>
              <w:pStyle w:val="ListBullet"/>
            </w:pPr>
            <w:r w:rsidRPr="00A5147B">
              <w:t>cleaning materials and equipment</w:t>
            </w:r>
          </w:p>
          <w:p w:rsidR="00000000" w:rsidRPr="00A5147B" w:rsidP="00A5147B">
            <w:pPr>
              <w:pStyle w:val="ListBullet"/>
            </w:pPr>
            <w:r w:rsidRPr="00A5147B">
              <w:t xml:space="preserve">hand tools </w:t>
            </w:r>
          </w:p>
          <w:p w:rsidR="00000000" w:rsidRPr="00A5147B" w:rsidP="00A5147B">
            <w:pPr>
              <w:pStyle w:val="ListBullet"/>
            </w:pPr>
            <w:r w:rsidRPr="00A5147B">
              <w:t xml:space="preserve">record keeping materials </w:t>
            </w:r>
          </w:p>
          <w:p w:rsidR="00000000" w:rsidRPr="00A5147B" w:rsidP="00A5147B">
            <w:pPr>
              <w:pStyle w:val="ListBullet"/>
            </w:pPr>
            <w:r w:rsidRPr="00A5147B">
              <w:t>spare parts.</w:t>
            </w:r>
          </w:p>
        </w:tc>
      </w:tr>
    </w:tbl>
    <w:p w:rsidR="00000000" w:rsidRPr="00A5147B" w:rsidP="00A5147B">
      <w:pPr>
        <w:pStyle w:val="BodyText"/>
      </w:pPr>
    </w:p>
    <w:p w:rsidR="00000000" w:rsidRPr="00A5147B" w:rsidP="00A5147B">
      <w:pPr>
        <w:pStyle w:val="AllowPageBreak"/>
      </w:pPr>
    </w:p>
    <w:p w:rsidR="00000000" w:rsidRPr="00A5147B" w:rsidP="00A5147B">
      <w:pPr>
        <w:pStyle w:val="Heading1"/>
      </w:pPr>
      <w:bookmarkStart w:id="12" w:name="O_361894"/>
      <w:bookmarkEnd w:id="12"/>
      <w:r w:rsidRPr="00A5147B">
        <w:t>Unit Sector(s)</w:t>
      </w:r>
    </w:p>
    <w:p w:rsidR="00000000" w:rsidRPr="00A5147B" w:rsidP="00A5147B">
      <w:pPr>
        <w:pStyle w:val="BodyText"/>
      </w:pPr>
      <w:r w:rsidRPr="00A5147B">
        <w:t>Community Recreation</w:t>
      </w:r>
    </w:p>
    <w:p w:rsidR="00000000" w:rsidRPr="00A5147B" w:rsidP="00A5147B">
      <w:pPr>
        <w:pStyle w:val="AllowPageBreak"/>
      </w:pPr>
    </w:p>
    <w:p w:rsidR="00000000" w:rsidRPr="00A5147B" w:rsidP="00A5147B">
      <w:pPr>
        <w:pStyle w:val="Heading1"/>
      </w:pPr>
      <w:bookmarkStart w:id="13" w:name="O_389233"/>
      <w:bookmarkEnd w:id="13"/>
      <w:r w:rsidRPr="00A5147B">
        <w:t>Competency Field</w:t>
      </w:r>
    </w:p>
    <w:p w:rsidR="00000000" w:rsidRPr="00A5147B" w:rsidP="00A5147B">
      <w:pPr>
        <w:pStyle w:val="BodyText"/>
      </w:pPr>
      <w:r w:rsidRPr="00A5147B">
        <w:t>Aquatics</w:t>
      </w:r>
    </w:p>
    <w:p w:rsidR="00000000" w:rsidRPr="00A5147B" w:rsidP="00A5147B"/>
    <w:sectPr w:rsidSect="00A51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F4B" w:rsidP="00DF3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4B" w:rsidP="00A51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F4B" w:rsidP="00A514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F3F4B" w:rsidP="00A514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F4B" w:rsidP="00DF3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4B" w:rsidP="00A5147B">
    <w:pPr>
      <w:pStyle w:val="Header"/>
      <w:framePr w:wrap="around"/>
    </w:pPr>
    <w:r>
      <w:fldChar w:fldCharType="begin"/>
    </w:r>
    <w:r>
      <w:instrText xml:space="preserve"> TITLE   \* MERGEFORMAT </w:instrText>
    </w:r>
    <w:r>
      <w:fldChar w:fldCharType="separate"/>
    </w:r>
    <w:r>
      <w:t>SISCAQU303A Operate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3F4B" w:rsidP="00A514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E0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84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81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4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47B"/>
    <w:pPr>
      <w:spacing w:before="360" w:after="60"/>
      <w:outlineLvl w:val="0"/>
    </w:pPr>
    <w:rPr>
      <w:sz w:val="32"/>
    </w:rPr>
  </w:style>
  <w:style w:type="paragraph" w:styleId="Heading2">
    <w:name w:val="heading 2"/>
    <w:basedOn w:val="HeadingBase"/>
    <w:next w:val="BodyText"/>
    <w:link w:val="Heading2Char"/>
    <w:qFormat/>
    <w:rsid w:val="00A5147B"/>
    <w:pPr>
      <w:keepLines/>
      <w:spacing w:before="240" w:after="120"/>
      <w:outlineLvl w:val="1"/>
    </w:pPr>
    <w:rPr>
      <w:sz w:val="28"/>
      <w:szCs w:val="40"/>
    </w:rPr>
  </w:style>
  <w:style w:type="paragraph" w:styleId="Heading3">
    <w:name w:val="heading 3"/>
    <w:basedOn w:val="HeadingBase"/>
    <w:next w:val="BodyText"/>
    <w:link w:val="Heading3Char"/>
    <w:qFormat/>
    <w:rsid w:val="00A5147B"/>
    <w:pPr>
      <w:spacing w:before="180" w:after="120"/>
      <w:outlineLvl w:val="2"/>
    </w:pPr>
    <w:rPr>
      <w:spacing w:val="-10"/>
      <w:kern w:val="32"/>
    </w:rPr>
  </w:style>
  <w:style w:type="paragraph" w:styleId="Heading4">
    <w:name w:val="heading 4"/>
    <w:basedOn w:val="HeadingBase"/>
    <w:next w:val="BodyText"/>
    <w:link w:val="Heading4Char"/>
    <w:qFormat/>
    <w:rsid w:val="00A5147B"/>
    <w:pPr>
      <w:spacing w:before="160" w:after="120"/>
      <w:outlineLvl w:val="3"/>
    </w:pPr>
    <w:rPr>
      <w:sz w:val="22"/>
    </w:rPr>
  </w:style>
  <w:style w:type="paragraph" w:styleId="Heading5">
    <w:name w:val="heading 5"/>
    <w:basedOn w:val="HeadingBase"/>
    <w:next w:val="Normal"/>
    <w:link w:val="Heading5Char"/>
    <w:qFormat/>
    <w:rsid w:val="00A5147B"/>
    <w:pPr>
      <w:spacing w:before="80"/>
      <w:outlineLvl w:val="4"/>
    </w:pPr>
    <w:rPr>
      <w:color w:val="918585"/>
      <w:sz w:val="20"/>
    </w:rPr>
  </w:style>
  <w:style w:type="paragraph" w:styleId="Heading6">
    <w:name w:val="heading 6"/>
    <w:basedOn w:val="HeadingBase"/>
    <w:next w:val="Normal"/>
    <w:link w:val="Heading6Char"/>
    <w:qFormat/>
    <w:rsid w:val="00A5147B"/>
    <w:pPr>
      <w:spacing w:before="60"/>
      <w:outlineLvl w:val="5"/>
    </w:pPr>
    <w:rPr>
      <w:color w:val="918585"/>
      <w:sz w:val="20"/>
    </w:rPr>
  </w:style>
  <w:style w:type="paragraph" w:styleId="Heading7">
    <w:name w:val="heading 7"/>
    <w:basedOn w:val="Normal"/>
    <w:next w:val="Normal"/>
    <w:link w:val="Heading7Char"/>
    <w:qFormat/>
    <w:rsid w:val="00A5147B"/>
    <w:pPr>
      <w:ind w:left="720"/>
      <w:outlineLvl w:val="6"/>
    </w:pPr>
    <w:rPr>
      <w:i/>
    </w:rPr>
  </w:style>
  <w:style w:type="paragraph" w:styleId="Heading8">
    <w:name w:val="heading 8"/>
    <w:basedOn w:val="Normal"/>
    <w:next w:val="Normal"/>
    <w:link w:val="Heading8Char"/>
    <w:qFormat/>
    <w:rsid w:val="00A5147B"/>
    <w:pPr>
      <w:ind w:left="720"/>
      <w:outlineLvl w:val="7"/>
    </w:pPr>
    <w:rPr>
      <w:i/>
    </w:rPr>
  </w:style>
  <w:style w:type="paragraph" w:styleId="Heading9">
    <w:name w:val="heading 9"/>
    <w:basedOn w:val="Normal"/>
    <w:next w:val="Normal"/>
    <w:link w:val="Heading9Char"/>
    <w:qFormat/>
    <w:rsid w:val="00A5147B"/>
    <w:pPr>
      <w:ind w:left="720"/>
      <w:outlineLvl w:val="8"/>
    </w:pPr>
    <w:rPr>
      <w:i/>
    </w:rPr>
  </w:style>
  <w:style w:type="character" w:default="1" w:styleId="DefaultParagraphFont">
    <w:name w:val="Default Paragraph Font"/>
    <w:uiPriority w:val="1"/>
    <w:unhideWhenUsed/>
    <w:rsid w:val="00A51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47B"/>
  </w:style>
  <w:style w:type="character" w:customStyle="1" w:styleId="Heading1Char">
    <w:name w:val="Heading 1 Char"/>
    <w:basedOn w:val="DefaultParagraphFont"/>
    <w:link w:val="Heading1"/>
    <w:rsid w:val="00A5147B"/>
    <w:rPr>
      <w:rFonts w:ascii="Times New Roman" w:eastAsia="Times New Roman" w:hAnsi="Times New Roman" w:cs="Times New Roman"/>
      <w:b/>
      <w:sz w:val="32"/>
      <w:szCs w:val="20"/>
      <w:lang w:eastAsia="en-US"/>
    </w:rPr>
  </w:style>
  <w:style w:type="paragraph" w:styleId="BodyText">
    <w:name w:val="Body Text"/>
    <w:basedOn w:val="Normal"/>
    <w:link w:val="BodyTextChar"/>
    <w:rsid w:val="00A514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47B"/>
    <w:rPr>
      <w:rFonts w:ascii="Times New Roman" w:eastAsia="Times New Roman" w:hAnsi="Times New Roman" w:cs="Times New Roman"/>
      <w:sz w:val="24"/>
      <w:lang w:val="en-US" w:eastAsia="en-US"/>
    </w:rPr>
  </w:style>
  <w:style w:type="paragraph" w:styleId="Footer">
    <w:name w:val="footer"/>
    <w:basedOn w:val="Normal"/>
    <w:link w:val="FooterChar"/>
    <w:rsid w:val="00A51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47B"/>
    <w:rPr>
      <w:rFonts w:ascii="Times New Roman" w:eastAsia="Times New Roman" w:hAnsi="Times New Roman" w:cs="Times New Roman"/>
      <w:sz w:val="16"/>
      <w:lang w:val="en-US" w:eastAsia="en-US"/>
    </w:rPr>
  </w:style>
  <w:style w:type="paragraph" w:styleId="List">
    <w:name w:val="List"/>
    <w:basedOn w:val="BodyText"/>
    <w:next w:val="BodyText"/>
    <w:rsid w:val="00A5147B"/>
    <w:pPr>
      <w:tabs>
        <w:tab w:val="left" w:pos="340"/>
      </w:tabs>
      <w:spacing w:before="60" w:after="60"/>
      <w:ind w:left="340" w:hanging="340"/>
    </w:pPr>
  </w:style>
  <w:style w:type="paragraph" w:styleId="ListBullet">
    <w:name w:val="List Bullet"/>
    <w:basedOn w:val="List"/>
    <w:rsid w:val="00A5147B"/>
    <w:pPr>
      <w:numPr>
        <w:numId w:val="13"/>
      </w:numPr>
      <w:tabs>
        <w:tab w:val="clear" w:pos="340"/>
      </w:tabs>
      <w:spacing w:before="40" w:after="40"/>
    </w:pPr>
  </w:style>
  <w:style w:type="character" w:customStyle="1" w:styleId="SpecialBold">
    <w:name w:val="Special Bold"/>
    <w:basedOn w:val="DefaultParagraphFont"/>
    <w:rsid w:val="00A5147B"/>
    <w:rPr>
      <w:b/>
      <w:spacing w:val="0"/>
    </w:rPr>
  </w:style>
  <w:style w:type="paragraph" w:styleId="ListBullet2">
    <w:name w:val="List Bullet 2"/>
    <w:basedOn w:val="List2"/>
    <w:rsid w:val="00A5147B"/>
    <w:pPr>
      <w:numPr>
        <w:numId w:val="14"/>
      </w:numPr>
      <w:tabs>
        <w:tab w:val="clear" w:pos="680"/>
      </w:tabs>
    </w:pPr>
  </w:style>
  <w:style w:type="paragraph" w:styleId="Header">
    <w:name w:val="header"/>
    <w:basedOn w:val="Normal"/>
    <w:link w:val="HeaderChar"/>
    <w:rsid w:val="00A51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4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47B"/>
    <w:pPr>
      <w:spacing w:before="240" w:after="120"/>
      <w:outlineLvl w:val="0"/>
    </w:pPr>
    <w:rPr>
      <w:rFonts w:ascii="Times New Roman" w:hAnsi="Times New Roman"/>
      <w:b/>
      <w:sz w:val="28"/>
    </w:rPr>
  </w:style>
  <w:style w:type="paragraph" w:customStyle="1" w:styleId="AllowPageBreak">
    <w:name w:val="AllowPageBreak"/>
    <w:rsid w:val="00A514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47B"/>
    <w:pPr>
      <w:tabs>
        <w:tab w:val="left" w:pos="680"/>
      </w:tabs>
      <w:spacing w:before="60" w:after="60"/>
      <w:ind w:left="680" w:hanging="340"/>
    </w:pPr>
  </w:style>
  <w:style w:type="character" w:customStyle="1" w:styleId="BoldandItalics">
    <w:name w:val="Bold and Italics"/>
    <w:qFormat/>
    <w:rsid w:val="00A5147B"/>
    <w:rPr>
      <w:b/>
      <w:i/>
      <w:u w:val="none"/>
    </w:rPr>
  </w:style>
  <w:style w:type="character" w:customStyle="1" w:styleId="Heading2Char">
    <w:name w:val="Heading 2 Char"/>
    <w:basedOn w:val="DefaultParagraphFont"/>
    <w:link w:val="Heading2"/>
    <w:rsid w:val="00A51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4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4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47B"/>
    <w:rPr>
      <w:rFonts w:ascii="Courier New" w:eastAsia="Times New Roman" w:hAnsi="Courier New" w:cs="Times New Roman"/>
      <w:i/>
      <w:szCs w:val="20"/>
      <w:lang w:val="en-US" w:eastAsia="en-US"/>
    </w:rPr>
  </w:style>
  <w:style w:type="paragraph" w:customStyle="1" w:styleId="HeadingBase">
    <w:name w:val="Heading Base"/>
    <w:rsid w:val="00A51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47B"/>
    <w:pPr>
      <w:tabs>
        <w:tab w:val="right" w:leader="dot" w:pos="9072"/>
      </w:tabs>
      <w:ind w:left="567"/>
    </w:pPr>
    <w:rPr>
      <w:szCs w:val="22"/>
    </w:rPr>
  </w:style>
  <w:style w:type="paragraph" w:customStyle="1" w:styleId="TOCBase">
    <w:name w:val="TOC Base"/>
    <w:rsid w:val="00A51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47B"/>
    <w:pPr>
      <w:tabs>
        <w:tab w:val="right" w:leader="dot" w:pos="9072"/>
      </w:tabs>
      <w:spacing w:before="40" w:after="40"/>
      <w:ind w:left="284"/>
    </w:pPr>
    <w:rPr>
      <w:rFonts w:ascii="Times New Roman" w:hAnsi="Times New Roman"/>
    </w:rPr>
  </w:style>
  <w:style w:type="paragraph" w:styleId="TOC1">
    <w:name w:val="toc 1"/>
    <w:basedOn w:val="TOCBase"/>
    <w:next w:val="Normal"/>
    <w:rsid w:val="00A514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47B"/>
    <w:pPr>
      <w:spacing w:before="5040"/>
      <w:jc w:val="center"/>
    </w:pPr>
    <w:rPr>
      <w:sz w:val="48"/>
      <w:szCs w:val="72"/>
      <w:lang w:val="en-US"/>
    </w:rPr>
  </w:style>
  <w:style w:type="character" w:customStyle="1" w:styleId="TitleChar">
    <w:name w:val="Title Char"/>
    <w:basedOn w:val="DefaultParagraphFont"/>
    <w:link w:val="Title"/>
    <w:rsid w:val="00A51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47B"/>
    <w:pPr>
      <w:tabs>
        <w:tab w:val="left" w:pos="3600"/>
        <w:tab w:val="left" w:pos="3958"/>
      </w:tabs>
    </w:pPr>
  </w:style>
  <w:style w:type="paragraph" w:customStyle="1" w:styleId="Note">
    <w:name w:val="Note"/>
    <w:basedOn w:val="BodyText"/>
    <w:rsid w:val="00A51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47B"/>
    <w:pPr>
      <w:framePr w:wrap="auto" w:hAnchor="text" w:y="6049"/>
    </w:pPr>
    <w:rPr>
      <w:color w:val="000000"/>
      <w:sz w:val="40"/>
    </w:rPr>
  </w:style>
  <w:style w:type="paragraph" w:customStyle="1" w:styleId="TOCTitle">
    <w:name w:val="TOCTitle"/>
    <w:basedOn w:val="Heading1"/>
    <w:rsid w:val="00A5147B"/>
    <w:pPr>
      <w:spacing w:after="240"/>
      <w:jc w:val="center"/>
      <w:outlineLvl w:val="9"/>
    </w:pPr>
    <w:rPr>
      <w:caps/>
    </w:rPr>
  </w:style>
  <w:style w:type="paragraph" w:customStyle="1" w:styleId="Version">
    <w:name w:val="Version"/>
    <w:rsid w:val="00A51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47B"/>
    <w:pPr>
      <w:keepNext w:val="0"/>
      <w:tabs>
        <w:tab w:val="right" w:pos="4176"/>
      </w:tabs>
      <w:ind w:left="198" w:hanging="198"/>
    </w:pPr>
    <w:rPr>
      <w:rFonts w:ascii="Garamond" w:hAnsi="Garamond"/>
    </w:rPr>
  </w:style>
  <w:style w:type="paragraph" w:styleId="IndexHeading">
    <w:name w:val="index heading"/>
    <w:basedOn w:val="Normal"/>
    <w:next w:val="Index1"/>
    <w:semiHidden/>
    <w:rsid w:val="00A5147B"/>
    <w:pPr>
      <w:spacing w:before="120" w:after="120"/>
    </w:pPr>
    <w:rPr>
      <w:rFonts w:ascii="Arial" w:hAnsi="Arial"/>
      <w:b/>
      <w:color w:val="918585"/>
      <w:sz w:val="24"/>
    </w:rPr>
  </w:style>
  <w:style w:type="paragraph" w:customStyle="1" w:styleId="Chapter">
    <w:name w:val="Chapter"/>
    <w:basedOn w:val="Normal"/>
    <w:rsid w:val="00A5147B"/>
    <w:pPr>
      <w:spacing w:before="240"/>
    </w:pPr>
    <w:rPr>
      <w:rFonts w:ascii="Times New Roman" w:hAnsi="Times New Roman"/>
      <w:smallCaps/>
      <w:spacing w:val="80"/>
      <w:sz w:val="28"/>
    </w:rPr>
  </w:style>
  <w:style w:type="paragraph" w:customStyle="1" w:styleId="InChapter">
    <w:name w:val="InChapter"/>
    <w:basedOn w:val="Heading3"/>
    <w:rsid w:val="00A5147B"/>
    <w:pPr>
      <w:spacing w:after="240"/>
      <w:outlineLvl w:val="9"/>
    </w:pPr>
    <w:rPr>
      <w:noProof/>
    </w:rPr>
  </w:style>
  <w:style w:type="paragraph" w:styleId="Index2">
    <w:name w:val="index 2"/>
    <w:basedOn w:val="Normal"/>
    <w:next w:val="Normal"/>
    <w:semiHidden/>
    <w:rsid w:val="00A5147B"/>
    <w:pPr>
      <w:tabs>
        <w:tab w:val="right" w:pos="4176"/>
      </w:tabs>
      <w:ind w:left="568" w:hanging="284"/>
    </w:pPr>
    <w:rPr>
      <w:rFonts w:ascii="Garamond" w:hAnsi="Garamond"/>
    </w:rPr>
  </w:style>
  <w:style w:type="paragraph" w:customStyle="1" w:styleId="Byline">
    <w:name w:val="Byline"/>
    <w:rsid w:val="00A51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47B"/>
    <w:pPr>
      <w:tabs>
        <w:tab w:val="clear" w:pos="3600"/>
        <w:tab w:val="clear" w:pos="3958"/>
      </w:tabs>
      <w:jc w:val="right"/>
    </w:pPr>
  </w:style>
  <w:style w:type="character" w:styleId="Emphasis">
    <w:name w:val="Emphasis"/>
    <w:basedOn w:val="DefaultParagraphFont"/>
    <w:qFormat/>
    <w:rsid w:val="00A5147B"/>
    <w:rPr>
      <w:i/>
    </w:rPr>
  </w:style>
  <w:style w:type="paragraph" w:styleId="Caption">
    <w:name w:val="caption"/>
    <w:basedOn w:val="BodyText"/>
    <w:next w:val="Normal"/>
    <w:qFormat/>
    <w:rsid w:val="00A5147B"/>
    <w:pPr>
      <w:framePr w:w="2268" w:hSpace="181" w:vSpace="181" w:wrap="around" w:vAnchor="text" w:hAnchor="page" w:x="1135" w:y="285" w:anchorLock="1"/>
    </w:pPr>
    <w:rPr>
      <w:i/>
    </w:rPr>
  </w:style>
  <w:style w:type="paragraph" w:customStyle="1" w:styleId="MiniTOCTitle">
    <w:name w:val="MiniTOCTitle"/>
    <w:basedOn w:val="Heading4"/>
    <w:rsid w:val="00A5147B"/>
    <w:pPr>
      <w:spacing w:before="240"/>
      <w:outlineLvl w:val="9"/>
    </w:pPr>
    <w:rPr>
      <w:noProof/>
      <w:sz w:val="24"/>
    </w:rPr>
  </w:style>
  <w:style w:type="paragraph" w:customStyle="1" w:styleId="MiniTOCItem">
    <w:name w:val="MiniTOCItem"/>
    <w:basedOn w:val="ListBullet"/>
    <w:rsid w:val="00A5147B"/>
    <w:pPr>
      <w:numPr>
        <w:numId w:val="0"/>
      </w:numPr>
      <w:tabs>
        <w:tab w:val="right" w:leader="dot" w:pos="6521"/>
      </w:tabs>
      <w:spacing w:before="0" w:after="0"/>
    </w:pPr>
  </w:style>
  <w:style w:type="paragraph" w:customStyle="1" w:styleId="TOFTitle">
    <w:name w:val="TOFTitle"/>
    <w:basedOn w:val="TOCTitle"/>
    <w:rsid w:val="00A5147B"/>
  </w:style>
  <w:style w:type="paragraph" w:styleId="TableofFigures">
    <w:name w:val="table of figures"/>
    <w:basedOn w:val="Normal"/>
    <w:next w:val="Normal"/>
    <w:semiHidden/>
    <w:rsid w:val="00A5147B"/>
    <w:pPr>
      <w:tabs>
        <w:tab w:val="right" w:leader="dot" w:pos="9072"/>
      </w:tabs>
      <w:ind w:left="970" w:hanging="403"/>
    </w:pPr>
    <w:rPr>
      <w:rFonts w:ascii="Times New Roman" w:hAnsi="Times New Roman"/>
      <w:b/>
    </w:rPr>
  </w:style>
  <w:style w:type="paragraph" w:styleId="ListNumber">
    <w:name w:val="List Number"/>
    <w:basedOn w:val="List"/>
    <w:rsid w:val="00A5147B"/>
    <w:pPr>
      <w:numPr>
        <w:numId w:val="11"/>
      </w:numPr>
    </w:pPr>
  </w:style>
  <w:style w:type="character" w:customStyle="1" w:styleId="WingdingSymbols">
    <w:name w:val="Wingding Symbols"/>
    <w:rsid w:val="00A5147B"/>
    <w:rPr>
      <w:rFonts w:ascii="Wingdings" w:hAnsi="Wingdings"/>
    </w:rPr>
  </w:style>
  <w:style w:type="paragraph" w:customStyle="1" w:styleId="TableHeading">
    <w:name w:val="Table Heading"/>
    <w:basedOn w:val="HeadingBase"/>
    <w:rsid w:val="00A5147B"/>
    <w:pPr>
      <w:keepLines/>
      <w:pBdr>
        <w:bottom w:val="single" w:sz="6" w:space="1" w:color="918585"/>
      </w:pBdr>
      <w:spacing w:before="240"/>
    </w:pPr>
  </w:style>
  <w:style w:type="character" w:customStyle="1" w:styleId="HotSpot">
    <w:name w:val="HotSpot"/>
    <w:rsid w:val="00A5147B"/>
    <w:rPr>
      <w:color w:val="0033CC"/>
      <w:u w:val="none"/>
    </w:rPr>
  </w:style>
  <w:style w:type="paragraph" w:customStyle="1" w:styleId="BodyTextRight">
    <w:name w:val="Body Text Right"/>
    <w:basedOn w:val="BodyText"/>
    <w:rsid w:val="00A5147B"/>
    <w:pPr>
      <w:spacing w:before="0" w:after="0"/>
      <w:jc w:val="right"/>
    </w:pPr>
  </w:style>
  <w:style w:type="paragraph" w:styleId="Index3">
    <w:name w:val="index 3"/>
    <w:basedOn w:val="ListNumber2"/>
    <w:next w:val="Normal"/>
    <w:semiHidden/>
    <w:rsid w:val="00A5147B"/>
    <w:pPr>
      <w:numPr>
        <w:numId w:val="0"/>
      </w:numPr>
      <w:tabs>
        <w:tab w:val="right" w:leader="dot" w:pos="4176"/>
      </w:tabs>
    </w:pPr>
  </w:style>
  <w:style w:type="paragraph" w:styleId="ListNumber2">
    <w:name w:val="List Number 2"/>
    <w:basedOn w:val="List2"/>
    <w:rsid w:val="00A5147B"/>
    <w:pPr>
      <w:numPr>
        <w:numId w:val="10"/>
      </w:numPr>
      <w:tabs>
        <w:tab w:val="clear" w:pos="1060"/>
      </w:tabs>
    </w:pPr>
  </w:style>
  <w:style w:type="paragraph" w:customStyle="1" w:styleId="MarginNote">
    <w:name w:val="Margin Note"/>
    <w:basedOn w:val="BodyText"/>
    <w:rsid w:val="00A51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4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47B"/>
    <w:rPr>
      <w:sz w:val="32"/>
    </w:rPr>
  </w:style>
  <w:style w:type="paragraph" w:customStyle="1" w:styleId="HeadingProcedure">
    <w:name w:val="Heading Procedure"/>
    <w:basedOn w:val="HeadingBase"/>
    <w:next w:val="Normal"/>
    <w:rsid w:val="00A5147B"/>
    <w:pPr>
      <w:tabs>
        <w:tab w:val="left" w:pos="0"/>
      </w:tabs>
      <w:spacing w:before="120" w:after="60"/>
    </w:pPr>
    <w:rPr>
      <w:i/>
      <w:color w:val="918585"/>
      <w:sz w:val="22"/>
    </w:rPr>
  </w:style>
  <w:style w:type="paragraph" w:customStyle="1" w:styleId="TableBodyText">
    <w:name w:val="Table Body Text"/>
    <w:basedOn w:val="BodyText"/>
    <w:rsid w:val="00A5147B"/>
    <w:pPr>
      <w:spacing w:before="60" w:after="60"/>
    </w:pPr>
  </w:style>
  <w:style w:type="paragraph" w:styleId="ListContinue">
    <w:name w:val="List Continue"/>
    <w:basedOn w:val="List"/>
    <w:rsid w:val="00A5147B"/>
    <w:pPr>
      <w:ind w:firstLine="0"/>
    </w:pPr>
  </w:style>
  <w:style w:type="paragraph" w:customStyle="1" w:styleId="ListNote">
    <w:name w:val="List Note"/>
    <w:basedOn w:val="List"/>
    <w:rsid w:val="00A5147B"/>
    <w:pPr>
      <w:pBdr>
        <w:top w:val="single" w:sz="6" w:space="2" w:color="918585"/>
        <w:bottom w:val="single" w:sz="6" w:space="2" w:color="918585"/>
      </w:pBdr>
      <w:tabs>
        <w:tab w:val="left" w:pos="1021"/>
      </w:tabs>
      <w:ind w:firstLine="0"/>
    </w:pPr>
  </w:style>
  <w:style w:type="paragraph" w:customStyle="1" w:styleId="Warning">
    <w:name w:val="Warning"/>
    <w:basedOn w:val="BodyText"/>
    <w:rsid w:val="00A5147B"/>
    <w:pPr>
      <w:shd w:val="clear" w:color="auto" w:fill="D9D9D9"/>
      <w:tabs>
        <w:tab w:val="left" w:pos="992"/>
      </w:tabs>
      <w:ind w:left="119" w:right="119"/>
    </w:pPr>
    <w:rPr>
      <w:sz w:val="20"/>
    </w:rPr>
  </w:style>
  <w:style w:type="paragraph" w:customStyle="1" w:styleId="MarginIcons">
    <w:name w:val="Margin Icons"/>
    <w:basedOn w:val="BodyText"/>
    <w:rsid w:val="00A51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47B"/>
    <w:rPr>
      <w:rFonts w:ascii="Courier New" w:hAnsi="Courier New"/>
    </w:rPr>
  </w:style>
  <w:style w:type="paragraph" w:customStyle="1" w:styleId="NoteBullet">
    <w:name w:val="Note Bullet"/>
    <w:basedOn w:val="Note"/>
    <w:rsid w:val="00A5147B"/>
    <w:pPr>
      <w:tabs>
        <w:tab w:val="clear" w:pos="680"/>
      </w:tabs>
      <w:spacing w:before="60" w:after="60"/>
    </w:pPr>
  </w:style>
  <w:style w:type="paragraph" w:customStyle="1" w:styleId="SubHeading2">
    <w:name w:val="SubHeading2"/>
    <w:basedOn w:val="HeadingBase"/>
    <w:rsid w:val="00A5147B"/>
    <w:pPr>
      <w:spacing w:before="240" w:after="60"/>
    </w:pPr>
    <w:rPr>
      <w:sz w:val="20"/>
    </w:rPr>
  </w:style>
  <w:style w:type="paragraph" w:customStyle="1" w:styleId="SubHeading1">
    <w:name w:val="SubHeading1"/>
    <w:basedOn w:val="HeadingBase"/>
    <w:rsid w:val="00A5147B"/>
    <w:pPr>
      <w:spacing w:before="240" w:after="60"/>
    </w:pPr>
    <w:rPr>
      <w:color w:val="918585"/>
      <w:sz w:val="22"/>
    </w:rPr>
  </w:style>
  <w:style w:type="paragraph" w:customStyle="1" w:styleId="SideHeading">
    <w:name w:val="Side Heading"/>
    <w:basedOn w:val="HeadingBase"/>
    <w:rsid w:val="00A51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47B"/>
    <w:pPr>
      <w:numPr>
        <w:numId w:val="12"/>
      </w:numPr>
    </w:pPr>
  </w:style>
  <w:style w:type="paragraph" w:styleId="PlainText">
    <w:name w:val="Plain Text"/>
    <w:basedOn w:val="Normal"/>
    <w:link w:val="PlainTextChar"/>
    <w:rsid w:val="00A5147B"/>
    <w:rPr>
      <w:sz w:val="20"/>
    </w:rPr>
  </w:style>
  <w:style w:type="character" w:customStyle="1" w:styleId="PlainTextChar">
    <w:name w:val="Plain Text Char"/>
    <w:basedOn w:val="DefaultParagraphFont"/>
    <w:link w:val="PlainText"/>
    <w:rsid w:val="00A514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47B"/>
    <w:rPr>
      <w:b/>
      <w:smallCaps/>
    </w:rPr>
  </w:style>
  <w:style w:type="paragraph" w:customStyle="1" w:styleId="TableListNumber">
    <w:name w:val="Table List Number"/>
    <w:basedOn w:val="ListNumber"/>
    <w:rsid w:val="00A5147B"/>
    <w:pPr>
      <w:numPr>
        <w:numId w:val="0"/>
      </w:numPr>
    </w:pPr>
  </w:style>
  <w:style w:type="paragraph" w:styleId="TOC4">
    <w:name w:val="toc 4"/>
    <w:basedOn w:val="TOCBase"/>
    <w:next w:val="Normal"/>
    <w:semiHidden/>
    <w:rsid w:val="00A5147B"/>
    <w:pPr>
      <w:tabs>
        <w:tab w:val="right" w:leader="dot" w:pos="9071"/>
      </w:tabs>
      <w:ind w:left="1701"/>
    </w:pPr>
  </w:style>
  <w:style w:type="paragraph" w:customStyle="1" w:styleId="ListAlpha">
    <w:name w:val="List Alpha"/>
    <w:basedOn w:val="List"/>
    <w:rsid w:val="00A5147B"/>
    <w:pPr>
      <w:numPr>
        <w:numId w:val="9"/>
      </w:numPr>
    </w:pPr>
  </w:style>
  <w:style w:type="paragraph" w:customStyle="1" w:styleId="ListAlpha2">
    <w:name w:val="List Alpha 2"/>
    <w:basedOn w:val="List2"/>
    <w:rsid w:val="00A5147B"/>
    <w:pPr>
      <w:numPr>
        <w:numId w:val="8"/>
      </w:numPr>
    </w:pPr>
  </w:style>
  <w:style w:type="paragraph" w:styleId="List3">
    <w:name w:val="List 3"/>
    <w:basedOn w:val="BodyText"/>
    <w:rsid w:val="00A5147B"/>
    <w:pPr>
      <w:tabs>
        <w:tab w:val="left" w:pos="1021"/>
      </w:tabs>
      <w:spacing w:before="60" w:after="60"/>
      <w:ind w:left="1020" w:hanging="340"/>
    </w:pPr>
  </w:style>
  <w:style w:type="paragraph" w:styleId="List4">
    <w:name w:val="List 4"/>
    <w:basedOn w:val="BodyText"/>
    <w:rsid w:val="00A5147B"/>
    <w:pPr>
      <w:tabs>
        <w:tab w:val="left" w:pos="1361"/>
      </w:tabs>
      <w:spacing w:before="60" w:after="60"/>
      <w:ind w:left="1361" w:hanging="340"/>
    </w:pPr>
  </w:style>
  <w:style w:type="paragraph" w:styleId="List5">
    <w:name w:val="List 5"/>
    <w:basedOn w:val="BodyText"/>
    <w:rsid w:val="00A5147B"/>
    <w:pPr>
      <w:tabs>
        <w:tab w:val="left" w:pos="1701"/>
      </w:tabs>
      <w:spacing w:before="60" w:after="60"/>
      <w:ind w:left="1701" w:hanging="340"/>
    </w:pPr>
  </w:style>
  <w:style w:type="paragraph" w:styleId="ListBullet3">
    <w:name w:val="List Bullet 3"/>
    <w:basedOn w:val="List3"/>
    <w:rsid w:val="00A5147B"/>
    <w:pPr>
      <w:numPr>
        <w:numId w:val="15"/>
      </w:numPr>
      <w:tabs>
        <w:tab w:val="clear" w:pos="1021"/>
      </w:tabs>
      <w:ind w:left="1037" w:hanging="357"/>
    </w:pPr>
  </w:style>
  <w:style w:type="paragraph" w:styleId="ListBullet4">
    <w:name w:val="List Bullet 4"/>
    <w:basedOn w:val="List4"/>
    <w:rsid w:val="00A5147B"/>
    <w:pPr>
      <w:numPr>
        <w:numId w:val="3"/>
      </w:numPr>
    </w:pPr>
  </w:style>
  <w:style w:type="paragraph" w:styleId="ListBullet5">
    <w:name w:val="List Bullet 5"/>
    <w:basedOn w:val="List5"/>
    <w:rsid w:val="00A5147B"/>
    <w:pPr>
      <w:numPr>
        <w:numId w:val="4"/>
      </w:numPr>
    </w:pPr>
  </w:style>
  <w:style w:type="paragraph" w:styleId="ListContinue2">
    <w:name w:val="List Continue 2"/>
    <w:basedOn w:val="List2"/>
    <w:rsid w:val="00A5147B"/>
    <w:pPr>
      <w:ind w:firstLine="0"/>
    </w:pPr>
  </w:style>
  <w:style w:type="paragraph" w:styleId="ListContinue3">
    <w:name w:val="List Continue 3"/>
    <w:basedOn w:val="List3"/>
    <w:rsid w:val="00A5147B"/>
    <w:pPr>
      <w:ind w:left="1021" w:firstLine="0"/>
    </w:pPr>
  </w:style>
  <w:style w:type="paragraph" w:styleId="ListContinue4">
    <w:name w:val="List Continue 4"/>
    <w:basedOn w:val="List4"/>
    <w:rsid w:val="00A5147B"/>
    <w:pPr>
      <w:ind w:firstLine="0"/>
    </w:pPr>
  </w:style>
  <w:style w:type="paragraph" w:styleId="ListContinue5">
    <w:name w:val="List Continue 5"/>
    <w:basedOn w:val="List5"/>
    <w:rsid w:val="00A5147B"/>
    <w:pPr>
      <w:ind w:firstLine="0"/>
    </w:pPr>
  </w:style>
  <w:style w:type="paragraph" w:styleId="ListNumber3">
    <w:name w:val="List Number 3"/>
    <w:basedOn w:val="List3"/>
    <w:rsid w:val="00A5147B"/>
    <w:pPr>
      <w:numPr>
        <w:numId w:val="5"/>
      </w:numPr>
    </w:pPr>
  </w:style>
  <w:style w:type="paragraph" w:styleId="ListNumber4">
    <w:name w:val="List Number 4"/>
    <w:basedOn w:val="List4"/>
    <w:rsid w:val="00A5147B"/>
    <w:pPr>
      <w:numPr>
        <w:numId w:val="6"/>
      </w:numPr>
    </w:pPr>
  </w:style>
  <w:style w:type="paragraph" w:styleId="ListNumber5">
    <w:name w:val="List Number 5"/>
    <w:basedOn w:val="List5"/>
    <w:rsid w:val="00A5147B"/>
    <w:pPr>
      <w:numPr>
        <w:numId w:val="7"/>
      </w:numPr>
    </w:pPr>
  </w:style>
  <w:style w:type="paragraph" w:styleId="BlockText">
    <w:name w:val="Block Text"/>
    <w:basedOn w:val="Normal"/>
    <w:rsid w:val="00A5147B"/>
    <w:pPr>
      <w:spacing w:after="120"/>
      <w:ind w:left="1440" w:right="1440"/>
    </w:pPr>
  </w:style>
  <w:style w:type="character" w:customStyle="1" w:styleId="Subscript">
    <w:name w:val="Subscript"/>
    <w:basedOn w:val="DefaultParagraphFont"/>
    <w:rsid w:val="00A5147B"/>
    <w:rPr>
      <w:sz w:val="16"/>
      <w:vertAlign w:val="subscript"/>
    </w:rPr>
  </w:style>
  <w:style w:type="character" w:customStyle="1" w:styleId="Superscript">
    <w:name w:val="Superscript"/>
    <w:basedOn w:val="DefaultParagraphFont"/>
    <w:rsid w:val="00A5147B"/>
    <w:rPr>
      <w:sz w:val="16"/>
      <w:vertAlign w:val="superscript"/>
    </w:rPr>
  </w:style>
  <w:style w:type="character" w:customStyle="1" w:styleId="Symbols">
    <w:name w:val="Symbols"/>
    <w:basedOn w:val="DefaultParagraphFont"/>
    <w:rsid w:val="00A5147B"/>
    <w:rPr>
      <w:rFonts w:ascii="Symbol" w:hAnsi="Symbol"/>
    </w:rPr>
  </w:style>
  <w:style w:type="character" w:customStyle="1" w:styleId="MenuOptions">
    <w:name w:val="Menu Options"/>
    <w:basedOn w:val="DefaultParagraphFont"/>
    <w:rsid w:val="00A5147B"/>
    <w:rPr>
      <w:rFonts w:ascii="Arial Narrow" w:hAnsi="Arial Narrow"/>
      <w:smallCaps/>
    </w:rPr>
  </w:style>
  <w:style w:type="character" w:customStyle="1" w:styleId="Buttons">
    <w:name w:val="Buttons"/>
    <w:basedOn w:val="DefaultParagraphFont"/>
    <w:rsid w:val="00A5147B"/>
    <w:rPr>
      <w:b/>
    </w:rPr>
  </w:style>
  <w:style w:type="character" w:customStyle="1" w:styleId="Underlined">
    <w:name w:val="Underlined"/>
    <w:basedOn w:val="DefaultParagraphFont"/>
    <w:rsid w:val="00A5147B"/>
    <w:rPr>
      <w:u w:val="single"/>
    </w:rPr>
  </w:style>
  <w:style w:type="paragraph" w:customStyle="1" w:styleId="TableBodyTextRight">
    <w:name w:val="Table Body Text Right"/>
    <w:basedOn w:val="TableBodyText"/>
    <w:rsid w:val="00A5147B"/>
    <w:pPr>
      <w:widowControl w:val="0"/>
      <w:autoSpaceDE w:val="0"/>
      <w:autoSpaceDN w:val="0"/>
      <w:adjustRightInd w:val="0"/>
      <w:jc w:val="right"/>
    </w:pPr>
    <w:rPr>
      <w:rFonts w:cs="Arial"/>
      <w:szCs w:val="18"/>
    </w:rPr>
  </w:style>
  <w:style w:type="paragraph" w:customStyle="1" w:styleId="CopyrightText">
    <w:name w:val="Copyright Text"/>
    <w:basedOn w:val="BodyText"/>
    <w:rsid w:val="00A5147B"/>
    <w:rPr>
      <w:sz w:val="18"/>
    </w:rPr>
  </w:style>
  <w:style w:type="paragraph" w:customStyle="1" w:styleId="BodySmallRight">
    <w:name w:val="Body Small Right"/>
    <w:basedOn w:val="BodyTextRight"/>
    <w:rsid w:val="00A5147B"/>
    <w:rPr>
      <w:sz w:val="18"/>
      <w:szCs w:val="18"/>
    </w:rPr>
  </w:style>
  <w:style w:type="paragraph" w:customStyle="1" w:styleId="MarginEdition">
    <w:name w:val="Margin Edition"/>
    <w:basedOn w:val="MarginNote"/>
    <w:rsid w:val="00A5147B"/>
    <w:pPr>
      <w:spacing w:before="0" w:after="0"/>
    </w:pPr>
    <w:rPr>
      <w:rFonts w:ascii="Times New Roman" w:hAnsi="Times New Roman"/>
      <w:color w:val="999999"/>
    </w:rPr>
  </w:style>
  <w:style w:type="paragraph" w:customStyle="1" w:styleId="Spacer">
    <w:name w:val="Spacer"/>
    <w:basedOn w:val="Normal"/>
    <w:rsid w:val="00A5147B"/>
    <w:rPr>
      <w:sz w:val="2"/>
      <w:szCs w:val="2"/>
    </w:rPr>
  </w:style>
  <w:style w:type="character" w:customStyle="1" w:styleId="Small">
    <w:name w:val="Small"/>
    <w:basedOn w:val="DefaultParagraphFont"/>
    <w:rsid w:val="00A5147B"/>
    <w:rPr>
      <w:sz w:val="16"/>
    </w:rPr>
  </w:style>
  <w:style w:type="paragraph" w:customStyle="1" w:styleId="WideTable">
    <w:name w:val="Wide Table"/>
    <w:basedOn w:val="Normal"/>
    <w:rsid w:val="00A5147B"/>
    <w:pPr>
      <w:ind w:left="-1418"/>
    </w:pPr>
    <w:rPr>
      <w:sz w:val="2"/>
      <w:szCs w:val="2"/>
    </w:rPr>
  </w:style>
  <w:style w:type="character" w:styleId="PageNumber">
    <w:name w:val="page number"/>
    <w:basedOn w:val="DefaultParagraphFont"/>
    <w:rsid w:val="00A5147B"/>
  </w:style>
  <w:style w:type="paragraph" w:styleId="Quote">
    <w:name w:val="Quote"/>
    <w:basedOn w:val="Heading1"/>
    <w:link w:val="QuoteChar"/>
    <w:qFormat/>
    <w:rsid w:val="00A5147B"/>
    <w:rPr>
      <w:b w:val="0"/>
      <w:sz w:val="72"/>
      <w:szCs w:val="72"/>
      <w:lang w:val="en-NZ"/>
    </w:rPr>
  </w:style>
  <w:style w:type="character" w:customStyle="1" w:styleId="QuoteChar">
    <w:name w:val="Quote Char"/>
    <w:basedOn w:val="DefaultParagraphFont"/>
    <w:link w:val="Quote"/>
    <w:rsid w:val="00A51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47B"/>
    <w:pPr>
      <w:pageBreakBefore/>
    </w:pPr>
  </w:style>
  <w:style w:type="paragraph" w:customStyle="1" w:styleId="Border">
    <w:name w:val="Border"/>
    <w:basedOn w:val="Normal"/>
    <w:qFormat/>
    <w:rsid w:val="00A51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47B"/>
    <w:rPr>
      <w:b/>
      <w:bCs/>
      <w:i/>
      <w:iCs/>
      <w:color w:val="auto"/>
    </w:rPr>
  </w:style>
  <w:style w:type="paragraph" w:styleId="IntenseQuote">
    <w:name w:val="Intense Quote"/>
    <w:basedOn w:val="Normal"/>
    <w:next w:val="Normal"/>
    <w:link w:val="IntenseQuoteChar"/>
    <w:uiPriority w:val="30"/>
    <w:qFormat/>
    <w:rsid w:val="00A51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4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47B"/>
    <w:rPr>
      <w:smallCaps/>
      <w:color w:val="auto"/>
      <w:u w:val="single"/>
    </w:rPr>
  </w:style>
  <w:style w:type="character" w:styleId="IntenseReference">
    <w:name w:val="Intense Reference"/>
    <w:basedOn w:val="DefaultParagraphFont"/>
    <w:uiPriority w:val="32"/>
    <w:qFormat/>
    <w:rsid w:val="00A5147B"/>
    <w:rPr>
      <w:b/>
      <w:bCs/>
      <w:smallCaps/>
      <w:color w:val="auto"/>
      <w:spacing w:val="5"/>
      <w:u w:val="single"/>
    </w:rPr>
  </w:style>
  <w:style w:type="paragraph" w:customStyle="1" w:styleId="2ColumnHeading">
    <w:name w:val="2Column Heading"/>
    <w:basedOn w:val="BodyText"/>
    <w:qFormat/>
    <w:rsid w:val="00A5147B"/>
    <w:pPr>
      <w:spacing w:after="60"/>
      <w:ind w:left="-2268"/>
    </w:pPr>
    <w:rPr>
      <w:b/>
    </w:rPr>
  </w:style>
  <w:style w:type="paragraph" w:customStyle="1" w:styleId="Heading1TOC">
    <w:name w:val="Heading1 TOC"/>
    <w:basedOn w:val="Normal"/>
    <w:qFormat/>
    <w:rsid w:val="00A5147B"/>
    <w:pPr>
      <w:spacing w:before="240" w:after="120"/>
    </w:pPr>
    <w:rPr>
      <w:rFonts w:ascii="Times New Roman" w:hAnsi="Times New Roman"/>
      <w:b/>
      <w:sz w:val="32"/>
    </w:rPr>
  </w:style>
  <w:style w:type="paragraph" w:customStyle="1" w:styleId="Heading2TOC">
    <w:name w:val="Heading2 TOC"/>
    <w:basedOn w:val="Normal"/>
    <w:qFormat/>
    <w:rsid w:val="00A5147B"/>
    <w:pPr>
      <w:spacing w:before="240" w:after="60"/>
    </w:pPr>
    <w:rPr>
      <w:rFonts w:ascii="Times New Roman" w:hAnsi="Times New Roman"/>
      <w:b/>
      <w:sz w:val="28"/>
    </w:rPr>
  </w:style>
  <w:style w:type="character" w:customStyle="1" w:styleId="Underline">
    <w:name w:val="Underline"/>
    <w:basedOn w:val="DefaultParagraphFont"/>
    <w:qFormat/>
    <w:rsid w:val="00A5147B"/>
    <w:rPr>
      <w:u w:val="single"/>
    </w:rPr>
  </w:style>
  <w:style w:type="paragraph" w:styleId="BalloonText">
    <w:name w:val="Balloon Text"/>
    <w:basedOn w:val="Normal"/>
    <w:link w:val="BalloonTextChar"/>
    <w:rsid w:val="00A5147B"/>
    <w:rPr>
      <w:rFonts w:ascii="Tahoma" w:hAnsi="Tahoma" w:cs="Tahoma"/>
      <w:sz w:val="16"/>
      <w:szCs w:val="16"/>
    </w:rPr>
  </w:style>
  <w:style w:type="character" w:customStyle="1" w:styleId="BalloonTextChar">
    <w:name w:val="Balloon Text Char"/>
    <w:basedOn w:val="DefaultParagraphFont"/>
    <w:link w:val="BalloonText"/>
    <w:rsid w:val="00A514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4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4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7274</Characters>
  <Application>Microsoft Office Word</Application>
  <DocSecurity>0</DocSecurity>
  <Lines>233</Lines>
  <Paragraphs>135</Paragraphs>
  <ScaleCrop>false</ScaleCrop>
  <Company>Author-it Software Corporation Ltd.</Company>
  <LinksUpToDate>false</LinksUpToDate>
  <CharactersWithSpaces>8320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SISCAQU303A Operate aquatic facility plant and equipment</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2012-05-26T09:03:00Z</dcterms:created>
  <dcterms:modified xsi:type="dcterms:W3CDTF">2012-05-26T09:03:00Z</dcterms:modified>
</cp:coreProperties>
</file>