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0E6" w:rsidP="004C00E6">
      <w:pPr>
        <w:pStyle w:val="Title"/>
      </w:pPr>
      <w:r>
        <w:fldChar w:fldCharType="begin"/>
      </w:r>
      <w:r>
        <w:instrText xml:space="preserve"> TITLE   \* MERGEFORMAT </w:instrText>
      </w:r>
      <w:r>
        <w:fldChar w:fldCharType="separate"/>
      </w:r>
      <w:r>
        <w:t>SISCAQU202A Perform basic water rescues</w:t>
      </w:r>
      <w:r>
        <w:fldChar w:fldCharType="end"/>
      </w:r>
    </w:p>
    <w:p w:rsidR="004C00E6" w:rsidP="004C00E6">
      <w:pPr>
        <w:pStyle w:val="Version"/>
        <w:sectPr w:rsidSect="004E78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783E" w:rsidP="004E783E">
      <w:pPr>
        <w:pStyle w:val="SuperHeading"/>
      </w:pPr>
      <w:r w:rsidRPr="004E783E">
        <w:t>SISCAQU202A Perform basic water rescues</w:t>
      </w:r>
    </w:p>
    <w:p w:rsidR="00000000" w:rsidRPr="004E783E" w:rsidP="004E783E">
      <w:pPr>
        <w:pStyle w:val="Heading1"/>
      </w:pPr>
      <w:bookmarkStart w:id="1" w:name="O_361853"/>
      <w:bookmarkEnd w:id="1"/>
      <w:r w:rsidRPr="004E783E">
        <w:t>Modification History</w:t>
      </w:r>
    </w:p>
    <w:p w:rsidR="00000000" w:rsidRPr="004E783E" w:rsidP="004E783E">
      <w:pPr>
        <w:pStyle w:val="BodyText"/>
      </w:pPr>
      <w:r w:rsidRPr="004E783E">
        <w:t>Not Applicable</w:t>
      </w:r>
    </w:p>
    <w:p w:rsidR="00000000" w:rsidRPr="004E783E" w:rsidP="004E783E">
      <w:pPr>
        <w:pStyle w:val="AllowPageBreak"/>
      </w:pPr>
    </w:p>
    <w:p w:rsidR="00000000" w:rsidRPr="004E783E" w:rsidP="004E783E">
      <w:pPr>
        <w:pStyle w:val="Heading1"/>
      </w:pPr>
      <w:bookmarkStart w:id="2" w:name="O_361844"/>
      <w:bookmarkEnd w:id="2"/>
      <w:r w:rsidRPr="004E783E">
        <w:t>Unit Descriptor</w:t>
      </w:r>
    </w:p>
    <w:p w:rsidR="00000000" w:rsidRPr="004E783E" w:rsidP="004E783E">
      <w:pPr>
        <w:pStyle w:val="BodyText"/>
      </w:pPr>
      <w:r w:rsidRPr="004E783E">
        <w:t>This unit describes the performance outcomes, skills and knowledge required to identify and evaluate aquatic emergencies and re</w:t>
      </w:r>
      <w:r w:rsidRPr="004E783E">
        <w:t>spond appropriately with basic water rescues that incorporate cardiopulmonary resuscitation (CPR). These situations will usually require an individual response.</w:t>
      </w:r>
    </w:p>
    <w:p w:rsidR="00000000" w:rsidRPr="004E783E" w:rsidP="004E783E">
      <w:pPr>
        <w:pStyle w:val="AllowPageBreak"/>
      </w:pPr>
    </w:p>
    <w:p w:rsidR="00000000" w:rsidRPr="004E783E" w:rsidP="004E783E">
      <w:pPr>
        <w:pStyle w:val="Heading1"/>
      </w:pPr>
      <w:bookmarkStart w:id="3" w:name="O_361862"/>
      <w:bookmarkEnd w:id="3"/>
      <w:r w:rsidRPr="004E783E">
        <w:t>Application of the Unit</w:t>
      </w:r>
    </w:p>
    <w:p w:rsidR="00000000" w:rsidRPr="004E783E" w:rsidP="004E783E">
      <w:pPr>
        <w:pStyle w:val="BodyText"/>
      </w:pPr>
      <w:r w:rsidRPr="004E783E">
        <w:t>This unit applies to those working in indoor or outdoo</w:t>
      </w:r>
      <w:r w:rsidRPr="004E783E">
        <w:t>r aquatic facilities, such as pool lifeguards or aquatic educators teaching water familiarisation, learn-to-swim and water safety classes in swimming pools or confined natural shallow water venues. It also applies to those instructing canyoning and snorkel</w:t>
      </w:r>
      <w:r w:rsidRPr="004E783E">
        <w:t>ling activities.</w:t>
      </w:r>
    </w:p>
    <w:p w:rsidR="00000000" w:rsidRPr="004E783E" w:rsidP="004E783E">
      <w:pPr>
        <w:pStyle w:val="AllowPageBreak"/>
      </w:pPr>
    </w:p>
    <w:p w:rsidR="00000000" w:rsidRPr="004E783E" w:rsidP="004E783E">
      <w:pPr>
        <w:pStyle w:val="Heading1"/>
      </w:pPr>
      <w:bookmarkStart w:id="4" w:name="O_361854"/>
      <w:bookmarkEnd w:id="4"/>
      <w:r w:rsidRPr="004E783E">
        <w:t>Licensing/Regulatory Information</w:t>
      </w:r>
    </w:p>
    <w:p w:rsidR="00000000" w:rsidRPr="004E783E" w:rsidP="004E783E">
      <w:pPr>
        <w:pStyle w:val="BodyText"/>
      </w:pPr>
      <w:r w:rsidRPr="004E783E">
        <w:t>No licensing, legislative, regulatory or certification requirements apply to this unit at the time of endorsement.</w:t>
      </w:r>
    </w:p>
    <w:p w:rsidR="00000000" w:rsidRPr="004E783E" w:rsidP="004E783E">
      <w:pPr>
        <w:pStyle w:val="AllowPageBreak"/>
      </w:pPr>
    </w:p>
    <w:p w:rsidR="00000000" w:rsidRPr="004E783E" w:rsidP="004E783E">
      <w:pPr>
        <w:pStyle w:val="Heading1"/>
      </w:pPr>
      <w:bookmarkStart w:id="5" w:name="O_361852"/>
      <w:bookmarkEnd w:id="5"/>
      <w:r w:rsidRPr="004E783E">
        <w:t>Pre-Requisites</w:t>
      </w:r>
    </w:p>
    <w:p w:rsidR="00000000" w:rsidRPr="004E783E" w:rsidP="004E783E">
      <w:pPr>
        <w:pStyle w:val="BodyText"/>
      </w:pPr>
      <w:r w:rsidRPr="004E783E">
        <w:t>Nil</w:t>
      </w:r>
    </w:p>
    <w:p w:rsidR="00000000" w:rsidRPr="004E783E" w:rsidP="004E783E">
      <w:pPr>
        <w:pStyle w:val="AllowPageBreak"/>
      </w:pPr>
    </w:p>
    <w:p w:rsidR="00000000" w:rsidRPr="004E783E" w:rsidP="004E783E">
      <w:pPr>
        <w:pStyle w:val="Heading1"/>
      </w:pPr>
      <w:bookmarkStart w:id="6" w:name="O_361857"/>
      <w:bookmarkEnd w:id="6"/>
      <w:r w:rsidRPr="004E783E">
        <w:t>Employability Skills Information</w:t>
      </w:r>
    </w:p>
    <w:p w:rsidR="00000000" w:rsidRPr="004E783E" w:rsidP="004E783E">
      <w:pPr>
        <w:pStyle w:val="BodyText"/>
      </w:pPr>
      <w:r w:rsidRPr="004E783E">
        <w:t>This unit contains employability skills.</w:t>
      </w:r>
    </w:p>
    <w:p w:rsidR="00000000" w:rsidRPr="004E783E" w:rsidP="004E783E">
      <w:pPr>
        <w:pStyle w:val="AllowPageBreak"/>
      </w:pPr>
    </w:p>
    <w:p w:rsidR="00000000" w:rsidRPr="004E783E" w:rsidP="004E783E">
      <w:pPr>
        <w:pStyle w:val="Heading1"/>
      </w:pPr>
      <w:bookmarkStart w:id="7" w:name="O_361858"/>
      <w:bookmarkEnd w:id="7"/>
      <w:r w:rsidRPr="004E783E">
        <w:t>Elements and Performance Criteria Pre-Content</w:t>
      </w:r>
    </w:p>
    <w:p w:rsidR="00000000" w:rsidRPr="004E783E" w:rsidP="004E783E">
      <w:pPr>
        <w:pStyle w:val="Heading1"/>
      </w:pPr>
      <w:bookmarkStart w:id="8" w:name="O_361859"/>
      <w:bookmarkEnd w:id="8"/>
      <w:r w:rsidRPr="004E783E">
        <w:t>Elements and Performance Criteria</w:t>
      </w:r>
    </w:p>
    <w:tbl>
      <w:tblPr>
        <w:tblW w:w="0" w:type="auto"/>
        <w:tblLayout w:type="fixed"/>
        <w:tblCellMar>
          <w:left w:w="62" w:type="dxa"/>
          <w:right w:w="62" w:type="dxa"/>
        </w:tblCellMar>
        <w:tblLook w:val="0000"/>
      </w:tblPr>
      <w:tblGrid>
        <w:gridCol w:w="2571"/>
        <w:gridCol w:w="5951"/>
      </w:tblGrid>
      <w:tr w:rsidTr="004C00E6">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t>Elements describe the essential outcomes of a Unit of Competency.</w:t>
            </w:r>
          </w:p>
        </w:tc>
        <w:tc>
          <w:tcPr>
            <w:tcW w:w="5951"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t>Performance criteria describe the performance needed to demonstrate achievement of the element. Where bold italicised text is used, further information is detailed in the Required Skills and Knowledge section and the Range Statement. Assessment of performa</w:t>
            </w:r>
            <w:r w:rsidRPr="004E783E">
              <w:t>nce is to be consistent with the Evidence Guide.</w:t>
            </w:r>
          </w:p>
        </w:tc>
      </w:tr>
      <w:tr w:rsidTr="004C00E6">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E783E">
            <w:pPr>
              <w:pStyle w:val="List"/>
              <w:rPr>
                <w:lang w:val="en-NZ"/>
              </w:rPr>
            </w:pPr>
            <w:r w:rsidRPr="004E783E">
              <w:t>1.</w:t>
            </w:r>
            <w:r w:rsidRPr="004E783E">
              <w:tab/>
              <w:t>Identify and evaluate aquatic emergencies.</w:t>
            </w:r>
          </w:p>
        </w:tc>
        <w:tc>
          <w:tcPr>
            <w:tcW w:w="5951" w:type="dxa"/>
            <w:tcBorders>
              <w:top w:val="nil"/>
              <w:left w:val="nil"/>
              <w:bottom w:val="nil"/>
              <w:right w:val="nil"/>
            </w:tcBorders>
            <w:tcMar>
              <w:top w:w="0" w:type="dxa"/>
              <w:left w:w="62" w:type="dxa"/>
              <w:bottom w:w="0" w:type="dxa"/>
              <w:right w:w="62" w:type="dxa"/>
            </w:tcMar>
          </w:tcPr>
          <w:p w:rsidR="00000000" w:rsidRPr="004E783E" w:rsidP="004E783E">
            <w:pPr>
              <w:pStyle w:val="List2"/>
            </w:pPr>
            <w:r w:rsidRPr="004E783E">
              <w:t>1.1.</w:t>
            </w:r>
            <w:r w:rsidRPr="004E783E">
              <w:tab/>
              <w:t xml:space="preserve">Recognise the </w:t>
            </w:r>
            <w:r w:rsidRPr="004E783E">
              <w:rPr>
                <w:rStyle w:val="BoldandItalics"/>
              </w:rPr>
              <w:t>signs and signals</w:t>
            </w:r>
            <w:r w:rsidRPr="004E783E">
              <w:t xml:space="preserve"> of a person in difficulty.</w:t>
            </w:r>
          </w:p>
          <w:p w:rsidR="00000000" w:rsidRPr="004E783E" w:rsidP="004E783E">
            <w:pPr>
              <w:pStyle w:val="List2"/>
            </w:pPr>
            <w:r w:rsidRPr="004E783E">
              <w:t>1.2.</w:t>
            </w:r>
            <w:r w:rsidRPr="004E783E">
              <w:tab/>
              <w:t xml:space="preserve">Assess situation to determine appropriate </w:t>
            </w:r>
            <w:r w:rsidRPr="004E783E">
              <w:rPr>
                <w:rStyle w:val="BoldandItalics"/>
              </w:rPr>
              <w:t>response</w:t>
            </w:r>
            <w:r w:rsidRPr="004E783E">
              <w:t xml:space="preserve"> to </w:t>
            </w:r>
            <w:r w:rsidRPr="004E783E">
              <w:rPr>
                <w:rStyle w:val="BoldandItalics"/>
              </w:rPr>
              <w:t>aquatic emergency</w:t>
            </w:r>
            <w:r w:rsidRPr="004E783E">
              <w:t xml:space="preserve">, according to </w:t>
            </w:r>
            <w:r w:rsidRPr="004E783E">
              <w:rPr>
                <w:rStyle w:val="BoldandItalics"/>
              </w:rPr>
              <w:t>accep</w:t>
            </w:r>
            <w:r w:rsidRPr="004E783E">
              <w:rPr>
                <w:rStyle w:val="BoldandItalics"/>
              </w:rPr>
              <w:t>ted best practice principles</w:t>
            </w:r>
            <w:r w:rsidRPr="004E783E">
              <w:t xml:space="preserve"> </w:t>
            </w:r>
            <w:r w:rsidRPr="004E783E">
              <w:rPr>
                <w:rStyle w:val="BoldandItalics"/>
              </w:rPr>
              <w:t>of aquatic rescues</w:t>
            </w:r>
            <w:r w:rsidRPr="004E783E">
              <w:t xml:space="preserve">, </w:t>
            </w:r>
            <w:r w:rsidRPr="004E783E">
              <w:rPr>
                <w:rStyle w:val="BoldandItalics"/>
              </w:rPr>
              <w:t>relevant legislation</w:t>
            </w:r>
            <w:r w:rsidRPr="004E783E">
              <w:t xml:space="preserve"> and </w:t>
            </w:r>
            <w:r w:rsidRPr="004E783E">
              <w:rPr>
                <w:rStyle w:val="BoldandItalics"/>
              </w:rPr>
              <w:t>organisational policies and procedures</w:t>
            </w:r>
            <w:r w:rsidRPr="004E783E">
              <w:t>.</w:t>
            </w:r>
          </w:p>
          <w:p w:rsidR="00000000" w:rsidP="004E783E">
            <w:pPr>
              <w:pStyle w:val="List2"/>
              <w:rPr>
                <w:lang w:val="en-NZ"/>
              </w:rPr>
            </w:pPr>
            <w:r w:rsidRPr="004E783E">
              <w:t>1.3.</w:t>
            </w:r>
            <w:r w:rsidRPr="004E783E">
              <w:tab/>
              <w:t xml:space="preserve">Identify and assess immediate </w:t>
            </w:r>
            <w:r w:rsidRPr="004E783E">
              <w:rPr>
                <w:rStyle w:val="BoldandItalics"/>
              </w:rPr>
              <w:t>hazards</w:t>
            </w:r>
            <w:r w:rsidRPr="004E783E">
              <w:t xml:space="preserve"> and </w:t>
            </w:r>
            <w:r w:rsidRPr="004E783E">
              <w:rPr>
                <w:rStyle w:val="BoldandItalics"/>
              </w:rPr>
              <w:t>risks</w:t>
            </w:r>
            <w:r w:rsidRPr="004E783E">
              <w:t xml:space="preserve"> to self and </w:t>
            </w:r>
            <w:r w:rsidRPr="004E783E">
              <w:rPr>
                <w:rStyle w:val="BoldandItalics"/>
              </w:rPr>
              <w:t>others</w:t>
            </w:r>
            <w:r w:rsidRPr="004E783E">
              <w:t>.</w:t>
            </w:r>
          </w:p>
        </w:tc>
      </w:tr>
      <w:tr w:rsidTr="004C00E6">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E783E">
            <w:pPr>
              <w:pStyle w:val="List"/>
              <w:rPr>
                <w:lang w:val="en-NZ"/>
              </w:rPr>
            </w:pPr>
            <w:r w:rsidRPr="004E783E">
              <w:t>2.</w:t>
            </w:r>
            <w:r w:rsidRPr="004E783E">
              <w:tab/>
              <w:t>Apply the principles of a basic water rescue.</w:t>
            </w:r>
          </w:p>
        </w:tc>
        <w:tc>
          <w:tcPr>
            <w:tcW w:w="5951" w:type="dxa"/>
            <w:tcBorders>
              <w:top w:val="nil"/>
              <w:left w:val="nil"/>
              <w:bottom w:val="nil"/>
              <w:right w:val="nil"/>
            </w:tcBorders>
            <w:tcMar>
              <w:top w:w="0" w:type="dxa"/>
              <w:left w:w="62" w:type="dxa"/>
              <w:bottom w:w="0" w:type="dxa"/>
              <w:right w:w="62" w:type="dxa"/>
            </w:tcMar>
          </w:tcPr>
          <w:p w:rsidR="00000000" w:rsidRPr="004E783E" w:rsidP="004E783E">
            <w:pPr>
              <w:pStyle w:val="List2"/>
            </w:pPr>
            <w:r w:rsidRPr="004E783E">
              <w:t>2.1.</w:t>
            </w:r>
            <w:r w:rsidRPr="004E783E">
              <w:tab/>
            </w:r>
            <w:r w:rsidRPr="004E783E">
              <w:t xml:space="preserve">Determine the type of rescue required and promptly formulate a </w:t>
            </w:r>
            <w:r w:rsidRPr="004E783E">
              <w:rPr>
                <w:rStyle w:val="BoldandItalics"/>
              </w:rPr>
              <w:t>rescue plan</w:t>
            </w:r>
            <w:r w:rsidRPr="004E783E">
              <w:t xml:space="preserve"> according to relevant legislation and organisational policies and procedures.</w:t>
            </w:r>
          </w:p>
          <w:p w:rsidR="00000000" w:rsidRPr="004E783E" w:rsidP="004E783E">
            <w:pPr>
              <w:pStyle w:val="List2"/>
            </w:pPr>
            <w:r w:rsidRPr="004E783E">
              <w:t>2.2.</w:t>
            </w:r>
            <w:r w:rsidRPr="004E783E">
              <w:tab/>
              <w:t xml:space="preserve">Access </w:t>
            </w:r>
            <w:r w:rsidRPr="004E783E">
              <w:rPr>
                <w:rStyle w:val="BoldandItalics"/>
              </w:rPr>
              <w:t>equipment</w:t>
            </w:r>
            <w:r w:rsidRPr="004E783E">
              <w:t xml:space="preserve"> as required.</w:t>
            </w:r>
          </w:p>
          <w:p w:rsidR="00000000" w:rsidRPr="004E783E" w:rsidP="004E783E">
            <w:pPr>
              <w:pStyle w:val="List2"/>
            </w:pPr>
            <w:r w:rsidRPr="004E783E">
              <w:t>2.3.</w:t>
            </w:r>
            <w:r w:rsidRPr="004E783E">
              <w:tab/>
              <w:t xml:space="preserve">Perform </w:t>
            </w:r>
            <w:r w:rsidRPr="004E783E">
              <w:rPr>
                <w:rStyle w:val="BoldandItalics"/>
              </w:rPr>
              <w:t>basic water rescue</w:t>
            </w:r>
            <w:r w:rsidRPr="004E783E">
              <w:t xml:space="preserve"> according to accepted best practice </w:t>
            </w:r>
            <w:r w:rsidRPr="004E783E">
              <w:t>principles of aquatic rescues.</w:t>
            </w:r>
          </w:p>
          <w:p w:rsidR="00000000" w:rsidRPr="004E783E" w:rsidP="004E783E">
            <w:pPr>
              <w:pStyle w:val="List2"/>
            </w:pPr>
            <w:r w:rsidRPr="004E783E">
              <w:t>2.4.</w:t>
            </w:r>
            <w:r w:rsidRPr="004E783E">
              <w:tab/>
              <w:t>Monitor the condition of the casualty and plan course of action.</w:t>
            </w:r>
          </w:p>
          <w:p w:rsidR="00000000" w:rsidP="004E783E">
            <w:pPr>
              <w:pStyle w:val="List2"/>
              <w:rPr>
                <w:lang w:val="en-NZ"/>
              </w:rPr>
            </w:pPr>
            <w:r w:rsidRPr="004E783E">
              <w:t>2.5.</w:t>
            </w:r>
            <w:r w:rsidRPr="004E783E">
              <w:tab/>
              <w:t xml:space="preserve">Provide appropriate </w:t>
            </w:r>
            <w:r w:rsidRPr="004E783E">
              <w:rPr>
                <w:rStyle w:val="BoldandItalics"/>
              </w:rPr>
              <w:t>treatment</w:t>
            </w:r>
            <w:r w:rsidRPr="004E783E">
              <w:t xml:space="preserve"> according to </w:t>
            </w:r>
            <w:r w:rsidRPr="004E783E">
              <w:rPr>
                <w:rStyle w:val="BoldandItalics"/>
              </w:rPr>
              <w:t>industry standards</w:t>
            </w:r>
            <w:r w:rsidRPr="004E783E">
              <w:t xml:space="preserve"> and organisational policies and procedures.</w:t>
            </w:r>
          </w:p>
        </w:tc>
      </w:tr>
      <w:tr w:rsidTr="004C00E6">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4E783E">
            <w:pPr>
              <w:pStyle w:val="List"/>
              <w:rPr>
                <w:lang w:val="en-NZ"/>
              </w:rPr>
            </w:pPr>
            <w:r w:rsidRPr="004E783E">
              <w:t>3.</w:t>
            </w:r>
            <w:r w:rsidRPr="004E783E">
              <w:tab/>
              <w:t>Record and report the incident.</w:t>
            </w:r>
          </w:p>
        </w:tc>
        <w:tc>
          <w:tcPr>
            <w:tcW w:w="5951" w:type="dxa"/>
            <w:tcBorders>
              <w:top w:val="nil"/>
              <w:left w:val="nil"/>
              <w:bottom w:val="nil"/>
              <w:right w:val="nil"/>
            </w:tcBorders>
            <w:tcMar>
              <w:top w:w="0" w:type="dxa"/>
              <w:left w:w="62" w:type="dxa"/>
              <w:bottom w:w="0" w:type="dxa"/>
              <w:right w:w="62" w:type="dxa"/>
            </w:tcMar>
          </w:tcPr>
          <w:p w:rsidR="00000000" w:rsidRPr="004E783E" w:rsidP="004E783E">
            <w:pPr>
              <w:pStyle w:val="List2"/>
            </w:pPr>
            <w:r w:rsidRPr="004E783E">
              <w:t>3.1.</w:t>
            </w:r>
            <w:r w:rsidRPr="004E783E">
              <w:tab/>
              <w:t>Rec</w:t>
            </w:r>
            <w:r w:rsidRPr="004E783E">
              <w:t>ord details of the incident and the action taken using appropriate forms, according to organisational policies and procedures.</w:t>
            </w:r>
          </w:p>
          <w:p w:rsidR="00000000" w:rsidRPr="004E783E" w:rsidP="004E783E">
            <w:pPr>
              <w:pStyle w:val="List2"/>
            </w:pPr>
            <w:r w:rsidRPr="004E783E">
              <w:t>3.2.</w:t>
            </w:r>
            <w:r w:rsidRPr="004E783E">
              <w:tab/>
              <w:t>Notify appropriate personnel and statutory authorities of the incident.</w:t>
            </w:r>
          </w:p>
        </w:tc>
      </w:tr>
    </w:tbl>
    <w:p w:rsidR="00000000" w:rsidRPr="004E783E" w:rsidP="004E783E">
      <w:pPr>
        <w:pStyle w:val="BodyText"/>
      </w:pPr>
    </w:p>
    <w:p w:rsidR="00000000" w:rsidRPr="004E783E" w:rsidP="004E783E">
      <w:pPr>
        <w:pStyle w:val="AllowPageBreak"/>
      </w:pPr>
    </w:p>
    <w:p w:rsidR="00000000" w:rsidRPr="004E783E" w:rsidP="004E783E">
      <w:pPr>
        <w:pStyle w:val="Heading1"/>
      </w:pPr>
      <w:bookmarkStart w:id="9" w:name="O_361845"/>
      <w:bookmarkEnd w:id="9"/>
      <w:r w:rsidRPr="004E783E">
        <w:t>Required Skills and Knowledge</w:t>
      </w:r>
    </w:p>
    <w:tbl>
      <w:tblPr>
        <w:tblW w:w="0" w:type="auto"/>
        <w:tblLayout w:type="fixed"/>
        <w:tblCellMar>
          <w:left w:w="62" w:type="dxa"/>
          <w:right w:w="62" w:type="dxa"/>
        </w:tblCellMar>
        <w:tblLook w:val="0000"/>
      </w:tblPr>
      <w:tblGrid>
        <w:gridCol w:w="8522"/>
      </w:tblGrid>
      <w:tr w:rsidTr="004C00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t>Thi</w:t>
            </w:r>
            <w:r w:rsidRPr="004E783E">
              <w:t>s section describes the skills and knowledge required for this unit.</w:t>
            </w:r>
          </w:p>
        </w:tc>
      </w:tr>
      <w:tr w:rsidTr="004C00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SpecialBold"/>
              </w:rPr>
              <w:t>Required skills</w:t>
            </w:r>
          </w:p>
        </w:tc>
      </w:tr>
      <w:tr w:rsidTr="004C00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problem-solving skills to:</w:t>
            </w:r>
          </w:p>
          <w:p w:rsidR="00000000" w:rsidRPr="004E783E" w:rsidP="004E783E">
            <w:pPr>
              <w:pStyle w:val="ListBullet2"/>
            </w:pPr>
            <w:r w:rsidRPr="004E783E">
              <w:t>identify factors leading to aquatic emergencies</w:t>
            </w:r>
          </w:p>
          <w:p w:rsidR="00000000" w:rsidRPr="004E783E" w:rsidP="004E783E">
            <w:pPr>
              <w:pStyle w:val="ListBullet2"/>
            </w:pPr>
            <w:r w:rsidRPr="004E783E">
              <w:t>assess and evaluate emergencies and determine the appropriate rescue technique for the situation and location</w:t>
            </w:r>
          </w:p>
          <w:p w:rsidR="00000000" w:rsidRPr="004E783E" w:rsidP="004E783E">
            <w:pPr>
              <w:pStyle w:val="ListBullet"/>
            </w:pPr>
            <w:r w:rsidRPr="004E783E">
              <w:t>communication skills to:</w:t>
            </w:r>
          </w:p>
          <w:p w:rsidR="00000000" w:rsidRPr="004E783E" w:rsidP="004E783E">
            <w:pPr>
              <w:pStyle w:val="ListBullet2"/>
            </w:pPr>
            <w:r w:rsidRPr="004E783E">
              <w:t>alert others to the situation</w:t>
            </w:r>
          </w:p>
          <w:p w:rsidR="00000000" w:rsidRPr="004E783E" w:rsidP="004E783E">
            <w:pPr>
              <w:pStyle w:val="ListBullet2"/>
            </w:pPr>
            <w:r w:rsidRPr="004E783E">
              <w:t>delegate tasks during aquatic emergencies</w:t>
            </w:r>
          </w:p>
          <w:p w:rsidR="00000000" w:rsidRPr="004E783E" w:rsidP="004E783E">
            <w:pPr>
              <w:pStyle w:val="ListBullet2"/>
            </w:pPr>
            <w:r w:rsidRPr="004E783E">
              <w:t>provide reassurance to casualties and bystanders</w:t>
            </w:r>
          </w:p>
          <w:p w:rsidR="00000000" w:rsidRPr="004E783E" w:rsidP="004E783E">
            <w:pPr>
              <w:pStyle w:val="ListBullet"/>
            </w:pPr>
            <w:r w:rsidRPr="004E783E">
              <w:t>planning and organisational skills to:</w:t>
            </w:r>
          </w:p>
          <w:p w:rsidR="00000000" w:rsidRPr="004E783E" w:rsidP="004E783E">
            <w:pPr>
              <w:pStyle w:val="ListBullet2"/>
            </w:pPr>
            <w:r w:rsidRPr="004E783E">
              <w:t>allocate relevant equipment under pressure to aid in rescue</w:t>
            </w:r>
          </w:p>
          <w:p w:rsidR="00000000" w:rsidRPr="004E783E" w:rsidP="004E783E">
            <w:pPr>
              <w:pStyle w:val="ListBullet2"/>
            </w:pPr>
            <w:r w:rsidRPr="004E783E">
              <w:t>devise a rescue plan after assessing the situation</w:t>
            </w:r>
          </w:p>
          <w:p w:rsidR="00000000" w:rsidRPr="004E783E" w:rsidP="004E783E">
            <w:pPr>
              <w:pStyle w:val="ListBullet"/>
            </w:pPr>
            <w:r w:rsidRPr="004E783E">
              <w:t>monitoring and observational skills to identify aquati</w:t>
            </w:r>
            <w:r w:rsidRPr="004E783E">
              <w:t>c emergencies requiring basic water rescues</w:t>
            </w:r>
          </w:p>
          <w:p w:rsidR="00000000" w:rsidRPr="004E783E" w:rsidP="004E783E">
            <w:pPr>
              <w:pStyle w:val="ListBullet"/>
            </w:pPr>
            <w:r w:rsidRPr="004E783E">
              <w:t>swimming, defensive swimming and towing skills to perform basic swimming rescues</w:t>
            </w:r>
          </w:p>
          <w:p w:rsidR="00000000" w:rsidRPr="004E783E" w:rsidP="004E783E">
            <w:pPr>
              <w:pStyle w:val="ListBullet"/>
            </w:pPr>
            <w:r w:rsidRPr="004E783E">
              <w:t>fitness and strength level to perform basic non-swimming water rescues</w:t>
            </w:r>
          </w:p>
          <w:p w:rsidR="00000000" w:rsidP="004E783E">
            <w:pPr>
              <w:pStyle w:val="ListBullet"/>
              <w:rPr>
                <w:lang w:val="en-NZ"/>
              </w:rPr>
            </w:pPr>
            <w:r w:rsidRPr="004E783E">
              <w:t>cardiopulmonary resuscitation techniques to provide an initi</w:t>
            </w:r>
            <w:r w:rsidRPr="004E783E">
              <w:t>al response to emergencies.</w:t>
            </w:r>
          </w:p>
        </w:tc>
      </w:tr>
      <w:tr w:rsidTr="004C00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SpecialBold"/>
              </w:rPr>
              <w:t>Required knowledge</w:t>
            </w:r>
          </w:p>
        </w:tc>
      </w:tr>
      <w:tr w:rsidTr="004C00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legislation, organisational policies and procedures and industry standards to enable:</w:t>
            </w:r>
          </w:p>
          <w:p w:rsidR="00000000" w:rsidRPr="004E783E" w:rsidP="004E783E">
            <w:pPr>
              <w:pStyle w:val="ListBullet2"/>
            </w:pPr>
            <w:r w:rsidRPr="004E783E">
              <w:t>the safe conduct of water rescues</w:t>
            </w:r>
          </w:p>
          <w:p w:rsidR="00000000" w:rsidRPr="004E783E" w:rsidP="004E783E">
            <w:pPr>
              <w:pStyle w:val="ListBullet2"/>
            </w:pPr>
            <w:r w:rsidRPr="004E783E">
              <w:t>accurate completion of incident documentation</w:t>
            </w:r>
          </w:p>
          <w:p w:rsidR="00000000" w:rsidRPr="004E783E" w:rsidP="004E783E">
            <w:pPr>
              <w:pStyle w:val="ListBullet"/>
            </w:pPr>
            <w:r w:rsidRPr="004E783E">
              <w:t>use and location of equipment types to effect prompt rescues</w:t>
            </w:r>
          </w:p>
          <w:p w:rsidR="00000000" w:rsidRPr="004E783E" w:rsidP="004E783E">
            <w:pPr>
              <w:pStyle w:val="ListBullet"/>
            </w:pPr>
            <w:r w:rsidRPr="004E783E">
              <w:t>swimming and non-swimming rescue methods to enable appropriate responses to aquatic emergencies</w:t>
            </w:r>
          </w:p>
          <w:p w:rsidR="00000000" w:rsidRPr="004E783E" w:rsidP="004E783E">
            <w:pPr>
              <w:pStyle w:val="ListBullet"/>
            </w:pPr>
            <w:r w:rsidRPr="004E783E">
              <w:t>characteristics and features of water environments, such as pools or canyons, and safe rescue techniques appropriate to the conditions and location</w:t>
            </w:r>
          </w:p>
          <w:p w:rsidR="00000000" w:rsidRPr="004E783E" w:rsidP="004E783E">
            <w:pPr>
              <w:pStyle w:val="ListBullet"/>
            </w:pPr>
            <w:r w:rsidRPr="004E783E">
              <w:t>communication systems used during rescues to inform managers, other employees and emergency services of prog</w:t>
            </w:r>
            <w:r w:rsidRPr="004E783E">
              <w:t>ress</w:t>
            </w:r>
          </w:p>
          <w:p w:rsidR="00000000" w:rsidRPr="004E783E" w:rsidP="004E783E">
            <w:pPr>
              <w:pStyle w:val="ListBullet"/>
            </w:pPr>
            <w:r w:rsidRPr="004E783E">
              <w:t>potential dangers in a range of aquatic environments and how to respond to them</w:t>
            </w:r>
          </w:p>
          <w:p w:rsidR="00000000" w:rsidRPr="004E783E" w:rsidP="004E783E">
            <w:pPr>
              <w:pStyle w:val="ListBullet"/>
            </w:pPr>
            <w:r w:rsidRPr="004E783E">
              <w:t>cardiopulmonary resuscitation techniques to provide an initial response to emergencies.</w:t>
            </w:r>
          </w:p>
        </w:tc>
      </w:tr>
    </w:tbl>
    <w:p w:rsidR="00000000" w:rsidRPr="004E783E" w:rsidP="004E783E">
      <w:pPr>
        <w:pStyle w:val="BodyText"/>
      </w:pPr>
    </w:p>
    <w:p w:rsidR="00000000" w:rsidRPr="004E783E" w:rsidP="004E783E">
      <w:pPr>
        <w:pStyle w:val="AllowPageBreak"/>
      </w:pPr>
    </w:p>
    <w:p w:rsidR="00000000" w:rsidRPr="004E783E" w:rsidP="004E783E">
      <w:pPr>
        <w:pStyle w:val="Heading1"/>
      </w:pPr>
      <w:bookmarkStart w:id="10" w:name="O_361856"/>
      <w:bookmarkEnd w:id="10"/>
      <w:r w:rsidRPr="004E783E">
        <w:t>Evidence Guide</w:t>
      </w:r>
    </w:p>
    <w:tbl>
      <w:tblPr>
        <w:tblW w:w="9570" w:type="dxa"/>
        <w:tblLayout w:type="fixed"/>
        <w:tblCellMar>
          <w:left w:w="62" w:type="dxa"/>
          <w:right w:w="62" w:type="dxa"/>
        </w:tblCellMar>
        <w:tblLook w:val="0000"/>
      </w:tblPr>
      <w:tblGrid>
        <w:gridCol w:w="3908"/>
        <w:gridCol w:w="5662"/>
      </w:tblGrid>
      <w:tr w:rsidTr="004C00E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t xml:space="preserve">The Evidence Guide provides advice on assessment </w:t>
            </w:r>
            <w:r w:rsidRPr="004E783E">
              <w:t>and must be read in conjunction with the Performance Criteria, Required Skills and Knowledge, Range Statement and the Assessment Guidelines for the Training Package.</w:t>
            </w:r>
          </w:p>
        </w:tc>
      </w:tr>
      <w:tr w:rsidTr="004C00E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p>
        </w:tc>
      </w:tr>
      <w:tr w:rsidTr="004C00E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SpecialBold"/>
              </w:rPr>
              <w:t>Critical aspects for assessment and evidence required to demons</w:t>
            </w:r>
            <w:r w:rsidRPr="004E783E">
              <w:rPr>
                <w:rStyle w:val="SpecialBold"/>
              </w:rPr>
              <w:t>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E783E" w:rsidP="004E783E">
            <w:pPr>
              <w:pStyle w:val="BodyText"/>
            </w:pPr>
            <w:r w:rsidRPr="004E783E">
              <w:t>Evidence of the following is essential:</w:t>
            </w:r>
          </w:p>
          <w:p w:rsidR="00000000" w:rsidRPr="004E783E" w:rsidP="004E783E">
            <w:pPr>
              <w:pStyle w:val="ListBullet"/>
            </w:pPr>
            <w:r w:rsidRPr="004E783E">
              <w:t>identifies the common signs and signals of a person experiencing difficulties in the water and promptly determines possible contributing factors and formulates a suitable rescue plan</w:t>
            </w:r>
          </w:p>
          <w:p w:rsidR="00000000" w:rsidRPr="004E783E" w:rsidP="004E783E">
            <w:pPr>
              <w:pStyle w:val="ListBullet"/>
            </w:pPr>
            <w:r w:rsidRPr="004E783E">
              <w:t>pe</w:t>
            </w:r>
            <w:r w:rsidRPr="004E783E">
              <w:t>rforms all basic water rescue techniques in the water while maintaining own safety</w:t>
            </w:r>
          </w:p>
          <w:p w:rsidR="00000000" w:rsidRPr="004E783E" w:rsidP="004E783E">
            <w:pPr>
              <w:pStyle w:val="ListBullet"/>
            </w:pPr>
            <w:r w:rsidRPr="004E783E">
              <w:t>monitors condition of affected person, applies appropriate treatment</w:t>
            </w:r>
          </w:p>
          <w:p w:rsidR="00000000" w:rsidRPr="004E783E" w:rsidP="004E783E">
            <w:pPr>
              <w:pStyle w:val="ListBullet"/>
            </w:pPr>
            <w:r w:rsidRPr="004E783E">
              <w:t xml:space="preserve"> recognises issues that arise during rescues and makes appropriate adjustments to ensure safety of self </w:t>
            </w:r>
            <w:r w:rsidRPr="004E783E">
              <w:t>and others, according to organisational policies and procedures and relevant legislation</w:t>
            </w:r>
          </w:p>
          <w:p w:rsidR="00000000" w:rsidP="004E783E">
            <w:pPr>
              <w:pStyle w:val="ListBullet"/>
              <w:rPr>
                <w:lang w:val="en-NZ"/>
              </w:rPr>
            </w:pPr>
            <w:r w:rsidRPr="004E783E">
              <w:t>accurately reports incidents and notifies other relevant personnel according to organisational policies and procedures.</w:t>
            </w:r>
          </w:p>
        </w:tc>
      </w:tr>
      <w:tr w:rsidTr="004C00E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E783E" w:rsidP="004E783E">
            <w:pPr>
              <w:pStyle w:val="BodyText"/>
            </w:pPr>
            <w:r w:rsidRPr="004E783E">
              <w:t xml:space="preserve">Assessment must ensure performance of all swimming and non-swimming basic rescues and performance of cardiopulmonary resuscitation. </w:t>
            </w:r>
          </w:p>
          <w:p w:rsidR="00000000" w:rsidRPr="004E783E" w:rsidP="004E783E">
            <w:pPr>
              <w:pStyle w:val="BodyText"/>
            </w:pPr>
            <w:r w:rsidRPr="004E783E">
              <w:t xml:space="preserve">Assessment must also ensure access to: </w:t>
            </w:r>
          </w:p>
          <w:p w:rsidR="00000000" w:rsidRPr="004E783E" w:rsidP="004E783E">
            <w:pPr>
              <w:pStyle w:val="ListBullet"/>
            </w:pPr>
            <w:r w:rsidRPr="004E783E">
              <w:t>an aquatic environment appropriat</w:t>
            </w:r>
            <w:r w:rsidRPr="004E783E">
              <w:t>e to the candidate's current or intended work role, such as a swimming pool or confined natural shallow water venue</w:t>
            </w:r>
          </w:p>
          <w:p w:rsidR="00000000" w:rsidRPr="004E783E" w:rsidP="004E783E">
            <w:pPr>
              <w:pStyle w:val="ListBullet"/>
            </w:pPr>
            <w:r w:rsidRPr="004E783E">
              <w:t>suitable participants to enable demonstration of water rescue techniques</w:t>
            </w:r>
          </w:p>
          <w:p w:rsidR="00000000" w:rsidRPr="004E783E" w:rsidP="004E783E">
            <w:pPr>
              <w:pStyle w:val="ListBullet"/>
            </w:pPr>
            <w:r w:rsidRPr="004E783E">
              <w:t>CPR mannequins</w:t>
            </w:r>
          </w:p>
          <w:p w:rsidR="00000000" w:rsidP="004E783E">
            <w:pPr>
              <w:pStyle w:val="ListBullet"/>
              <w:rPr>
                <w:lang w:val="en-NZ"/>
              </w:rPr>
            </w:pPr>
            <w:r w:rsidRPr="004E783E">
              <w:t>equipment such as flotation devices, first aid facil</w:t>
            </w:r>
            <w:r w:rsidRPr="004E783E">
              <w:t>ities and equipment, ropes and reaching poles.</w:t>
            </w:r>
          </w:p>
        </w:tc>
      </w:tr>
      <w:tr w:rsidTr="004C00E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E783E" w:rsidP="004E783E">
            <w:pPr>
              <w:pStyle w:val="BodyText"/>
            </w:pPr>
            <w:r w:rsidRPr="004E783E">
              <w:t xml:space="preserve">A range of assessment methods should be used to assess practical skills and knowledge. The following examples are appropriate for this unit: </w:t>
            </w:r>
          </w:p>
          <w:p w:rsidR="00000000" w:rsidRPr="004E783E" w:rsidP="004E783E">
            <w:pPr>
              <w:pStyle w:val="ListBullet"/>
            </w:pPr>
            <w:r w:rsidRPr="004E783E">
              <w:t>oral or written questioning to assess knowle</w:t>
            </w:r>
            <w:r w:rsidRPr="004E783E">
              <w:t>dge of aquatic emergency situations and basic water rescues</w:t>
            </w:r>
          </w:p>
          <w:p w:rsidR="00000000" w:rsidRPr="004E783E" w:rsidP="004E783E">
            <w:pPr>
              <w:pStyle w:val="ListBullet"/>
            </w:pPr>
            <w:r w:rsidRPr="004E783E">
              <w:t xml:space="preserve">direct observation of the candidate safely participating in and demonstrating swimming and non-swimming water rescues incorporating </w:t>
            </w:r>
            <w:r w:rsidRPr="004E783E">
              <w:t>cardiopulmonary resuscitation</w:t>
            </w:r>
          </w:p>
          <w:p w:rsidR="00000000" w:rsidRPr="004E783E" w:rsidP="004E783E">
            <w:pPr>
              <w:pStyle w:val="ListBullet"/>
            </w:pPr>
            <w:r w:rsidRPr="004E783E">
              <w:t>third-party reports from a supervi</w:t>
            </w:r>
            <w:r w:rsidRPr="004E783E">
              <w:t>sor detailing candidate's performance on the job.</w:t>
            </w:r>
          </w:p>
          <w:p w:rsidR="00000000" w:rsidRPr="004E783E" w:rsidP="004E783E">
            <w:pPr>
              <w:pStyle w:val="BodyText"/>
            </w:pPr>
            <w:r w:rsidRPr="004E783E">
              <w:t>Holistic assessment with other units relevant to the industry sector, workplace and job role is recommended.</w:t>
            </w:r>
          </w:p>
        </w:tc>
      </w:tr>
    </w:tbl>
    <w:p w:rsidR="00000000" w:rsidRPr="004E783E" w:rsidP="004E783E">
      <w:pPr>
        <w:pStyle w:val="BodyText"/>
      </w:pPr>
    </w:p>
    <w:p w:rsidR="00000000" w:rsidRPr="004E783E" w:rsidP="004E783E">
      <w:pPr>
        <w:pStyle w:val="AllowPageBreak"/>
      </w:pPr>
    </w:p>
    <w:p w:rsidR="00000000" w:rsidRPr="004E783E" w:rsidP="004E783E">
      <w:pPr>
        <w:pStyle w:val="Heading1"/>
      </w:pPr>
      <w:bookmarkStart w:id="11" w:name="O_361850"/>
      <w:bookmarkEnd w:id="11"/>
      <w:r w:rsidRPr="004E783E">
        <w:t>Range Statement</w:t>
      </w:r>
    </w:p>
    <w:tbl>
      <w:tblPr>
        <w:tblW w:w="0" w:type="auto"/>
        <w:tblLayout w:type="fixed"/>
        <w:tblCellMar>
          <w:left w:w="62" w:type="dxa"/>
          <w:right w:w="62" w:type="dxa"/>
        </w:tblCellMar>
        <w:tblLook w:val="0000"/>
      </w:tblPr>
      <w:tblGrid>
        <w:gridCol w:w="3475"/>
        <w:gridCol w:w="5047"/>
      </w:tblGrid>
      <w:tr w:rsidTr="004C00E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t>The Range Statement relates to the Unit of Competency as a whole. It allows for different work environments and situations that may affect performance. Bold italicised wording, if used in the performance criteria, is detailed below. Essential operating con</w:t>
            </w:r>
            <w:r w:rsidRPr="004E783E">
              <w:t>ditions that may be present with training and assessment (depending on the work situation, needs of the candidate, accessibility of the item, and local industry and regional contexts) may also be included.</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Signs and signals</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call for help</w:t>
            </w:r>
          </w:p>
          <w:p w:rsidR="00000000" w:rsidRPr="004E783E" w:rsidP="004E783E">
            <w:pPr>
              <w:pStyle w:val="ListBullet"/>
            </w:pPr>
            <w:r w:rsidRPr="004E783E">
              <w:t>vertical body position</w:t>
            </w:r>
          </w:p>
          <w:p w:rsidR="00000000" w:rsidRPr="004E783E" w:rsidP="004E783E">
            <w:pPr>
              <w:pStyle w:val="ListBullet"/>
            </w:pPr>
            <w:r w:rsidRPr="004E783E">
              <w:t>minimal or non-supportive leg action</w:t>
            </w:r>
          </w:p>
          <w:p w:rsidR="00000000" w:rsidRPr="004E783E" w:rsidP="004E783E">
            <w:pPr>
              <w:pStyle w:val="ListBullet"/>
            </w:pPr>
            <w:r w:rsidRPr="004E783E">
              <w:t>vigorous arm movements</w:t>
            </w:r>
          </w:p>
          <w:p w:rsidR="00000000" w:rsidP="004E783E">
            <w:pPr>
              <w:pStyle w:val="ListBullet"/>
              <w:rPr>
                <w:lang w:val="en-NZ"/>
              </w:rPr>
            </w:pPr>
            <w:r w:rsidRPr="004E783E">
              <w:t>submerged or unconscious person.</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Response</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type of rescue</w:t>
            </w:r>
          </w:p>
          <w:p w:rsidR="00000000" w:rsidRPr="004E783E" w:rsidP="004E783E">
            <w:pPr>
              <w:pStyle w:val="ListBullet"/>
            </w:pPr>
            <w:r w:rsidRPr="004E783E">
              <w:t>number of people in difficulty</w:t>
            </w:r>
          </w:p>
          <w:p w:rsidR="00000000" w:rsidRPr="004E783E" w:rsidP="004E783E">
            <w:pPr>
              <w:pStyle w:val="ListBullet"/>
            </w:pPr>
            <w:r w:rsidRPr="004E783E">
              <w:t>assistance</w:t>
            </w:r>
          </w:p>
          <w:p w:rsidR="00000000" w:rsidRPr="004E783E" w:rsidP="004E783E">
            <w:pPr>
              <w:pStyle w:val="ListBullet"/>
            </w:pPr>
            <w:r w:rsidRPr="004E783E">
              <w:t>leaving existing role to assist</w:t>
            </w:r>
          </w:p>
          <w:p w:rsidR="00000000" w:rsidRPr="004E783E" w:rsidP="004E783E">
            <w:pPr>
              <w:pStyle w:val="ListBullet"/>
            </w:pPr>
            <w:r w:rsidRPr="004E783E">
              <w:t>promptly organising a suitable replacement</w:t>
            </w:r>
          </w:p>
          <w:p w:rsidR="00000000" w:rsidP="004E783E">
            <w:pPr>
              <w:pStyle w:val="ListBullet"/>
              <w:rPr>
                <w:lang w:val="en-NZ"/>
              </w:rPr>
            </w:pPr>
            <w:r w:rsidRPr="004E783E">
              <w:t>contacting emergency services.</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Aquatic emergency</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envenomation by aquatic animals</w:t>
            </w:r>
          </w:p>
          <w:p w:rsidR="00000000" w:rsidRPr="004E783E" w:rsidP="004E783E">
            <w:pPr>
              <w:pStyle w:val="ListBullet"/>
            </w:pPr>
            <w:r w:rsidRPr="004E783E">
              <w:t>sudden unconsciousness</w:t>
            </w:r>
          </w:p>
          <w:p w:rsidR="00000000" w:rsidRPr="004E783E" w:rsidP="004E783E">
            <w:pPr>
              <w:pStyle w:val="ListBullet"/>
            </w:pPr>
            <w:r w:rsidRPr="004E783E">
              <w:t>spinal injury</w:t>
            </w:r>
          </w:p>
          <w:p w:rsidR="00000000" w:rsidRPr="004E783E" w:rsidP="004E783E">
            <w:pPr>
              <w:pStyle w:val="ListBullet"/>
            </w:pPr>
            <w:r w:rsidRPr="004E783E">
              <w:t>drowning</w:t>
            </w:r>
          </w:p>
          <w:p w:rsidR="00000000" w:rsidRPr="004E783E" w:rsidP="004E783E">
            <w:pPr>
              <w:pStyle w:val="ListBullet"/>
            </w:pPr>
            <w:r w:rsidRPr="004E783E">
              <w:t>heart attack</w:t>
            </w:r>
          </w:p>
          <w:p w:rsidR="00000000" w:rsidRPr="004E783E" w:rsidP="004E783E">
            <w:pPr>
              <w:pStyle w:val="ListBullet"/>
            </w:pPr>
            <w:r w:rsidRPr="004E783E">
              <w:t>severe bleeding</w:t>
            </w:r>
          </w:p>
          <w:p w:rsidR="00000000" w:rsidRPr="004E783E" w:rsidP="004E783E">
            <w:pPr>
              <w:pStyle w:val="ListBullet"/>
            </w:pPr>
            <w:r w:rsidRPr="004E783E">
              <w:t>epileptic seizure</w:t>
            </w:r>
          </w:p>
          <w:p w:rsidR="00000000" w:rsidP="004E783E">
            <w:pPr>
              <w:pStyle w:val="ListBullet"/>
              <w:rPr>
                <w:lang w:val="en-NZ"/>
              </w:rPr>
            </w:pPr>
            <w:r w:rsidRPr="004E783E">
              <w:t>severe asthma attack.</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Accepted best practice principles of aquatic rescues</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accepted preventative practice adopted throughout the aquatic industry to minimise safety hazards or risks to the casualty, bystanders and rescuer</w:t>
            </w:r>
          </w:p>
          <w:p w:rsidR="00000000" w:rsidRPr="004E783E" w:rsidP="004E783E">
            <w:pPr>
              <w:pStyle w:val="ListBullet"/>
            </w:pPr>
            <w:r w:rsidRPr="004E783E">
              <w:t>guidelines and codes of conduct</w:t>
            </w:r>
          </w:p>
          <w:p w:rsidR="00000000" w:rsidRPr="004E783E" w:rsidP="004E783E">
            <w:pPr>
              <w:pStyle w:val="ListBullet2"/>
            </w:pPr>
            <w:r w:rsidRPr="004E783E">
              <w:t>Royal Lif</w:t>
            </w:r>
            <w:r w:rsidRPr="004E783E">
              <w:t xml:space="preserve">e Saving Society Australia </w:t>
            </w:r>
          </w:p>
          <w:p w:rsidR="00000000" w:rsidRPr="004E783E" w:rsidP="004E783E">
            <w:pPr>
              <w:pStyle w:val="ListBullet2"/>
            </w:pPr>
            <w:r w:rsidRPr="004E783E">
              <w:t>Surf Life Saving Australia</w:t>
            </w:r>
          </w:p>
          <w:p w:rsidR="00000000" w:rsidRPr="004E783E" w:rsidP="004E783E">
            <w:pPr>
              <w:pStyle w:val="ListBullet"/>
            </w:pPr>
            <w:r w:rsidRPr="004E783E">
              <w:t>national, state and territory or local government regulations and guidelines</w:t>
            </w:r>
          </w:p>
          <w:p w:rsidR="00000000" w:rsidRPr="004E783E" w:rsidP="004E783E">
            <w:pPr>
              <w:pStyle w:val="ListBullet"/>
            </w:pPr>
            <w:r w:rsidRPr="004E783E">
              <w:t>the culture of lifesaving</w:t>
            </w:r>
          </w:p>
          <w:p w:rsidR="00000000" w:rsidP="004E783E">
            <w:pPr>
              <w:pStyle w:val="ListBullet"/>
              <w:rPr>
                <w:lang w:val="en-NZ"/>
              </w:rPr>
            </w:pPr>
            <w:r w:rsidRPr="004E783E">
              <w:t>current and past good practice demonstrated by self or peers in the same or similar situation.</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Relevant legislation</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occupational health and safety legislation</w:t>
            </w:r>
          </w:p>
          <w:p w:rsidR="00000000" w:rsidRPr="004E783E" w:rsidP="004E783E">
            <w:pPr>
              <w:pStyle w:val="ListBullet"/>
            </w:pPr>
            <w:r w:rsidRPr="004E783E">
              <w:t>duty of care regulations</w:t>
            </w:r>
          </w:p>
          <w:p w:rsidR="00000000" w:rsidP="004E783E">
            <w:pPr>
              <w:pStyle w:val="ListBullet"/>
              <w:rPr>
                <w:lang w:val="en-NZ"/>
              </w:rPr>
            </w:pPr>
            <w:r w:rsidRPr="004E783E">
              <w:t>working with children requirements.</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Organisational policies and procedures</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occupational health and safety</w:t>
            </w:r>
          </w:p>
          <w:p w:rsidR="00000000" w:rsidRPr="004E783E" w:rsidP="004E783E">
            <w:pPr>
              <w:pStyle w:val="ListBullet"/>
            </w:pPr>
            <w:r w:rsidRPr="004E783E">
              <w:t>use and care of lifesaving equipment</w:t>
            </w:r>
          </w:p>
          <w:p w:rsidR="00000000" w:rsidRPr="004E783E" w:rsidP="004E783E">
            <w:pPr>
              <w:pStyle w:val="ListBullet"/>
            </w:pPr>
            <w:r w:rsidRPr="004E783E">
              <w:t>communication protocols</w:t>
            </w:r>
          </w:p>
          <w:p w:rsidR="00000000" w:rsidRPr="004E783E" w:rsidP="004E783E">
            <w:pPr>
              <w:pStyle w:val="ListBullet"/>
            </w:pPr>
            <w:r w:rsidRPr="004E783E">
              <w:t>safety, rescue and emergency procedures</w:t>
            </w:r>
          </w:p>
          <w:p w:rsidR="00000000" w:rsidP="004E783E">
            <w:pPr>
              <w:pStyle w:val="ListBullet"/>
              <w:rPr>
                <w:lang w:val="en-NZ"/>
              </w:rPr>
            </w:pPr>
            <w:r w:rsidRPr="004E783E">
              <w:t>incident reporting.</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Hazards</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slippery surfaces around pools</w:t>
            </w:r>
          </w:p>
          <w:p w:rsidR="00000000" w:rsidRPr="004E783E" w:rsidP="004E783E">
            <w:pPr>
              <w:pStyle w:val="ListBullet"/>
            </w:pPr>
            <w:r w:rsidRPr="004E783E">
              <w:t>deep or shallow water</w:t>
            </w:r>
          </w:p>
          <w:p w:rsidR="00000000" w:rsidRPr="004E783E" w:rsidP="004E783E">
            <w:pPr>
              <w:pStyle w:val="ListBullet"/>
            </w:pPr>
            <w:r w:rsidRPr="004E783E">
              <w:t>currents</w:t>
            </w:r>
          </w:p>
          <w:p w:rsidR="00000000" w:rsidRPr="004E783E" w:rsidP="004E783E">
            <w:pPr>
              <w:pStyle w:val="ListBullet"/>
            </w:pPr>
            <w:r w:rsidRPr="004E783E">
              <w:t>strong wind</w:t>
            </w:r>
          </w:p>
          <w:p w:rsidR="00000000" w:rsidP="004E783E">
            <w:pPr>
              <w:pStyle w:val="ListBullet"/>
              <w:rPr>
                <w:lang w:val="en-NZ"/>
              </w:rPr>
            </w:pPr>
            <w:r w:rsidRPr="004E783E">
              <w:t>risk taking behaviour.</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Risks</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imminent drowning</w:t>
            </w:r>
          </w:p>
          <w:p w:rsidR="00000000" w:rsidRPr="004E783E" w:rsidP="004E783E">
            <w:pPr>
              <w:pStyle w:val="ListBullet"/>
            </w:pPr>
            <w:r w:rsidRPr="004E783E">
              <w:t>injury</w:t>
            </w:r>
          </w:p>
          <w:p w:rsidR="00000000" w:rsidRPr="004E783E" w:rsidP="004E783E">
            <w:pPr>
              <w:pStyle w:val="ListBullet"/>
            </w:pPr>
            <w:r w:rsidRPr="004E783E">
              <w:t>hypothermia</w:t>
            </w:r>
          </w:p>
          <w:p w:rsidR="00000000" w:rsidRPr="004E783E" w:rsidP="004E783E">
            <w:pPr>
              <w:pStyle w:val="ListBullet"/>
            </w:pPr>
            <w:r w:rsidRPr="004E783E">
              <w:t>cramps</w:t>
            </w:r>
          </w:p>
          <w:p w:rsidR="00000000" w:rsidRPr="004E783E" w:rsidP="004E783E">
            <w:pPr>
              <w:pStyle w:val="ListBullet"/>
            </w:pPr>
            <w:r w:rsidRPr="004E783E">
              <w:t>choking</w:t>
            </w:r>
          </w:p>
          <w:p w:rsidR="00000000" w:rsidP="004E783E">
            <w:pPr>
              <w:pStyle w:val="ListBullet"/>
              <w:rPr>
                <w:lang w:val="en-NZ"/>
              </w:rPr>
            </w:pPr>
            <w:r w:rsidRPr="004E783E">
              <w:t>submersion or injury of rescuer.</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Others</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 xml:space="preserve">bystanders </w:t>
            </w:r>
          </w:p>
          <w:p w:rsidR="00000000" w:rsidRPr="004E783E" w:rsidP="004E783E">
            <w:pPr>
              <w:pStyle w:val="ListBullet"/>
            </w:pPr>
            <w:r w:rsidRPr="004E783E">
              <w:t>staff</w:t>
            </w:r>
          </w:p>
          <w:p w:rsidR="00000000" w:rsidRPr="004E783E" w:rsidP="004E783E">
            <w:pPr>
              <w:pStyle w:val="ListBullet"/>
            </w:pPr>
            <w:r w:rsidRPr="004E783E">
              <w:t>other facility users</w:t>
            </w:r>
          </w:p>
          <w:p w:rsidR="00000000" w:rsidRPr="004E783E" w:rsidP="004E783E">
            <w:pPr>
              <w:pStyle w:val="ListBullet"/>
            </w:pPr>
            <w:r w:rsidRPr="004E783E">
              <w:t>parents</w:t>
            </w:r>
          </w:p>
          <w:p w:rsidR="00000000" w:rsidP="004E783E">
            <w:pPr>
              <w:pStyle w:val="ListBullet"/>
              <w:rPr>
                <w:lang w:val="en-NZ"/>
              </w:rPr>
            </w:pPr>
            <w:r w:rsidRPr="004E783E">
              <w:t>emergency services.</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Rescue plan</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self-preservation</w:t>
            </w:r>
          </w:p>
          <w:p w:rsidR="00000000" w:rsidRPr="004E783E" w:rsidP="004E783E">
            <w:pPr>
              <w:pStyle w:val="ListBullet"/>
            </w:pPr>
            <w:r w:rsidRPr="004E783E">
              <w:t>available assistance</w:t>
            </w:r>
          </w:p>
          <w:p w:rsidR="00000000" w:rsidRPr="004E783E" w:rsidP="004E783E">
            <w:pPr>
              <w:pStyle w:val="ListBullet"/>
            </w:pPr>
            <w:r w:rsidRPr="004E783E">
              <w:t>selection of rescue aids</w:t>
            </w:r>
          </w:p>
          <w:p w:rsidR="00000000" w:rsidRPr="004E783E" w:rsidP="004E783E">
            <w:pPr>
              <w:pStyle w:val="ListBullet"/>
            </w:pPr>
            <w:r w:rsidRPr="004E783E">
              <w:t>number of people in difficulty</w:t>
            </w:r>
          </w:p>
          <w:p w:rsidR="00000000" w:rsidRPr="004E783E" w:rsidP="004E783E">
            <w:pPr>
              <w:pStyle w:val="ListBullet"/>
            </w:pPr>
            <w:r w:rsidRPr="004E783E">
              <w:t>priorities of rescue</w:t>
            </w:r>
          </w:p>
          <w:p w:rsidR="00000000" w:rsidP="004E783E">
            <w:pPr>
              <w:pStyle w:val="ListBullet"/>
              <w:rPr>
                <w:lang w:val="en-NZ"/>
              </w:rPr>
            </w:pPr>
            <w:r w:rsidRPr="004E783E">
              <w:t>type of rescue.</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Equipment</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flotation devices</w:t>
            </w:r>
          </w:p>
          <w:p w:rsidR="00000000" w:rsidRPr="004E783E" w:rsidP="004E783E">
            <w:pPr>
              <w:pStyle w:val="ListBullet"/>
            </w:pPr>
            <w:r w:rsidRPr="004E783E">
              <w:t>ropes</w:t>
            </w:r>
          </w:p>
          <w:p w:rsidR="00000000" w:rsidRPr="004E783E" w:rsidP="004E783E">
            <w:pPr>
              <w:pStyle w:val="ListBullet"/>
            </w:pPr>
            <w:r w:rsidRPr="004E783E">
              <w:t>reaching poles</w:t>
            </w:r>
          </w:p>
          <w:p w:rsidR="00000000" w:rsidP="004E783E">
            <w:pPr>
              <w:pStyle w:val="ListBullet"/>
              <w:rPr>
                <w:lang w:val="en-NZ"/>
              </w:rPr>
            </w:pPr>
            <w:r w:rsidRPr="004E783E">
              <w:t>pool safety equipment.</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Basic water rescue</w:t>
            </w:r>
            <w:r w:rsidRPr="004E783E">
              <w:t xml:space="preserve"> must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non-swimming rescues:</w:t>
            </w:r>
          </w:p>
          <w:p w:rsidR="00000000" w:rsidRPr="004E783E" w:rsidP="004E783E">
            <w:pPr>
              <w:pStyle w:val="ListBullet2"/>
            </w:pPr>
            <w:r w:rsidRPr="004E783E">
              <w:t>reach rescue</w:t>
            </w:r>
          </w:p>
          <w:p w:rsidR="00000000" w:rsidRPr="004E783E" w:rsidP="004E783E">
            <w:pPr>
              <w:pStyle w:val="ListBullet2"/>
            </w:pPr>
            <w:r w:rsidRPr="004E783E">
              <w:t>rope throw rescue</w:t>
            </w:r>
          </w:p>
          <w:p w:rsidR="00000000" w:rsidRPr="004E783E" w:rsidP="004E783E">
            <w:pPr>
              <w:pStyle w:val="ListBullet2"/>
            </w:pPr>
            <w:r w:rsidRPr="004E783E">
              <w:t>throw a flotation aid</w:t>
            </w:r>
          </w:p>
          <w:p w:rsidR="00000000" w:rsidRPr="004E783E" w:rsidP="004E783E">
            <w:pPr>
              <w:pStyle w:val="ListBullet"/>
            </w:pPr>
            <w:r w:rsidRPr="004E783E">
              <w:t>swimming rescues:</w:t>
            </w:r>
          </w:p>
          <w:p w:rsidR="00000000" w:rsidRPr="004E783E" w:rsidP="004E783E">
            <w:pPr>
              <w:pStyle w:val="ListBullet2"/>
            </w:pPr>
            <w:r w:rsidRPr="004E783E">
              <w:t>accompanied rescue</w:t>
            </w:r>
          </w:p>
          <w:p w:rsidR="00000000" w:rsidRPr="004E783E" w:rsidP="004E783E">
            <w:pPr>
              <w:pStyle w:val="ListBullet2"/>
            </w:pPr>
            <w:r w:rsidRPr="004E783E">
              <w:t>wade rescue</w:t>
            </w:r>
          </w:p>
          <w:p w:rsidR="00000000" w:rsidRPr="004E783E" w:rsidP="004E783E">
            <w:pPr>
              <w:pStyle w:val="ListBullet2"/>
            </w:pPr>
            <w:r w:rsidRPr="004E783E">
              <w:t>non-contact tow</w:t>
            </w:r>
          </w:p>
          <w:p w:rsidR="00000000" w:rsidRPr="004E783E" w:rsidP="004E783E">
            <w:pPr>
              <w:pStyle w:val="ListBullet2"/>
            </w:pPr>
            <w:r w:rsidRPr="004E783E">
              <w:t>contact tow</w:t>
            </w:r>
          </w:p>
          <w:p w:rsidR="00000000" w:rsidRPr="004E783E" w:rsidP="004E783E">
            <w:pPr>
              <w:pStyle w:val="ListBullet2"/>
            </w:pPr>
            <w:r w:rsidRPr="004E783E">
              <w:t>water search procedures</w:t>
            </w:r>
          </w:p>
          <w:p w:rsidR="00000000" w:rsidRPr="004E783E" w:rsidP="004E783E">
            <w:pPr>
              <w:pStyle w:val="ListBullet2"/>
            </w:pPr>
            <w:r w:rsidRPr="004E783E">
              <w:t>vice grip and extended arm roll-over techniques</w:t>
            </w:r>
          </w:p>
          <w:p w:rsidR="00000000" w:rsidRPr="004E783E" w:rsidP="004E783E">
            <w:pPr>
              <w:pStyle w:val="ListBullet2"/>
            </w:pPr>
            <w:r w:rsidRPr="004E783E">
              <w:t>defensive techniques including blocking, blocking with an aid, reverses</w:t>
            </w:r>
          </w:p>
          <w:p w:rsidR="00000000" w:rsidP="004E783E">
            <w:pPr>
              <w:pStyle w:val="ListBullet2"/>
              <w:rPr>
                <w:lang w:val="en-NZ"/>
              </w:rPr>
            </w:pPr>
            <w:r w:rsidRPr="004E783E">
              <w:t>escape techniques including escape from front and rear grasps.</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Treatment</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danger, response, airway, breathing, circulation routine</w:t>
            </w:r>
          </w:p>
          <w:p w:rsidR="00000000" w:rsidRPr="004E783E" w:rsidP="004E783E">
            <w:pPr>
              <w:pStyle w:val="ListBullet"/>
            </w:pPr>
            <w:r w:rsidRPr="004E783E">
              <w:t>expired air resuscitation</w:t>
            </w:r>
          </w:p>
          <w:p w:rsidR="00000000" w:rsidRPr="004E783E" w:rsidP="004E783E">
            <w:pPr>
              <w:pStyle w:val="ListBullet"/>
            </w:pPr>
            <w:r w:rsidRPr="004E783E">
              <w:t>cardiopulmonary resuscitation</w:t>
            </w:r>
          </w:p>
          <w:p w:rsidR="00000000" w:rsidP="004E783E">
            <w:pPr>
              <w:pStyle w:val="ListBullet"/>
              <w:rPr>
                <w:lang w:val="en-NZ"/>
              </w:rPr>
            </w:pPr>
            <w:r w:rsidRPr="004E783E">
              <w:t>injury, illness or shock related treatment.</w:t>
            </w:r>
          </w:p>
        </w:tc>
      </w:tr>
      <w:tr w:rsidTr="004C00E6">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E783E">
            <w:pPr>
              <w:pStyle w:val="BodyText"/>
              <w:rPr>
                <w:lang w:val="en-NZ"/>
              </w:rPr>
            </w:pPr>
            <w:r w:rsidRPr="004E783E">
              <w:rPr>
                <w:rStyle w:val="BoldandItalics"/>
              </w:rPr>
              <w:t>Industry standards</w:t>
            </w:r>
            <w:r w:rsidRPr="004E783E">
              <w:t xml:space="preserve"> may include:</w:t>
            </w:r>
          </w:p>
        </w:tc>
        <w:tc>
          <w:tcPr>
            <w:tcW w:w="5047" w:type="dxa"/>
            <w:tcBorders>
              <w:top w:val="nil"/>
              <w:left w:val="nil"/>
              <w:bottom w:val="nil"/>
              <w:right w:val="nil"/>
            </w:tcBorders>
            <w:tcMar>
              <w:top w:w="0" w:type="dxa"/>
              <w:left w:w="62" w:type="dxa"/>
              <w:bottom w:w="0" w:type="dxa"/>
              <w:right w:w="62" w:type="dxa"/>
            </w:tcMar>
          </w:tcPr>
          <w:p w:rsidR="00000000" w:rsidRPr="004E783E" w:rsidP="004E783E">
            <w:pPr>
              <w:pStyle w:val="ListBullet"/>
            </w:pPr>
            <w:r w:rsidRPr="004E783E">
              <w:t>Australian Resuscitation Council standards</w:t>
            </w:r>
          </w:p>
          <w:p w:rsidR="00000000" w:rsidRPr="004E783E" w:rsidP="004E783E">
            <w:pPr>
              <w:pStyle w:val="ListBullet"/>
            </w:pPr>
            <w:r w:rsidRPr="004E783E">
              <w:t>first aid techniques and standards.</w:t>
            </w:r>
          </w:p>
        </w:tc>
      </w:tr>
    </w:tbl>
    <w:p w:rsidR="00000000" w:rsidRPr="004E783E" w:rsidP="004E783E">
      <w:pPr>
        <w:pStyle w:val="BodyText"/>
      </w:pPr>
    </w:p>
    <w:p w:rsidR="00000000" w:rsidRPr="004E783E" w:rsidP="004E783E">
      <w:pPr>
        <w:pStyle w:val="AllowPageBreak"/>
      </w:pPr>
    </w:p>
    <w:p w:rsidR="00000000" w:rsidRPr="004E783E" w:rsidP="004E783E">
      <w:pPr>
        <w:pStyle w:val="Heading1"/>
      </w:pPr>
      <w:bookmarkStart w:id="12" w:name="O_361843"/>
      <w:bookmarkEnd w:id="12"/>
      <w:r w:rsidRPr="004E783E">
        <w:t>Unit Sector(s)</w:t>
      </w:r>
    </w:p>
    <w:p w:rsidR="00000000" w:rsidRPr="004E783E" w:rsidP="004E783E">
      <w:pPr>
        <w:pStyle w:val="BodyText"/>
      </w:pPr>
      <w:r w:rsidRPr="004E783E">
        <w:t>Community Recreation</w:t>
      </w:r>
    </w:p>
    <w:p w:rsidR="00000000" w:rsidRPr="004E783E" w:rsidP="004E783E">
      <w:pPr>
        <w:pStyle w:val="AllowPageBreak"/>
      </w:pPr>
    </w:p>
    <w:p w:rsidR="00000000" w:rsidRPr="004E783E" w:rsidP="004E783E">
      <w:pPr>
        <w:pStyle w:val="Heading1"/>
      </w:pPr>
      <w:bookmarkStart w:id="13" w:name="O_389232"/>
      <w:bookmarkEnd w:id="13"/>
      <w:r w:rsidRPr="004E783E">
        <w:t>Competency Field</w:t>
      </w:r>
    </w:p>
    <w:p w:rsidR="00000000" w:rsidRPr="004E783E" w:rsidP="004E783E">
      <w:pPr>
        <w:pStyle w:val="BodyText"/>
      </w:pPr>
      <w:r w:rsidRPr="004E783E">
        <w:t>Aquatics</w:t>
      </w:r>
    </w:p>
    <w:p w:rsidR="00000000" w:rsidRPr="004E783E" w:rsidP="004E783E"/>
    <w:sectPr w:rsidSect="004E78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0E6" w:rsidP="004C00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E6" w:rsidP="004E7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00E6" w:rsidP="004E78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00E6" w:rsidP="004E78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0E6" w:rsidP="004C00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0E6" w:rsidP="004E783E">
    <w:pPr>
      <w:pStyle w:val="Header"/>
      <w:framePr w:wrap="around"/>
    </w:pPr>
    <w:r>
      <w:fldChar w:fldCharType="begin"/>
    </w:r>
    <w:r>
      <w:instrText xml:space="preserve"> TITLE   \* MERGEFORMAT </w:instrText>
    </w:r>
    <w:r>
      <w:fldChar w:fldCharType="separate"/>
    </w:r>
    <w:r>
      <w:t>SISCAQU202A Perform basic water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00E6" w:rsidP="004E78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4E8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1A1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22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8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83E"/>
    <w:pPr>
      <w:spacing w:before="360" w:after="60"/>
      <w:outlineLvl w:val="0"/>
    </w:pPr>
    <w:rPr>
      <w:sz w:val="32"/>
    </w:rPr>
  </w:style>
  <w:style w:type="paragraph" w:styleId="Heading2">
    <w:name w:val="heading 2"/>
    <w:basedOn w:val="HeadingBase"/>
    <w:next w:val="BodyText"/>
    <w:link w:val="Heading2Char"/>
    <w:qFormat/>
    <w:rsid w:val="004E783E"/>
    <w:pPr>
      <w:keepLines/>
      <w:spacing w:before="240" w:after="120"/>
      <w:outlineLvl w:val="1"/>
    </w:pPr>
    <w:rPr>
      <w:sz w:val="28"/>
      <w:szCs w:val="40"/>
    </w:rPr>
  </w:style>
  <w:style w:type="paragraph" w:styleId="Heading3">
    <w:name w:val="heading 3"/>
    <w:basedOn w:val="HeadingBase"/>
    <w:next w:val="BodyText"/>
    <w:link w:val="Heading3Char"/>
    <w:qFormat/>
    <w:rsid w:val="004E783E"/>
    <w:pPr>
      <w:spacing w:before="180" w:after="120"/>
      <w:outlineLvl w:val="2"/>
    </w:pPr>
    <w:rPr>
      <w:spacing w:val="-10"/>
      <w:kern w:val="32"/>
    </w:rPr>
  </w:style>
  <w:style w:type="paragraph" w:styleId="Heading4">
    <w:name w:val="heading 4"/>
    <w:basedOn w:val="HeadingBase"/>
    <w:next w:val="BodyText"/>
    <w:link w:val="Heading4Char"/>
    <w:qFormat/>
    <w:rsid w:val="004E783E"/>
    <w:pPr>
      <w:spacing w:before="160" w:after="120"/>
      <w:outlineLvl w:val="3"/>
    </w:pPr>
    <w:rPr>
      <w:sz w:val="22"/>
    </w:rPr>
  </w:style>
  <w:style w:type="paragraph" w:styleId="Heading5">
    <w:name w:val="heading 5"/>
    <w:basedOn w:val="HeadingBase"/>
    <w:next w:val="Normal"/>
    <w:link w:val="Heading5Char"/>
    <w:qFormat/>
    <w:rsid w:val="004E783E"/>
    <w:pPr>
      <w:spacing w:before="80"/>
      <w:outlineLvl w:val="4"/>
    </w:pPr>
    <w:rPr>
      <w:color w:val="918585"/>
      <w:sz w:val="20"/>
    </w:rPr>
  </w:style>
  <w:style w:type="paragraph" w:styleId="Heading6">
    <w:name w:val="heading 6"/>
    <w:basedOn w:val="HeadingBase"/>
    <w:next w:val="Normal"/>
    <w:link w:val="Heading6Char"/>
    <w:qFormat/>
    <w:rsid w:val="004E783E"/>
    <w:pPr>
      <w:spacing w:before="60"/>
      <w:outlineLvl w:val="5"/>
    </w:pPr>
    <w:rPr>
      <w:color w:val="918585"/>
      <w:sz w:val="20"/>
    </w:rPr>
  </w:style>
  <w:style w:type="paragraph" w:styleId="Heading7">
    <w:name w:val="heading 7"/>
    <w:basedOn w:val="Normal"/>
    <w:next w:val="Normal"/>
    <w:link w:val="Heading7Char"/>
    <w:qFormat/>
    <w:rsid w:val="004E783E"/>
    <w:pPr>
      <w:ind w:left="720"/>
      <w:outlineLvl w:val="6"/>
    </w:pPr>
    <w:rPr>
      <w:i/>
    </w:rPr>
  </w:style>
  <w:style w:type="paragraph" w:styleId="Heading8">
    <w:name w:val="heading 8"/>
    <w:basedOn w:val="Normal"/>
    <w:next w:val="Normal"/>
    <w:link w:val="Heading8Char"/>
    <w:qFormat/>
    <w:rsid w:val="004E783E"/>
    <w:pPr>
      <w:ind w:left="720"/>
      <w:outlineLvl w:val="7"/>
    </w:pPr>
    <w:rPr>
      <w:i/>
    </w:rPr>
  </w:style>
  <w:style w:type="paragraph" w:styleId="Heading9">
    <w:name w:val="heading 9"/>
    <w:basedOn w:val="Normal"/>
    <w:next w:val="Normal"/>
    <w:link w:val="Heading9Char"/>
    <w:qFormat/>
    <w:rsid w:val="004E783E"/>
    <w:pPr>
      <w:ind w:left="720"/>
      <w:outlineLvl w:val="8"/>
    </w:pPr>
    <w:rPr>
      <w:i/>
    </w:rPr>
  </w:style>
  <w:style w:type="character" w:default="1" w:styleId="DefaultParagraphFont">
    <w:name w:val="Default Paragraph Font"/>
    <w:uiPriority w:val="1"/>
    <w:unhideWhenUsed/>
    <w:rsid w:val="004E7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83E"/>
  </w:style>
  <w:style w:type="character" w:customStyle="1" w:styleId="Heading1Char">
    <w:name w:val="Heading 1 Char"/>
    <w:basedOn w:val="DefaultParagraphFont"/>
    <w:link w:val="Heading1"/>
    <w:rsid w:val="004E783E"/>
    <w:rPr>
      <w:rFonts w:ascii="Times New Roman" w:eastAsia="Times New Roman" w:hAnsi="Times New Roman" w:cs="Times New Roman"/>
      <w:b/>
      <w:sz w:val="32"/>
      <w:szCs w:val="20"/>
      <w:lang w:eastAsia="en-US"/>
    </w:rPr>
  </w:style>
  <w:style w:type="paragraph" w:styleId="BodyText">
    <w:name w:val="Body Text"/>
    <w:basedOn w:val="Normal"/>
    <w:link w:val="BodyTextChar"/>
    <w:rsid w:val="004E78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83E"/>
    <w:rPr>
      <w:rFonts w:ascii="Times New Roman" w:eastAsia="Times New Roman" w:hAnsi="Times New Roman" w:cs="Times New Roman"/>
      <w:sz w:val="24"/>
      <w:lang w:val="en-US" w:eastAsia="en-US"/>
    </w:rPr>
  </w:style>
  <w:style w:type="paragraph" w:styleId="Footer">
    <w:name w:val="footer"/>
    <w:basedOn w:val="Normal"/>
    <w:link w:val="FooterChar"/>
    <w:rsid w:val="004E7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83E"/>
    <w:rPr>
      <w:rFonts w:ascii="Times New Roman" w:eastAsia="Times New Roman" w:hAnsi="Times New Roman" w:cs="Times New Roman"/>
      <w:sz w:val="16"/>
      <w:lang w:val="en-US" w:eastAsia="en-US"/>
    </w:rPr>
  </w:style>
  <w:style w:type="paragraph" w:styleId="List">
    <w:name w:val="List"/>
    <w:basedOn w:val="BodyText"/>
    <w:next w:val="BodyText"/>
    <w:rsid w:val="004E783E"/>
    <w:pPr>
      <w:tabs>
        <w:tab w:val="left" w:pos="340"/>
      </w:tabs>
      <w:spacing w:before="60" w:after="60"/>
      <w:ind w:left="340" w:hanging="340"/>
    </w:pPr>
  </w:style>
  <w:style w:type="paragraph" w:styleId="ListBullet">
    <w:name w:val="List Bullet"/>
    <w:basedOn w:val="List"/>
    <w:rsid w:val="004E783E"/>
    <w:pPr>
      <w:numPr>
        <w:numId w:val="13"/>
      </w:numPr>
      <w:tabs>
        <w:tab w:val="clear" w:pos="340"/>
      </w:tabs>
      <w:spacing w:before="40" w:after="40"/>
    </w:pPr>
  </w:style>
  <w:style w:type="character" w:customStyle="1" w:styleId="SpecialBold">
    <w:name w:val="Special Bold"/>
    <w:basedOn w:val="DefaultParagraphFont"/>
    <w:rsid w:val="004E783E"/>
    <w:rPr>
      <w:b/>
      <w:spacing w:val="0"/>
    </w:rPr>
  </w:style>
  <w:style w:type="paragraph" w:styleId="ListBullet2">
    <w:name w:val="List Bullet 2"/>
    <w:basedOn w:val="List2"/>
    <w:rsid w:val="004E783E"/>
    <w:pPr>
      <w:numPr>
        <w:numId w:val="14"/>
      </w:numPr>
      <w:tabs>
        <w:tab w:val="clear" w:pos="680"/>
      </w:tabs>
    </w:pPr>
  </w:style>
  <w:style w:type="paragraph" w:styleId="Header">
    <w:name w:val="header"/>
    <w:basedOn w:val="Normal"/>
    <w:link w:val="HeaderChar"/>
    <w:rsid w:val="004E7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8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783E"/>
    <w:pPr>
      <w:spacing w:before="240" w:after="120"/>
      <w:outlineLvl w:val="0"/>
    </w:pPr>
    <w:rPr>
      <w:rFonts w:ascii="Times New Roman" w:hAnsi="Times New Roman"/>
      <w:b/>
      <w:sz w:val="28"/>
    </w:rPr>
  </w:style>
  <w:style w:type="paragraph" w:customStyle="1" w:styleId="AllowPageBreak">
    <w:name w:val="AllowPageBreak"/>
    <w:rsid w:val="004E78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83E"/>
    <w:pPr>
      <w:tabs>
        <w:tab w:val="left" w:pos="680"/>
      </w:tabs>
      <w:spacing w:before="60" w:after="60"/>
      <w:ind w:left="680" w:hanging="340"/>
    </w:pPr>
  </w:style>
  <w:style w:type="character" w:customStyle="1" w:styleId="BoldandItalics">
    <w:name w:val="Bold and Italics"/>
    <w:qFormat/>
    <w:rsid w:val="004E783E"/>
    <w:rPr>
      <w:b/>
      <w:i/>
      <w:u w:val="none"/>
    </w:rPr>
  </w:style>
  <w:style w:type="character" w:customStyle="1" w:styleId="Heading2Char">
    <w:name w:val="Heading 2 Char"/>
    <w:basedOn w:val="DefaultParagraphFont"/>
    <w:link w:val="Heading2"/>
    <w:rsid w:val="004E7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8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8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83E"/>
    <w:rPr>
      <w:rFonts w:ascii="Courier New" w:eastAsia="Times New Roman" w:hAnsi="Courier New" w:cs="Times New Roman"/>
      <w:i/>
      <w:szCs w:val="20"/>
      <w:lang w:val="en-US" w:eastAsia="en-US"/>
    </w:rPr>
  </w:style>
  <w:style w:type="paragraph" w:customStyle="1" w:styleId="HeadingBase">
    <w:name w:val="Heading Base"/>
    <w:rsid w:val="004E7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83E"/>
    <w:pPr>
      <w:tabs>
        <w:tab w:val="right" w:leader="dot" w:pos="9072"/>
      </w:tabs>
      <w:ind w:left="567"/>
    </w:pPr>
    <w:rPr>
      <w:szCs w:val="22"/>
    </w:rPr>
  </w:style>
  <w:style w:type="paragraph" w:customStyle="1" w:styleId="TOCBase">
    <w:name w:val="TOC Base"/>
    <w:rsid w:val="004E7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83E"/>
    <w:pPr>
      <w:tabs>
        <w:tab w:val="right" w:leader="dot" w:pos="9072"/>
      </w:tabs>
      <w:spacing w:before="40" w:after="40"/>
      <w:ind w:left="284"/>
    </w:pPr>
    <w:rPr>
      <w:rFonts w:ascii="Times New Roman" w:hAnsi="Times New Roman"/>
    </w:rPr>
  </w:style>
  <w:style w:type="paragraph" w:styleId="TOC1">
    <w:name w:val="toc 1"/>
    <w:basedOn w:val="TOCBase"/>
    <w:next w:val="Normal"/>
    <w:rsid w:val="004E78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83E"/>
    <w:pPr>
      <w:spacing w:before="5040"/>
      <w:jc w:val="center"/>
    </w:pPr>
    <w:rPr>
      <w:sz w:val="48"/>
      <w:szCs w:val="72"/>
      <w:lang w:val="en-US"/>
    </w:rPr>
  </w:style>
  <w:style w:type="character" w:customStyle="1" w:styleId="TitleChar">
    <w:name w:val="Title Char"/>
    <w:basedOn w:val="DefaultParagraphFont"/>
    <w:link w:val="Title"/>
    <w:rsid w:val="004E7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83E"/>
    <w:pPr>
      <w:tabs>
        <w:tab w:val="left" w:pos="3600"/>
        <w:tab w:val="left" w:pos="3958"/>
      </w:tabs>
    </w:pPr>
  </w:style>
  <w:style w:type="paragraph" w:customStyle="1" w:styleId="Note">
    <w:name w:val="Note"/>
    <w:basedOn w:val="BodyText"/>
    <w:rsid w:val="004E7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83E"/>
    <w:pPr>
      <w:framePr w:wrap="auto" w:hAnchor="text" w:y="6049"/>
    </w:pPr>
    <w:rPr>
      <w:color w:val="000000"/>
      <w:sz w:val="40"/>
    </w:rPr>
  </w:style>
  <w:style w:type="paragraph" w:customStyle="1" w:styleId="TOCTitle">
    <w:name w:val="TOCTitle"/>
    <w:basedOn w:val="Heading1"/>
    <w:rsid w:val="004E783E"/>
    <w:pPr>
      <w:spacing w:after="240"/>
      <w:jc w:val="center"/>
      <w:outlineLvl w:val="9"/>
    </w:pPr>
    <w:rPr>
      <w:caps/>
    </w:rPr>
  </w:style>
  <w:style w:type="paragraph" w:customStyle="1" w:styleId="Version">
    <w:name w:val="Version"/>
    <w:rsid w:val="004E78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83E"/>
    <w:pPr>
      <w:keepNext w:val="0"/>
      <w:tabs>
        <w:tab w:val="right" w:pos="4176"/>
      </w:tabs>
      <w:ind w:left="198" w:hanging="198"/>
    </w:pPr>
    <w:rPr>
      <w:rFonts w:ascii="Garamond" w:hAnsi="Garamond"/>
    </w:rPr>
  </w:style>
  <w:style w:type="paragraph" w:styleId="IndexHeading">
    <w:name w:val="index heading"/>
    <w:basedOn w:val="Normal"/>
    <w:next w:val="Index1"/>
    <w:semiHidden/>
    <w:rsid w:val="004E783E"/>
    <w:pPr>
      <w:spacing w:before="120" w:after="120"/>
    </w:pPr>
    <w:rPr>
      <w:rFonts w:ascii="Arial" w:hAnsi="Arial"/>
      <w:b/>
      <w:color w:val="918585"/>
      <w:sz w:val="24"/>
    </w:rPr>
  </w:style>
  <w:style w:type="paragraph" w:customStyle="1" w:styleId="Chapter">
    <w:name w:val="Chapter"/>
    <w:basedOn w:val="Normal"/>
    <w:rsid w:val="004E783E"/>
    <w:pPr>
      <w:spacing w:before="240"/>
    </w:pPr>
    <w:rPr>
      <w:rFonts w:ascii="Times New Roman" w:hAnsi="Times New Roman"/>
      <w:smallCaps/>
      <w:spacing w:val="80"/>
      <w:sz w:val="28"/>
    </w:rPr>
  </w:style>
  <w:style w:type="paragraph" w:customStyle="1" w:styleId="InChapter">
    <w:name w:val="InChapter"/>
    <w:basedOn w:val="Heading3"/>
    <w:rsid w:val="004E783E"/>
    <w:pPr>
      <w:spacing w:after="240"/>
      <w:outlineLvl w:val="9"/>
    </w:pPr>
    <w:rPr>
      <w:noProof/>
    </w:rPr>
  </w:style>
  <w:style w:type="paragraph" w:styleId="Index2">
    <w:name w:val="index 2"/>
    <w:basedOn w:val="Normal"/>
    <w:next w:val="Normal"/>
    <w:semiHidden/>
    <w:rsid w:val="004E783E"/>
    <w:pPr>
      <w:tabs>
        <w:tab w:val="right" w:pos="4176"/>
      </w:tabs>
      <w:ind w:left="568" w:hanging="284"/>
    </w:pPr>
    <w:rPr>
      <w:rFonts w:ascii="Garamond" w:hAnsi="Garamond"/>
    </w:rPr>
  </w:style>
  <w:style w:type="paragraph" w:customStyle="1" w:styleId="Byline">
    <w:name w:val="Byline"/>
    <w:rsid w:val="004E7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83E"/>
    <w:pPr>
      <w:tabs>
        <w:tab w:val="clear" w:pos="3600"/>
        <w:tab w:val="clear" w:pos="3958"/>
      </w:tabs>
      <w:jc w:val="right"/>
    </w:pPr>
  </w:style>
  <w:style w:type="character" w:styleId="Emphasis">
    <w:name w:val="Emphasis"/>
    <w:basedOn w:val="DefaultParagraphFont"/>
    <w:qFormat/>
    <w:rsid w:val="004E783E"/>
    <w:rPr>
      <w:i/>
    </w:rPr>
  </w:style>
  <w:style w:type="paragraph" w:styleId="Caption">
    <w:name w:val="caption"/>
    <w:basedOn w:val="BodyText"/>
    <w:next w:val="Normal"/>
    <w:qFormat/>
    <w:rsid w:val="004E783E"/>
    <w:pPr>
      <w:framePr w:w="2268" w:hSpace="181" w:vSpace="181" w:wrap="around" w:vAnchor="text" w:hAnchor="page" w:x="1135" w:y="285" w:anchorLock="1"/>
    </w:pPr>
    <w:rPr>
      <w:i/>
    </w:rPr>
  </w:style>
  <w:style w:type="paragraph" w:customStyle="1" w:styleId="MiniTOCTitle">
    <w:name w:val="MiniTOCTitle"/>
    <w:basedOn w:val="Heading4"/>
    <w:rsid w:val="004E783E"/>
    <w:pPr>
      <w:spacing w:before="240"/>
      <w:outlineLvl w:val="9"/>
    </w:pPr>
    <w:rPr>
      <w:noProof/>
      <w:sz w:val="24"/>
    </w:rPr>
  </w:style>
  <w:style w:type="paragraph" w:customStyle="1" w:styleId="MiniTOCItem">
    <w:name w:val="MiniTOCItem"/>
    <w:basedOn w:val="ListBullet"/>
    <w:rsid w:val="004E783E"/>
    <w:pPr>
      <w:numPr>
        <w:numId w:val="0"/>
      </w:numPr>
      <w:tabs>
        <w:tab w:val="right" w:leader="dot" w:pos="6521"/>
      </w:tabs>
      <w:spacing w:before="0" w:after="0"/>
    </w:pPr>
  </w:style>
  <w:style w:type="paragraph" w:customStyle="1" w:styleId="TOFTitle">
    <w:name w:val="TOFTitle"/>
    <w:basedOn w:val="TOCTitle"/>
    <w:rsid w:val="004E783E"/>
  </w:style>
  <w:style w:type="paragraph" w:styleId="TableofFigures">
    <w:name w:val="table of figures"/>
    <w:basedOn w:val="Normal"/>
    <w:next w:val="Normal"/>
    <w:semiHidden/>
    <w:rsid w:val="004E783E"/>
    <w:pPr>
      <w:tabs>
        <w:tab w:val="right" w:leader="dot" w:pos="9072"/>
      </w:tabs>
      <w:ind w:left="970" w:hanging="403"/>
    </w:pPr>
    <w:rPr>
      <w:rFonts w:ascii="Times New Roman" w:hAnsi="Times New Roman"/>
      <w:b/>
    </w:rPr>
  </w:style>
  <w:style w:type="paragraph" w:styleId="ListNumber">
    <w:name w:val="List Number"/>
    <w:basedOn w:val="List"/>
    <w:rsid w:val="004E783E"/>
    <w:pPr>
      <w:numPr>
        <w:numId w:val="11"/>
      </w:numPr>
    </w:pPr>
  </w:style>
  <w:style w:type="character" w:customStyle="1" w:styleId="WingdingSymbols">
    <w:name w:val="Wingding Symbols"/>
    <w:rsid w:val="004E783E"/>
    <w:rPr>
      <w:rFonts w:ascii="Wingdings" w:hAnsi="Wingdings"/>
    </w:rPr>
  </w:style>
  <w:style w:type="paragraph" w:customStyle="1" w:styleId="TableHeading">
    <w:name w:val="Table Heading"/>
    <w:basedOn w:val="HeadingBase"/>
    <w:rsid w:val="004E783E"/>
    <w:pPr>
      <w:keepLines/>
      <w:pBdr>
        <w:bottom w:val="single" w:sz="6" w:space="1" w:color="918585"/>
      </w:pBdr>
      <w:spacing w:before="240"/>
    </w:pPr>
  </w:style>
  <w:style w:type="character" w:customStyle="1" w:styleId="HotSpot">
    <w:name w:val="HotSpot"/>
    <w:rsid w:val="004E783E"/>
    <w:rPr>
      <w:color w:val="0033CC"/>
      <w:u w:val="none"/>
    </w:rPr>
  </w:style>
  <w:style w:type="paragraph" w:customStyle="1" w:styleId="BodyTextRight">
    <w:name w:val="Body Text Right"/>
    <w:basedOn w:val="BodyText"/>
    <w:rsid w:val="004E783E"/>
    <w:pPr>
      <w:spacing w:before="0" w:after="0"/>
      <w:jc w:val="right"/>
    </w:pPr>
  </w:style>
  <w:style w:type="paragraph" w:styleId="Index3">
    <w:name w:val="index 3"/>
    <w:basedOn w:val="ListNumber2"/>
    <w:next w:val="Normal"/>
    <w:semiHidden/>
    <w:rsid w:val="004E783E"/>
    <w:pPr>
      <w:numPr>
        <w:numId w:val="0"/>
      </w:numPr>
      <w:tabs>
        <w:tab w:val="right" w:leader="dot" w:pos="4176"/>
      </w:tabs>
    </w:pPr>
  </w:style>
  <w:style w:type="paragraph" w:styleId="ListNumber2">
    <w:name w:val="List Number 2"/>
    <w:basedOn w:val="List2"/>
    <w:rsid w:val="004E783E"/>
    <w:pPr>
      <w:numPr>
        <w:numId w:val="10"/>
      </w:numPr>
      <w:tabs>
        <w:tab w:val="clear" w:pos="1060"/>
      </w:tabs>
    </w:pPr>
  </w:style>
  <w:style w:type="paragraph" w:customStyle="1" w:styleId="MarginNote">
    <w:name w:val="Margin Note"/>
    <w:basedOn w:val="BodyText"/>
    <w:rsid w:val="004E7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8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83E"/>
    <w:rPr>
      <w:sz w:val="32"/>
    </w:rPr>
  </w:style>
  <w:style w:type="paragraph" w:customStyle="1" w:styleId="HeadingProcedure">
    <w:name w:val="Heading Procedure"/>
    <w:basedOn w:val="HeadingBase"/>
    <w:next w:val="Normal"/>
    <w:rsid w:val="004E783E"/>
    <w:pPr>
      <w:tabs>
        <w:tab w:val="left" w:pos="0"/>
      </w:tabs>
      <w:spacing w:before="120" w:after="60"/>
    </w:pPr>
    <w:rPr>
      <w:i/>
      <w:color w:val="918585"/>
      <w:sz w:val="22"/>
    </w:rPr>
  </w:style>
  <w:style w:type="paragraph" w:customStyle="1" w:styleId="TableBodyText">
    <w:name w:val="Table Body Text"/>
    <w:basedOn w:val="BodyText"/>
    <w:rsid w:val="004E783E"/>
    <w:pPr>
      <w:spacing w:before="60" w:after="60"/>
    </w:pPr>
  </w:style>
  <w:style w:type="paragraph" w:styleId="ListContinue">
    <w:name w:val="List Continue"/>
    <w:basedOn w:val="List"/>
    <w:rsid w:val="004E783E"/>
    <w:pPr>
      <w:ind w:firstLine="0"/>
    </w:pPr>
  </w:style>
  <w:style w:type="paragraph" w:customStyle="1" w:styleId="ListNote">
    <w:name w:val="List Note"/>
    <w:basedOn w:val="List"/>
    <w:rsid w:val="004E783E"/>
    <w:pPr>
      <w:pBdr>
        <w:top w:val="single" w:sz="6" w:space="2" w:color="918585"/>
        <w:bottom w:val="single" w:sz="6" w:space="2" w:color="918585"/>
      </w:pBdr>
      <w:tabs>
        <w:tab w:val="left" w:pos="1021"/>
      </w:tabs>
      <w:ind w:firstLine="0"/>
    </w:pPr>
  </w:style>
  <w:style w:type="paragraph" w:customStyle="1" w:styleId="Warning">
    <w:name w:val="Warning"/>
    <w:basedOn w:val="BodyText"/>
    <w:rsid w:val="004E783E"/>
    <w:pPr>
      <w:shd w:val="clear" w:color="auto" w:fill="D9D9D9"/>
      <w:tabs>
        <w:tab w:val="left" w:pos="992"/>
      </w:tabs>
      <w:ind w:left="119" w:right="119"/>
    </w:pPr>
    <w:rPr>
      <w:sz w:val="20"/>
    </w:rPr>
  </w:style>
  <w:style w:type="paragraph" w:customStyle="1" w:styleId="MarginIcons">
    <w:name w:val="Margin Icons"/>
    <w:basedOn w:val="BodyText"/>
    <w:rsid w:val="004E7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83E"/>
    <w:rPr>
      <w:rFonts w:ascii="Courier New" w:hAnsi="Courier New"/>
    </w:rPr>
  </w:style>
  <w:style w:type="paragraph" w:customStyle="1" w:styleId="NoteBullet">
    <w:name w:val="Note Bullet"/>
    <w:basedOn w:val="Note"/>
    <w:rsid w:val="004E783E"/>
    <w:pPr>
      <w:tabs>
        <w:tab w:val="clear" w:pos="680"/>
      </w:tabs>
      <w:spacing w:before="60" w:after="60"/>
    </w:pPr>
  </w:style>
  <w:style w:type="paragraph" w:customStyle="1" w:styleId="SubHeading2">
    <w:name w:val="SubHeading2"/>
    <w:basedOn w:val="HeadingBase"/>
    <w:rsid w:val="004E783E"/>
    <w:pPr>
      <w:spacing w:before="240" w:after="60"/>
    </w:pPr>
    <w:rPr>
      <w:sz w:val="20"/>
    </w:rPr>
  </w:style>
  <w:style w:type="paragraph" w:customStyle="1" w:styleId="SubHeading1">
    <w:name w:val="SubHeading1"/>
    <w:basedOn w:val="HeadingBase"/>
    <w:rsid w:val="004E783E"/>
    <w:pPr>
      <w:spacing w:before="240" w:after="60"/>
    </w:pPr>
    <w:rPr>
      <w:color w:val="918585"/>
      <w:sz w:val="22"/>
    </w:rPr>
  </w:style>
  <w:style w:type="paragraph" w:customStyle="1" w:styleId="SideHeading">
    <w:name w:val="Side Heading"/>
    <w:basedOn w:val="HeadingBase"/>
    <w:rsid w:val="004E7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83E"/>
    <w:pPr>
      <w:numPr>
        <w:numId w:val="12"/>
      </w:numPr>
    </w:pPr>
  </w:style>
  <w:style w:type="paragraph" w:styleId="PlainText">
    <w:name w:val="Plain Text"/>
    <w:basedOn w:val="Normal"/>
    <w:link w:val="PlainTextChar"/>
    <w:rsid w:val="004E783E"/>
    <w:rPr>
      <w:sz w:val="20"/>
    </w:rPr>
  </w:style>
  <w:style w:type="character" w:customStyle="1" w:styleId="PlainTextChar">
    <w:name w:val="Plain Text Char"/>
    <w:basedOn w:val="DefaultParagraphFont"/>
    <w:link w:val="PlainText"/>
    <w:rsid w:val="004E78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783E"/>
    <w:rPr>
      <w:b/>
      <w:smallCaps/>
    </w:rPr>
  </w:style>
  <w:style w:type="paragraph" w:customStyle="1" w:styleId="TableListNumber">
    <w:name w:val="Table List Number"/>
    <w:basedOn w:val="ListNumber"/>
    <w:rsid w:val="004E783E"/>
    <w:pPr>
      <w:numPr>
        <w:numId w:val="0"/>
      </w:numPr>
    </w:pPr>
  </w:style>
  <w:style w:type="paragraph" w:styleId="TOC4">
    <w:name w:val="toc 4"/>
    <w:basedOn w:val="TOCBase"/>
    <w:next w:val="Normal"/>
    <w:semiHidden/>
    <w:rsid w:val="004E783E"/>
    <w:pPr>
      <w:tabs>
        <w:tab w:val="right" w:leader="dot" w:pos="9071"/>
      </w:tabs>
      <w:ind w:left="1701"/>
    </w:pPr>
  </w:style>
  <w:style w:type="paragraph" w:customStyle="1" w:styleId="ListAlpha">
    <w:name w:val="List Alpha"/>
    <w:basedOn w:val="List"/>
    <w:rsid w:val="004E783E"/>
    <w:pPr>
      <w:numPr>
        <w:numId w:val="9"/>
      </w:numPr>
    </w:pPr>
  </w:style>
  <w:style w:type="paragraph" w:customStyle="1" w:styleId="ListAlpha2">
    <w:name w:val="List Alpha 2"/>
    <w:basedOn w:val="List2"/>
    <w:rsid w:val="004E783E"/>
    <w:pPr>
      <w:numPr>
        <w:numId w:val="8"/>
      </w:numPr>
    </w:pPr>
  </w:style>
  <w:style w:type="paragraph" w:styleId="List3">
    <w:name w:val="List 3"/>
    <w:basedOn w:val="BodyText"/>
    <w:rsid w:val="004E783E"/>
    <w:pPr>
      <w:tabs>
        <w:tab w:val="left" w:pos="1021"/>
      </w:tabs>
      <w:spacing w:before="60" w:after="60"/>
      <w:ind w:left="1020" w:hanging="340"/>
    </w:pPr>
  </w:style>
  <w:style w:type="paragraph" w:styleId="List4">
    <w:name w:val="List 4"/>
    <w:basedOn w:val="BodyText"/>
    <w:rsid w:val="004E783E"/>
    <w:pPr>
      <w:tabs>
        <w:tab w:val="left" w:pos="1361"/>
      </w:tabs>
      <w:spacing w:before="60" w:after="60"/>
      <w:ind w:left="1361" w:hanging="340"/>
    </w:pPr>
  </w:style>
  <w:style w:type="paragraph" w:styleId="List5">
    <w:name w:val="List 5"/>
    <w:basedOn w:val="BodyText"/>
    <w:rsid w:val="004E783E"/>
    <w:pPr>
      <w:tabs>
        <w:tab w:val="left" w:pos="1701"/>
      </w:tabs>
      <w:spacing w:before="60" w:after="60"/>
      <w:ind w:left="1701" w:hanging="340"/>
    </w:pPr>
  </w:style>
  <w:style w:type="paragraph" w:styleId="ListBullet3">
    <w:name w:val="List Bullet 3"/>
    <w:basedOn w:val="List3"/>
    <w:rsid w:val="004E783E"/>
    <w:pPr>
      <w:numPr>
        <w:numId w:val="15"/>
      </w:numPr>
      <w:tabs>
        <w:tab w:val="clear" w:pos="1021"/>
      </w:tabs>
      <w:ind w:left="1037" w:hanging="357"/>
    </w:pPr>
  </w:style>
  <w:style w:type="paragraph" w:styleId="ListBullet4">
    <w:name w:val="List Bullet 4"/>
    <w:basedOn w:val="List4"/>
    <w:rsid w:val="004E783E"/>
    <w:pPr>
      <w:numPr>
        <w:numId w:val="3"/>
      </w:numPr>
    </w:pPr>
  </w:style>
  <w:style w:type="paragraph" w:styleId="ListBullet5">
    <w:name w:val="List Bullet 5"/>
    <w:basedOn w:val="List5"/>
    <w:rsid w:val="004E783E"/>
    <w:pPr>
      <w:numPr>
        <w:numId w:val="4"/>
      </w:numPr>
    </w:pPr>
  </w:style>
  <w:style w:type="paragraph" w:styleId="ListContinue2">
    <w:name w:val="List Continue 2"/>
    <w:basedOn w:val="List2"/>
    <w:rsid w:val="004E783E"/>
    <w:pPr>
      <w:ind w:firstLine="0"/>
    </w:pPr>
  </w:style>
  <w:style w:type="paragraph" w:styleId="ListContinue3">
    <w:name w:val="List Continue 3"/>
    <w:basedOn w:val="List3"/>
    <w:rsid w:val="004E783E"/>
    <w:pPr>
      <w:ind w:left="1021" w:firstLine="0"/>
    </w:pPr>
  </w:style>
  <w:style w:type="paragraph" w:styleId="ListContinue4">
    <w:name w:val="List Continue 4"/>
    <w:basedOn w:val="List4"/>
    <w:rsid w:val="004E783E"/>
    <w:pPr>
      <w:ind w:firstLine="0"/>
    </w:pPr>
  </w:style>
  <w:style w:type="paragraph" w:styleId="ListContinue5">
    <w:name w:val="List Continue 5"/>
    <w:basedOn w:val="List5"/>
    <w:rsid w:val="004E783E"/>
    <w:pPr>
      <w:ind w:firstLine="0"/>
    </w:pPr>
  </w:style>
  <w:style w:type="paragraph" w:styleId="ListNumber3">
    <w:name w:val="List Number 3"/>
    <w:basedOn w:val="List3"/>
    <w:rsid w:val="004E783E"/>
    <w:pPr>
      <w:numPr>
        <w:numId w:val="5"/>
      </w:numPr>
    </w:pPr>
  </w:style>
  <w:style w:type="paragraph" w:styleId="ListNumber4">
    <w:name w:val="List Number 4"/>
    <w:basedOn w:val="List4"/>
    <w:rsid w:val="004E783E"/>
    <w:pPr>
      <w:numPr>
        <w:numId w:val="6"/>
      </w:numPr>
    </w:pPr>
  </w:style>
  <w:style w:type="paragraph" w:styleId="ListNumber5">
    <w:name w:val="List Number 5"/>
    <w:basedOn w:val="List5"/>
    <w:rsid w:val="004E783E"/>
    <w:pPr>
      <w:numPr>
        <w:numId w:val="7"/>
      </w:numPr>
    </w:pPr>
  </w:style>
  <w:style w:type="paragraph" w:styleId="BlockText">
    <w:name w:val="Block Text"/>
    <w:basedOn w:val="Normal"/>
    <w:rsid w:val="004E783E"/>
    <w:pPr>
      <w:spacing w:after="120"/>
      <w:ind w:left="1440" w:right="1440"/>
    </w:pPr>
  </w:style>
  <w:style w:type="character" w:customStyle="1" w:styleId="Subscript">
    <w:name w:val="Subscript"/>
    <w:basedOn w:val="DefaultParagraphFont"/>
    <w:rsid w:val="004E783E"/>
    <w:rPr>
      <w:sz w:val="16"/>
      <w:vertAlign w:val="subscript"/>
    </w:rPr>
  </w:style>
  <w:style w:type="character" w:customStyle="1" w:styleId="Superscript">
    <w:name w:val="Superscript"/>
    <w:basedOn w:val="DefaultParagraphFont"/>
    <w:rsid w:val="004E783E"/>
    <w:rPr>
      <w:sz w:val="16"/>
      <w:vertAlign w:val="superscript"/>
    </w:rPr>
  </w:style>
  <w:style w:type="character" w:customStyle="1" w:styleId="Symbols">
    <w:name w:val="Symbols"/>
    <w:basedOn w:val="DefaultParagraphFont"/>
    <w:rsid w:val="004E783E"/>
    <w:rPr>
      <w:rFonts w:ascii="Symbol" w:hAnsi="Symbol"/>
    </w:rPr>
  </w:style>
  <w:style w:type="character" w:customStyle="1" w:styleId="MenuOptions">
    <w:name w:val="Menu Options"/>
    <w:basedOn w:val="DefaultParagraphFont"/>
    <w:rsid w:val="004E783E"/>
    <w:rPr>
      <w:rFonts w:ascii="Arial Narrow" w:hAnsi="Arial Narrow"/>
      <w:smallCaps/>
    </w:rPr>
  </w:style>
  <w:style w:type="character" w:customStyle="1" w:styleId="Buttons">
    <w:name w:val="Buttons"/>
    <w:basedOn w:val="DefaultParagraphFont"/>
    <w:rsid w:val="004E783E"/>
    <w:rPr>
      <w:b/>
    </w:rPr>
  </w:style>
  <w:style w:type="character" w:customStyle="1" w:styleId="Underlined">
    <w:name w:val="Underlined"/>
    <w:basedOn w:val="DefaultParagraphFont"/>
    <w:rsid w:val="004E783E"/>
    <w:rPr>
      <w:u w:val="single"/>
    </w:rPr>
  </w:style>
  <w:style w:type="paragraph" w:customStyle="1" w:styleId="TableBodyTextRight">
    <w:name w:val="Table Body Text Right"/>
    <w:basedOn w:val="TableBodyText"/>
    <w:rsid w:val="004E783E"/>
    <w:pPr>
      <w:widowControl w:val="0"/>
      <w:autoSpaceDE w:val="0"/>
      <w:autoSpaceDN w:val="0"/>
      <w:adjustRightInd w:val="0"/>
      <w:jc w:val="right"/>
    </w:pPr>
    <w:rPr>
      <w:rFonts w:cs="Arial"/>
      <w:szCs w:val="18"/>
    </w:rPr>
  </w:style>
  <w:style w:type="paragraph" w:customStyle="1" w:styleId="CopyrightText">
    <w:name w:val="Copyright Text"/>
    <w:basedOn w:val="BodyText"/>
    <w:rsid w:val="004E783E"/>
    <w:rPr>
      <w:sz w:val="18"/>
    </w:rPr>
  </w:style>
  <w:style w:type="paragraph" w:customStyle="1" w:styleId="BodySmallRight">
    <w:name w:val="Body Small Right"/>
    <w:basedOn w:val="BodyTextRight"/>
    <w:rsid w:val="004E783E"/>
    <w:rPr>
      <w:sz w:val="18"/>
      <w:szCs w:val="18"/>
    </w:rPr>
  </w:style>
  <w:style w:type="paragraph" w:customStyle="1" w:styleId="MarginEdition">
    <w:name w:val="Margin Edition"/>
    <w:basedOn w:val="MarginNote"/>
    <w:rsid w:val="004E783E"/>
    <w:pPr>
      <w:spacing w:before="0" w:after="0"/>
    </w:pPr>
    <w:rPr>
      <w:rFonts w:ascii="Times New Roman" w:hAnsi="Times New Roman"/>
      <w:color w:val="999999"/>
    </w:rPr>
  </w:style>
  <w:style w:type="paragraph" w:customStyle="1" w:styleId="Spacer">
    <w:name w:val="Spacer"/>
    <w:basedOn w:val="Normal"/>
    <w:rsid w:val="004E783E"/>
    <w:rPr>
      <w:sz w:val="2"/>
      <w:szCs w:val="2"/>
    </w:rPr>
  </w:style>
  <w:style w:type="character" w:customStyle="1" w:styleId="Small">
    <w:name w:val="Small"/>
    <w:basedOn w:val="DefaultParagraphFont"/>
    <w:rsid w:val="004E783E"/>
    <w:rPr>
      <w:sz w:val="16"/>
    </w:rPr>
  </w:style>
  <w:style w:type="paragraph" w:customStyle="1" w:styleId="WideTable">
    <w:name w:val="Wide Table"/>
    <w:basedOn w:val="Normal"/>
    <w:rsid w:val="004E783E"/>
    <w:pPr>
      <w:ind w:left="-1418"/>
    </w:pPr>
    <w:rPr>
      <w:sz w:val="2"/>
      <w:szCs w:val="2"/>
    </w:rPr>
  </w:style>
  <w:style w:type="character" w:styleId="PageNumber">
    <w:name w:val="page number"/>
    <w:basedOn w:val="DefaultParagraphFont"/>
    <w:rsid w:val="004E783E"/>
  </w:style>
  <w:style w:type="paragraph" w:styleId="Quote">
    <w:name w:val="Quote"/>
    <w:basedOn w:val="Heading1"/>
    <w:link w:val="QuoteChar"/>
    <w:qFormat/>
    <w:rsid w:val="004E783E"/>
    <w:rPr>
      <w:b w:val="0"/>
      <w:sz w:val="72"/>
      <w:szCs w:val="72"/>
      <w:lang w:val="en-NZ"/>
    </w:rPr>
  </w:style>
  <w:style w:type="character" w:customStyle="1" w:styleId="QuoteChar">
    <w:name w:val="Quote Char"/>
    <w:basedOn w:val="DefaultParagraphFont"/>
    <w:link w:val="Quote"/>
    <w:rsid w:val="004E7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83E"/>
    <w:pPr>
      <w:pageBreakBefore/>
    </w:pPr>
  </w:style>
  <w:style w:type="paragraph" w:customStyle="1" w:styleId="Border">
    <w:name w:val="Border"/>
    <w:basedOn w:val="Normal"/>
    <w:qFormat/>
    <w:rsid w:val="004E7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83E"/>
    <w:rPr>
      <w:b/>
      <w:bCs/>
      <w:i/>
      <w:iCs/>
      <w:color w:val="auto"/>
    </w:rPr>
  </w:style>
  <w:style w:type="paragraph" w:styleId="IntenseQuote">
    <w:name w:val="Intense Quote"/>
    <w:basedOn w:val="Normal"/>
    <w:next w:val="Normal"/>
    <w:link w:val="IntenseQuoteChar"/>
    <w:uiPriority w:val="30"/>
    <w:qFormat/>
    <w:rsid w:val="004E7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8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783E"/>
    <w:rPr>
      <w:smallCaps/>
      <w:color w:val="auto"/>
      <w:u w:val="single"/>
    </w:rPr>
  </w:style>
  <w:style w:type="character" w:styleId="IntenseReference">
    <w:name w:val="Intense Reference"/>
    <w:basedOn w:val="DefaultParagraphFont"/>
    <w:uiPriority w:val="32"/>
    <w:qFormat/>
    <w:rsid w:val="004E783E"/>
    <w:rPr>
      <w:b/>
      <w:bCs/>
      <w:smallCaps/>
      <w:color w:val="auto"/>
      <w:spacing w:val="5"/>
      <w:u w:val="single"/>
    </w:rPr>
  </w:style>
  <w:style w:type="paragraph" w:customStyle="1" w:styleId="2ColumnHeading">
    <w:name w:val="2Column Heading"/>
    <w:basedOn w:val="BodyText"/>
    <w:qFormat/>
    <w:rsid w:val="004E783E"/>
    <w:pPr>
      <w:spacing w:after="60"/>
      <w:ind w:left="-2268"/>
    </w:pPr>
    <w:rPr>
      <w:b/>
    </w:rPr>
  </w:style>
  <w:style w:type="paragraph" w:customStyle="1" w:styleId="Heading1TOC">
    <w:name w:val="Heading1 TOC"/>
    <w:basedOn w:val="Normal"/>
    <w:qFormat/>
    <w:rsid w:val="004E783E"/>
    <w:pPr>
      <w:spacing w:before="240" w:after="120"/>
    </w:pPr>
    <w:rPr>
      <w:rFonts w:ascii="Times New Roman" w:hAnsi="Times New Roman"/>
      <w:b/>
      <w:sz w:val="32"/>
    </w:rPr>
  </w:style>
  <w:style w:type="paragraph" w:customStyle="1" w:styleId="Heading2TOC">
    <w:name w:val="Heading2 TOC"/>
    <w:basedOn w:val="Normal"/>
    <w:qFormat/>
    <w:rsid w:val="004E783E"/>
    <w:pPr>
      <w:spacing w:before="240" w:after="60"/>
    </w:pPr>
    <w:rPr>
      <w:rFonts w:ascii="Times New Roman" w:hAnsi="Times New Roman"/>
      <w:b/>
      <w:sz w:val="28"/>
    </w:rPr>
  </w:style>
  <w:style w:type="character" w:customStyle="1" w:styleId="Underline">
    <w:name w:val="Underline"/>
    <w:basedOn w:val="DefaultParagraphFont"/>
    <w:qFormat/>
    <w:rsid w:val="004E783E"/>
    <w:rPr>
      <w:u w:val="single"/>
    </w:rPr>
  </w:style>
  <w:style w:type="paragraph" w:styleId="BalloonText">
    <w:name w:val="Balloon Text"/>
    <w:basedOn w:val="Normal"/>
    <w:link w:val="BalloonTextChar"/>
    <w:rsid w:val="004E783E"/>
    <w:rPr>
      <w:rFonts w:ascii="Tahoma" w:hAnsi="Tahoma" w:cs="Tahoma"/>
      <w:sz w:val="16"/>
      <w:szCs w:val="16"/>
    </w:rPr>
  </w:style>
  <w:style w:type="character" w:customStyle="1" w:styleId="BalloonTextChar">
    <w:name w:val="Balloon Text Char"/>
    <w:basedOn w:val="DefaultParagraphFont"/>
    <w:link w:val="BalloonText"/>
    <w:rsid w:val="004E78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8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8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1320</Words>
  <Characters>8495</Characters>
  <Application>Microsoft Office Word</Application>
  <DocSecurity>0</DocSecurity>
  <Lines>286</Lines>
  <Paragraphs>181</Paragraphs>
  <ScaleCrop>false</ScaleCrop>
  <Company>Author-it Software Corporation Ltd.</Company>
  <LinksUpToDate>false</LinksUpToDate>
  <CharactersWithSpaces>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SISCAQU202A Perform basic water rescues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2012-05-26T09:03:00Z</dcterms:created>
  <dcterms:modified xsi:type="dcterms:W3CDTF">2012-05-26T09:03:00Z</dcterms:modified>
</cp:coreProperties>
</file>