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79B" w:rsidP="00645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SIS50610 Diploma of Sport Development</w:t>
      </w:r>
      <w:r>
        <w:fldChar w:fldCharType="end"/>
      </w:r>
    </w:p>
    <w:p w:rsidR="0064579B" w:rsidP="0064579B">
      <w:pPr>
        <w:pStyle w:val="Version"/>
        <w:sectPr w:rsidSect="008B6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69DA" w:rsidP="008B69DA">
      <w:pPr>
        <w:pStyle w:val="SuperHeading"/>
      </w:pPr>
      <w:r w:rsidRPr="008B69DA">
        <w:t>SIS50610 Diploma of Sport Development</w:t>
      </w:r>
    </w:p>
    <w:p w:rsidR="00000000" w:rsidRPr="008B69DA" w:rsidP="008B69DA">
      <w:pPr>
        <w:pStyle w:val="Heading1"/>
      </w:pPr>
      <w:bookmarkStart w:id="1" w:name="O_361301"/>
      <w:bookmarkEnd w:id="1"/>
      <w:r w:rsidRPr="008B69DA">
        <w:t>Modification History</w:t>
      </w:r>
    </w:p>
    <w:p w:rsidR="00000000" w:rsidRPr="008B69DA" w:rsidP="008B69DA">
      <w:pPr>
        <w:pStyle w:val="BodyText"/>
      </w:pPr>
      <w:r w:rsidRPr="008B69DA">
        <w:t>Not Applicable</w:t>
      </w:r>
    </w:p>
    <w:p w:rsidR="00000000" w:rsidRPr="008B69DA" w:rsidP="008B69DA">
      <w:pPr>
        <w:pStyle w:val="AllowPageBreak"/>
      </w:pPr>
    </w:p>
    <w:p w:rsidR="00000000" w:rsidRPr="008B69DA" w:rsidP="008B69DA">
      <w:pPr>
        <w:pStyle w:val="Heading1"/>
      </w:pPr>
      <w:bookmarkStart w:id="2" w:name="O_361306"/>
      <w:bookmarkEnd w:id="2"/>
      <w:r w:rsidRPr="008B69DA">
        <w:t>Description</w:t>
      </w:r>
    </w:p>
    <w:p w:rsidR="00000000" w:rsidRPr="008B69DA" w:rsidP="008B69DA">
      <w:pPr>
        <w:pStyle w:val="BodyText"/>
      </w:pPr>
      <w:r w:rsidRPr="008B69DA">
        <w:t>This qualification provides the skills and knowledge for an individual intending to pursue a career in sport development. Occupationa</w:t>
      </w:r>
      <w:r w:rsidRPr="008B69DA">
        <w:t>l outcomes for this qualification can vary from managing competitions, sports venues and facilities and identifying and developing athletes. Work at this level would be undertaken with a high degree of autonomy.</w:t>
      </w:r>
    </w:p>
    <w:p w:rsidR="00000000" w:rsidRPr="008B69DA" w:rsidP="008B69DA">
      <w:pPr>
        <w:pStyle w:val="BodyText"/>
      </w:pPr>
    </w:p>
    <w:p w:rsidR="00000000" w:rsidRPr="008B69DA" w:rsidP="008B69DA">
      <w:pPr>
        <w:pStyle w:val="BodyText"/>
      </w:pPr>
      <w:r w:rsidRPr="008B69DA">
        <w:rPr>
          <w:rStyle w:val="SpecialBold"/>
        </w:rPr>
        <w:t>Job roles</w:t>
      </w:r>
    </w:p>
    <w:p w:rsidR="00000000" w:rsidRPr="008B69DA" w:rsidP="008B69DA">
      <w:pPr>
        <w:pStyle w:val="BodyText"/>
      </w:pPr>
      <w:r w:rsidRPr="008B69DA">
        <w:t xml:space="preserve">The following are indicative job </w:t>
      </w:r>
      <w:r w:rsidRPr="008B69DA">
        <w:t>roles for this qualification:</w:t>
      </w:r>
    </w:p>
    <w:p w:rsidR="00000000" w:rsidRPr="008B69DA" w:rsidP="008B69DA">
      <w:pPr>
        <w:pStyle w:val="ListBullet"/>
      </w:pPr>
      <w:r w:rsidRPr="008B69DA">
        <w:t>competition manager</w:t>
      </w:r>
    </w:p>
    <w:p w:rsidR="00000000" w:rsidRPr="008B69DA" w:rsidP="008B69DA">
      <w:pPr>
        <w:pStyle w:val="ListBullet"/>
      </w:pPr>
      <w:r w:rsidRPr="008B69DA">
        <w:t>program developer</w:t>
      </w:r>
    </w:p>
    <w:p w:rsidR="00000000" w:rsidRPr="008B69DA" w:rsidP="008B69DA">
      <w:pPr>
        <w:pStyle w:val="ListBullet"/>
      </w:pPr>
      <w:r w:rsidRPr="008B69DA">
        <w:t>talent development manager</w:t>
      </w:r>
    </w:p>
    <w:p w:rsidR="00000000" w:rsidRPr="008B69DA" w:rsidP="008B69DA">
      <w:pPr>
        <w:pStyle w:val="AllowPageBreak"/>
      </w:pPr>
    </w:p>
    <w:p w:rsidR="00000000" w:rsidRPr="008B69DA" w:rsidP="008B69DA">
      <w:pPr>
        <w:pStyle w:val="Heading1"/>
      </w:pPr>
      <w:bookmarkStart w:id="3" w:name="O_361299"/>
      <w:bookmarkEnd w:id="3"/>
      <w:r w:rsidRPr="008B69DA">
        <w:t>Pathways Information</w:t>
      </w:r>
    </w:p>
    <w:p w:rsidR="00000000" w:rsidRPr="008B69DA" w:rsidP="008B69DA">
      <w:pPr>
        <w:pStyle w:val="BodyText"/>
      </w:pPr>
      <w:r w:rsidRPr="008B69DA">
        <w:t>Not Applicable</w:t>
      </w:r>
    </w:p>
    <w:p w:rsidR="00000000" w:rsidRPr="008B69DA" w:rsidP="008B69DA">
      <w:pPr>
        <w:pStyle w:val="AllowPageBreak"/>
      </w:pPr>
    </w:p>
    <w:p w:rsidR="00000000" w:rsidRPr="008B69DA" w:rsidP="008B69DA">
      <w:pPr>
        <w:pStyle w:val="Heading1"/>
      </w:pPr>
      <w:bookmarkStart w:id="4" w:name="O_361302"/>
      <w:bookmarkEnd w:id="4"/>
      <w:r w:rsidRPr="008B69DA">
        <w:t>Licensing/Regulatory Information</w:t>
      </w:r>
    </w:p>
    <w:p w:rsidR="00000000" w:rsidRPr="008B69DA" w:rsidP="008B69DA">
      <w:pPr>
        <w:pStyle w:val="BodyText"/>
      </w:pPr>
      <w:r w:rsidRPr="008B69DA">
        <w:t>No licensing, legislative, regulatory or certification requirements apply to this qualification at the time of endorsement.</w:t>
      </w:r>
    </w:p>
    <w:p w:rsidR="00000000" w:rsidRPr="008B69DA" w:rsidP="008B69DA">
      <w:pPr>
        <w:pStyle w:val="AllowPageBreak"/>
      </w:pPr>
    </w:p>
    <w:p w:rsidR="00000000" w:rsidRPr="008B69DA" w:rsidP="008B69DA">
      <w:pPr>
        <w:pStyle w:val="Heading1"/>
      </w:pPr>
      <w:bookmarkStart w:id="5" w:name="O_361304"/>
      <w:bookmarkEnd w:id="5"/>
      <w:r w:rsidRPr="008B69DA">
        <w:t>Entry Requirements</w:t>
      </w:r>
    </w:p>
    <w:p w:rsidR="00000000" w:rsidRPr="008B69DA" w:rsidP="008B69DA">
      <w:pPr>
        <w:pStyle w:val="BodyText"/>
      </w:pPr>
      <w:r w:rsidRPr="008B69DA">
        <w:t>There are no entry requirements for this qualification.</w:t>
      </w:r>
    </w:p>
    <w:p w:rsidR="00000000" w:rsidRPr="008B69DA" w:rsidP="008B69DA">
      <w:pPr>
        <w:pStyle w:val="AllowPageBreak"/>
      </w:pPr>
    </w:p>
    <w:p w:rsidR="00000000" w:rsidRPr="008B69DA" w:rsidP="008B69DA">
      <w:pPr>
        <w:pStyle w:val="Heading1"/>
      </w:pPr>
      <w:bookmarkStart w:id="6" w:name="O_361305"/>
      <w:bookmarkEnd w:id="6"/>
      <w:r w:rsidRPr="008B69D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EMPLOYABILITY SKILLS QUALIFICATION SUMMARY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 xml:space="preserve">The following table contains a summary of the employability skills required by the sport industry for this qualification. The employability </w:t>
            </w:r>
            <w:r w:rsidRPr="008B69DA">
              <w:t>skills facets described here are broad industry requirements that may vary depending on packaging options.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DA" w:rsidP="008B69DA">
            <w:pPr>
              <w:pStyle w:val="BodyText"/>
            </w:pPr>
            <w:r w:rsidRPr="008B69D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Industry</w:t>
            </w:r>
            <w:r w:rsidRPr="008B69DA">
              <w:t>/</w:t>
            </w:r>
            <w:r w:rsidRPr="008B69DA">
              <w:rPr>
                <w:rStyle w:val="SpecialBold"/>
              </w:rPr>
              <w:t>enterprise requirements for this qualification include</w:t>
            </w:r>
            <w:r w:rsidRPr="008B69DA">
              <w:t>: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Communicating with stakeholder groups to identi</w:t>
            </w:r>
            <w:r w:rsidRPr="008B69DA">
              <w:t>fy specific needs; liaising with volunteers, program and competition staff; preparing accurate records or reports on competitions or program outcomes; clarifying instructions to participants and other staff in clinics, competitions or talent development pr</w:t>
            </w:r>
            <w:r w:rsidRPr="008B69DA">
              <w:t xml:space="preserve">ograms; effectively using body language and demonstration to reinforce technique instruction to athletes. 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Providing leadership to a group of volunteers; monitoring performance and providing assistance where necessary; providing guidance to offic</w:t>
            </w:r>
            <w:r w:rsidRPr="008B69DA">
              <w:t>ials, facility and sport personnel to achieve agreed goals; promoting compliance with legal obligations; recognising factors that may cause interpersonal relationship problems and assisting appropriately to avoid or overcome the identified problems; acknow</w:t>
            </w:r>
            <w:r w:rsidRPr="008B69DA">
              <w:t>ledging accountability to sport management and other sport or facility stakeholders.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 xml:space="preserve">Managing organisational risks; clarifying the extent of, and resolving problems through negotiating with stakeholders in a sensitive and culturally </w:t>
            </w:r>
            <w:r w:rsidRPr="008B69DA">
              <w:t>appropriate manner; dealing with equipment breakdowns, lack of officials, weather issues or facility unavailability; planning, strategy and resource allocation to design and deliver sport development or talent identification programs and competitions.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Ini</w:t>
            </w:r>
            <w:r w:rsidRPr="008B69DA">
              <w:t>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Responding to change and demonstrating leadership in change management; identifying clear priorities for action; actively engaging with sport stakeholders to build relationships; seeking and acting on feedback from colleagues and cli</w:t>
            </w:r>
            <w:r w:rsidRPr="008B69DA">
              <w:t xml:space="preserve">ents to improve service delivery; monitoring activities and programs for emerging risks. 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Collecting, recording and analysing information to provide efficient planning for sport development programs and competitions; managing multi</w:t>
            </w:r>
            <w:r w:rsidRPr="008B69DA">
              <w:t xml:space="preserve">ple tasks and resources simultaneously to coordinate staff and volunteer work activities to meet deadlines; setting of priorities for preparing fixtures and scheduling competitions; leading processes which contribute to the establishment of key directions </w:t>
            </w:r>
            <w:r w:rsidRPr="008B69DA">
              <w:t xml:space="preserve">for the organisation; implementing selection policies; </w:t>
            </w:r>
            <w:r w:rsidRPr="008B69DA">
              <w:t xml:space="preserve">developing and monitoring occupational health and safety policies. 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Understanding and complying with the legal and ethical responsibilities that apply to own role within sports develop</w:t>
            </w:r>
            <w:r w:rsidRPr="008B69DA">
              <w:t>ment and operating autonomously within limits of authority; critically reviewing own strengths and weaknesses; assessing feedback on own performance and determining strategies for improvement; building sport networks to regularly update knowledge and skill</w:t>
            </w:r>
            <w:r w:rsidRPr="008B69DA">
              <w:t>s.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Identifying and accessing sources of research on sport development; contributing to a learning environment through openly sharing knowledge and experiences; identifying and accessing internal and external professional development opportunities</w:t>
            </w:r>
            <w:r w:rsidRPr="008B69DA">
              <w:t>; updating knowledge and skills to accommodate changes in sport development and competition management.</w:t>
            </w:r>
          </w:p>
        </w:tc>
      </w:tr>
      <w:tr w:rsidTr="006457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DA" w:rsidP="008B69DA">
            <w:pPr>
              <w:pStyle w:val="BodyText"/>
            </w:pPr>
            <w:r w:rsidRPr="008B69DA">
              <w:t>Understanding and utilising the operating capability of computer systems and software for sport programming and competition management; asse</w:t>
            </w:r>
            <w:r w:rsidRPr="008B69DA">
              <w:t>ssing new technologies for suitability for own situation; using information technology to assist in communication and support management and planning functions.</w:t>
            </w:r>
          </w:p>
        </w:tc>
      </w:tr>
    </w:tbl>
    <w:p w:rsidR="00000000" w:rsidRPr="008B69DA" w:rsidP="008B69DA">
      <w:pPr>
        <w:pStyle w:val="BodyText"/>
      </w:pPr>
    </w:p>
    <w:p w:rsidR="00000000" w:rsidRPr="008B69DA" w:rsidP="008B69DA">
      <w:pPr>
        <w:pStyle w:val="AllowPageBreak"/>
      </w:pPr>
    </w:p>
    <w:p w:rsidR="00000000" w:rsidRPr="008B69DA" w:rsidP="008B69DA">
      <w:pPr>
        <w:pStyle w:val="Heading1"/>
      </w:pPr>
      <w:bookmarkStart w:id="7" w:name="O_361300"/>
      <w:bookmarkEnd w:id="7"/>
      <w:r w:rsidRPr="008B69DA">
        <w:t>Packaging Rules</w:t>
      </w:r>
    </w:p>
    <w:p w:rsidR="00000000" w:rsidRPr="008B69DA" w:rsidP="008B69DA">
      <w:pPr>
        <w:pStyle w:val="BodyText"/>
      </w:pPr>
      <w:r w:rsidRPr="008B69DA">
        <w:t>20 units must be completed:</w:t>
      </w:r>
    </w:p>
    <w:p w:rsidR="00000000" w:rsidRPr="008B69DA" w:rsidP="008B69DA">
      <w:pPr>
        <w:pStyle w:val="ListBullet"/>
      </w:pPr>
      <w:r w:rsidRPr="008B69DA">
        <w:t>11 core units</w:t>
      </w:r>
    </w:p>
    <w:p w:rsidR="00000000" w:rsidRPr="008B69DA" w:rsidP="008B69DA">
      <w:pPr>
        <w:pStyle w:val="ListBullet"/>
      </w:pPr>
      <w:r w:rsidRPr="008B69DA">
        <w:t>9 elective units, which may be selected from the units listed or from SIS10; up to 4 of these units may be selected from any current accredited course or other Training Package at AQF level 4 or 5.</w:t>
      </w:r>
    </w:p>
    <w:p w:rsidR="00000000" w:rsidRPr="008B69DA" w:rsidP="008B69DA">
      <w:pPr>
        <w:pStyle w:val="BodyText"/>
      </w:pPr>
      <w:r w:rsidRPr="008B69DA">
        <w:t>In all cases selection of electives must relate to the cor</w:t>
      </w:r>
      <w:r w:rsidRPr="008B69DA">
        <w:t>e function or role of the candidate's current or intended work environment, local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5940"/>
      </w:tblGrid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Core</w:t>
            </w:r>
            <w:r w:rsidRPr="008B69DA">
              <w:t xml:space="preserve"> (</w:t>
            </w:r>
            <w:r w:rsidRPr="008B69DA">
              <w:rPr>
                <w:rStyle w:val="SpecialBold"/>
              </w:rPr>
              <w:t>11</w:t>
            </w:r>
            <w:r w:rsidRPr="008B69DA">
              <w:t>)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BSBADM502B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meetings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ICAU3126B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Use advanced features of computer applications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SISXCCS403A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Determine needs of client populations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SISXIND404A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Promote compliance with laws and legal principles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SISXIND406A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projects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SISXOHS402A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 xml:space="preserve">Implement and monitor occupational health and safety </w:t>
            </w:r>
            <w:r w:rsidRPr="008B69DA">
              <w:t>policies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SISXRSK502A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organisational risk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SISSCGP308A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Provide drugs in sport information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SISSCGP310A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Support athletes to adopt principles of sports psychology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SISSCGP309A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Develop nutritional strategies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SISXCAI306A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Facilitate groups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Electives</w:t>
            </w:r>
            <w:r w:rsidRPr="008B69DA">
              <w:t xml:space="preserve"> (</w:t>
            </w:r>
            <w:r w:rsidRPr="008B69DA">
              <w:rPr>
                <w:rStyle w:val="SpecialBold"/>
              </w:rPr>
              <w:t>9</w:t>
            </w:r>
            <w:r w:rsidRPr="008B69DA">
              <w:t>)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AFL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SISSAFL406A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Teach the intermediate skills of Australian Football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SISSAFL407A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Teach the intermediate tactics of Australian Football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Coaching General Principles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SISSCGP307A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Implement selection policies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SISSCGP412A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 xml:space="preserve">Implement recovery programs 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Competitive Canoeing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SISSCNO407A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Teach the advanced skills and tactics of slalom canoeing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Sports Administration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SISSSPA505A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Coordinate team or group management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SISSSPA506A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Coordinate team or group administration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SISSSPA507A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Develop volunteer management policies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SISXCAI305A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Conduct individualised long term training programs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SISXFAC404A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Coordinate facility and equipment acquisition and maintenance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SISXFAC506A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stock supply and purchase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SISXRES403A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Use resources suffic</w:t>
            </w:r>
            <w:r w:rsidRPr="008B69DA">
              <w:t>iently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>Outdoor Recreation</w:t>
            </w:r>
            <w:r w:rsidRPr="008B69DA">
              <w:t xml:space="preserve"> - </w:t>
            </w:r>
            <w:r w:rsidRPr="008B69DA">
              <w:rPr>
                <w:rStyle w:val="SpecialBold"/>
              </w:rPr>
              <w:t>Equestrian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SISOEQO408A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Determine nutritional requirements for horses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SISOEQO515A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stable maintenance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rPr>
                <w:rStyle w:val="SpecialBold"/>
              </w:rPr>
              <w:t xml:space="preserve">Imported 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BSBFIM501A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budgets and financial plans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BSBMKG501B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Identify and evaluate marketing opportunities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BSBMKG502B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Establish and adjust the marketing  mix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BSBMKG514B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Implement and monitor  marketing activities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BSBSUS501A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Develop workplace policy and procedures for sustainability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FNSACCT502B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 xml:space="preserve">Prepare income tax returns 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FNSACCT503B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Manage budgets and forecasts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FNSACCT504B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Prepare financial reports for a reporting entity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FNSACCT505B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Establish and maintain accounting information systems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FNSACCT506B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Implement and maintain internal control procedures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RTE3144A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Prevent and treat equine injury and disease</w:t>
            </w:r>
          </w:p>
        </w:tc>
      </w:tr>
      <w:tr w:rsidTr="006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B69DA">
            <w:pPr>
              <w:pStyle w:val="BodyText"/>
              <w:rPr>
                <w:lang w:val="en-NZ"/>
              </w:rPr>
            </w:pPr>
            <w:r w:rsidRPr="008B69DA">
              <w:t>SITXFIN006A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B69DA" w:rsidP="008B69DA">
            <w:pPr>
              <w:pStyle w:val="BodyText"/>
            </w:pPr>
            <w:r w:rsidRPr="008B69DA">
              <w:t>Obtain and manage sponsorship</w:t>
            </w:r>
          </w:p>
        </w:tc>
      </w:tr>
    </w:tbl>
    <w:p w:rsidR="00000000" w:rsidRPr="008B69DA" w:rsidP="008B69DA">
      <w:pPr>
        <w:pStyle w:val="BodyText"/>
      </w:pPr>
    </w:p>
    <w:p w:rsidR="00000000" w:rsidRPr="008B69DA" w:rsidP="008B69DA"/>
    <w:sectPr w:rsidSect="008B69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579B" w:rsidP="00645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9B" w:rsidP="008B6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79B" w:rsidP="008B6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4579B" w:rsidP="008B69D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579B" w:rsidP="0064579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9B" w:rsidP="008B6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SIS50610 Diploma of Sport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4579B" w:rsidP="008B69D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20D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CE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B6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9DA"/>
  </w:style>
  <w:style w:type="character" w:customStyle="1" w:styleId="Heading1Char">
    <w:name w:val="Heading 1 Char"/>
    <w:basedOn w:val="DefaultParagraphFont"/>
    <w:link w:val="Heading1"/>
    <w:rsid w:val="008B6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9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9D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B6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9D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B69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9DA"/>
    <w:rPr>
      <w:b/>
      <w:spacing w:val="0"/>
    </w:rPr>
  </w:style>
  <w:style w:type="paragraph" w:styleId="Header">
    <w:name w:val="header"/>
    <w:basedOn w:val="Normal"/>
    <w:link w:val="HeaderChar"/>
    <w:rsid w:val="008B6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B69D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6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9D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B69D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B69D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B6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6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9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9D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B6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9DA"/>
    <w:rPr>
      <w:i/>
    </w:rPr>
  </w:style>
  <w:style w:type="paragraph" w:styleId="Caption">
    <w:name w:val="caption"/>
    <w:basedOn w:val="BodyText"/>
    <w:next w:val="Normal"/>
    <w:qFormat/>
    <w:rsid w:val="008B6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9DA"/>
  </w:style>
  <w:style w:type="paragraph" w:styleId="TableofFigures">
    <w:name w:val="table of figures"/>
    <w:basedOn w:val="Normal"/>
    <w:next w:val="Normal"/>
    <w:semiHidden/>
    <w:rsid w:val="008B6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9DA"/>
    <w:pPr>
      <w:numPr>
        <w:numId w:val="10"/>
      </w:numPr>
    </w:pPr>
  </w:style>
  <w:style w:type="character" w:customStyle="1" w:styleId="WingdingSymbols">
    <w:name w:val="Wingding Symbols"/>
    <w:rsid w:val="008B69DA"/>
    <w:rPr>
      <w:rFonts w:ascii="Wingdings" w:hAnsi="Wingdings"/>
    </w:rPr>
  </w:style>
  <w:style w:type="paragraph" w:customStyle="1" w:styleId="TableHeading">
    <w:name w:val="Table Heading"/>
    <w:basedOn w:val="HeadingBase"/>
    <w:rsid w:val="008B6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9DA"/>
    <w:rPr>
      <w:color w:val="0033CC"/>
      <w:u w:val="none"/>
    </w:rPr>
  </w:style>
  <w:style w:type="paragraph" w:customStyle="1" w:styleId="BodyTextRight">
    <w:name w:val="Body Text Right"/>
    <w:basedOn w:val="BodyText"/>
    <w:rsid w:val="008B6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9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9D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B69DA"/>
    <w:rPr>
      <w:sz w:val="32"/>
    </w:rPr>
  </w:style>
  <w:style w:type="paragraph" w:customStyle="1" w:styleId="HeadingProcedure">
    <w:name w:val="Heading Procedure"/>
    <w:basedOn w:val="HeadingBase"/>
    <w:next w:val="Normal"/>
    <w:rsid w:val="008B6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9DA"/>
    <w:pPr>
      <w:spacing w:before="60" w:after="60"/>
    </w:pPr>
  </w:style>
  <w:style w:type="paragraph" w:styleId="ListContinue">
    <w:name w:val="List Continue"/>
    <w:basedOn w:val="List"/>
    <w:rsid w:val="008B69DA"/>
    <w:pPr>
      <w:ind w:firstLine="0"/>
    </w:pPr>
  </w:style>
  <w:style w:type="paragraph" w:customStyle="1" w:styleId="ListNote">
    <w:name w:val="List Note"/>
    <w:basedOn w:val="List"/>
    <w:rsid w:val="008B6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9DA"/>
    <w:rPr>
      <w:rFonts w:ascii="Courier New" w:hAnsi="Courier New"/>
    </w:rPr>
  </w:style>
  <w:style w:type="paragraph" w:customStyle="1" w:styleId="NoteBullet">
    <w:name w:val="Note Bullet"/>
    <w:basedOn w:val="Note"/>
    <w:rsid w:val="008B6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9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9D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B69DA"/>
    <w:rPr>
      <w:b/>
      <w:smallCaps/>
    </w:rPr>
  </w:style>
  <w:style w:type="paragraph" w:customStyle="1" w:styleId="TableListNumber">
    <w:name w:val="Table List Number"/>
    <w:basedOn w:val="ListNumber"/>
    <w:rsid w:val="008B6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9DA"/>
    <w:pPr>
      <w:numPr>
        <w:numId w:val="8"/>
      </w:numPr>
    </w:pPr>
  </w:style>
  <w:style w:type="paragraph" w:customStyle="1" w:styleId="ListAlpha2">
    <w:name w:val="List Alpha 2"/>
    <w:basedOn w:val="List2"/>
    <w:rsid w:val="008B69DA"/>
    <w:pPr>
      <w:numPr>
        <w:numId w:val="7"/>
      </w:numPr>
    </w:pPr>
  </w:style>
  <w:style w:type="paragraph" w:styleId="List2">
    <w:name w:val="List 2"/>
    <w:basedOn w:val="BodyText"/>
    <w:rsid w:val="008B6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9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9DA"/>
    <w:pPr>
      <w:numPr>
        <w:numId w:val="2"/>
      </w:numPr>
    </w:pPr>
  </w:style>
  <w:style w:type="paragraph" w:styleId="ListBullet5">
    <w:name w:val="List Bullet 5"/>
    <w:basedOn w:val="List5"/>
    <w:rsid w:val="008B69DA"/>
    <w:pPr>
      <w:numPr>
        <w:numId w:val="3"/>
      </w:numPr>
    </w:pPr>
  </w:style>
  <w:style w:type="paragraph" w:styleId="ListContinue2">
    <w:name w:val="List Continue 2"/>
    <w:basedOn w:val="List2"/>
    <w:rsid w:val="008B69DA"/>
    <w:pPr>
      <w:ind w:firstLine="0"/>
    </w:pPr>
  </w:style>
  <w:style w:type="paragraph" w:styleId="ListContinue3">
    <w:name w:val="List Continue 3"/>
    <w:basedOn w:val="List3"/>
    <w:rsid w:val="008B69DA"/>
    <w:pPr>
      <w:ind w:left="1021" w:firstLine="0"/>
    </w:pPr>
  </w:style>
  <w:style w:type="paragraph" w:styleId="ListContinue4">
    <w:name w:val="List Continue 4"/>
    <w:basedOn w:val="List4"/>
    <w:rsid w:val="008B69DA"/>
    <w:pPr>
      <w:ind w:firstLine="0"/>
    </w:pPr>
  </w:style>
  <w:style w:type="paragraph" w:styleId="ListContinue5">
    <w:name w:val="List Continue 5"/>
    <w:basedOn w:val="List5"/>
    <w:rsid w:val="008B69DA"/>
    <w:pPr>
      <w:ind w:firstLine="0"/>
    </w:pPr>
  </w:style>
  <w:style w:type="paragraph" w:styleId="ListNumber3">
    <w:name w:val="List Number 3"/>
    <w:basedOn w:val="List3"/>
    <w:rsid w:val="008B69DA"/>
    <w:pPr>
      <w:numPr>
        <w:numId w:val="4"/>
      </w:numPr>
    </w:pPr>
  </w:style>
  <w:style w:type="paragraph" w:styleId="ListNumber4">
    <w:name w:val="List Number 4"/>
    <w:basedOn w:val="List4"/>
    <w:rsid w:val="008B69DA"/>
    <w:pPr>
      <w:numPr>
        <w:numId w:val="5"/>
      </w:numPr>
    </w:pPr>
  </w:style>
  <w:style w:type="paragraph" w:styleId="ListNumber5">
    <w:name w:val="List Number 5"/>
    <w:basedOn w:val="List5"/>
    <w:rsid w:val="008B69DA"/>
    <w:pPr>
      <w:numPr>
        <w:numId w:val="6"/>
      </w:numPr>
    </w:pPr>
  </w:style>
  <w:style w:type="paragraph" w:styleId="BlockText">
    <w:name w:val="Block Text"/>
    <w:basedOn w:val="Normal"/>
    <w:rsid w:val="008B6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9DA"/>
    <w:rPr>
      <w:sz w:val="16"/>
      <w:vertAlign w:val="superscript"/>
    </w:rPr>
  </w:style>
  <w:style w:type="character" w:customStyle="1" w:styleId="Symbols">
    <w:name w:val="Symbols"/>
    <w:basedOn w:val="DefaultParagraphFont"/>
    <w:rsid w:val="008B69DA"/>
    <w:rPr>
      <w:rFonts w:ascii="Symbol" w:hAnsi="Symbol"/>
    </w:rPr>
  </w:style>
  <w:style w:type="character" w:customStyle="1" w:styleId="MenuOptions">
    <w:name w:val="Menu Options"/>
    <w:basedOn w:val="DefaultParagraphFont"/>
    <w:rsid w:val="008B6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9DA"/>
    <w:rPr>
      <w:b/>
    </w:rPr>
  </w:style>
  <w:style w:type="character" w:customStyle="1" w:styleId="Underlined">
    <w:name w:val="Underlined"/>
    <w:basedOn w:val="DefaultParagraphFont"/>
    <w:rsid w:val="008B69DA"/>
    <w:rPr>
      <w:u w:val="single"/>
    </w:rPr>
  </w:style>
  <w:style w:type="paragraph" w:customStyle="1" w:styleId="TableBodyTextRight">
    <w:name w:val="Table Body Text Right"/>
    <w:basedOn w:val="TableBodyText"/>
    <w:rsid w:val="008B6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9DA"/>
    <w:rPr>
      <w:sz w:val="18"/>
    </w:rPr>
  </w:style>
  <w:style w:type="paragraph" w:customStyle="1" w:styleId="BodySmallRight">
    <w:name w:val="Body Small Right"/>
    <w:basedOn w:val="BodyTextRight"/>
    <w:rsid w:val="008B69DA"/>
    <w:rPr>
      <w:sz w:val="18"/>
      <w:szCs w:val="18"/>
    </w:rPr>
  </w:style>
  <w:style w:type="paragraph" w:customStyle="1" w:styleId="MarginEdition">
    <w:name w:val="Margin Edition"/>
    <w:basedOn w:val="MarginNote"/>
    <w:rsid w:val="008B6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9DA"/>
    <w:rPr>
      <w:sz w:val="2"/>
      <w:szCs w:val="2"/>
    </w:rPr>
  </w:style>
  <w:style w:type="character" w:customStyle="1" w:styleId="Small">
    <w:name w:val="Small"/>
    <w:basedOn w:val="DefaultParagraphFont"/>
    <w:rsid w:val="008B69DA"/>
    <w:rPr>
      <w:sz w:val="16"/>
    </w:rPr>
  </w:style>
  <w:style w:type="paragraph" w:customStyle="1" w:styleId="WideTable">
    <w:name w:val="Wide Table"/>
    <w:basedOn w:val="Normal"/>
    <w:rsid w:val="008B6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9DA"/>
  </w:style>
  <w:style w:type="paragraph" w:styleId="Quote">
    <w:name w:val="Quote"/>
    <w:basedOn w:val="Heading1"/>
    <w:link w:val="QuoteChar"/>
    <w:qFormat/>
    <w:rsid w:val="008B6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9DA"/>
    <w:pPr>
      <w:pageBreakBefore/>
    </w:pPr>
  </w:style>
  <w:style w:type="paragraph" w:customStyle="1" w:styleId="Border">
    <w:name w:val="Border"/>
    <w:basedOn w:val="Normal"/>
    <w:qFormat/>
    <w:rsid w:val="008B6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9D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B6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9DA"/>
    <w:rPr>
      <w:u w:val="single"/>
    </w:rPr>
  </w:style>
  <w:style w:type="character" w:customStyle="1" w:styleId="BoldandItalics">
    <w:name w:val="Bold and Italics"/>
    <w:qFormat/>
    <w:rsid w:val="008B69DA"/>
    <w:rPr>
      <w:b/>
      <w:i/>
      <w:u w:val="none"/>
    </w:rPr>
  </w:style>
  <w:style w:type="paragraph" w:styleId="BalloonText">
    <w:name w:val="Balloon Text"/>
    <w:basedOn w:val="Normal"/>
    <w:link w:val="BalloonTextChar"/>
    <w:rsid w:val="008B6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9D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B69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9D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6222</Characters>
  <Application>Microsoft Office Word</Application>
  <DocSecurity>0</DocSecurity>
  <Lines>192</Lines>
  <Paragraphs>126</Paragraphs>
  <ScaleCrop>false</ScaleCrop>
  <Company>Author-it Software Corporation Ltd.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SIS50610 Diploma of Sport Development</dc:title>
  <dc:subject>Approved</dc:subject>
  <dc:creator>Service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2012-05-27T07:58:00Z</dcterms:created>
  <dcterms:modified xsi:type="dcterms:W3CDTF">2012-05-27T07:58:00Z</dcterms:modified>
</cp:coreProperties>
</file>