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0DE" w:rsidP="006A00DE">
      <w:pPr>
        <w:pStyle w:val="Title"/>
      </w:pPr>
      <w:bookmarkStart w:id="0" w:name="_GoBack"/>
      <w:bookmarkEnd w:id="0"/>
      <w:r>
        <w:fldChar w:fldCharType="begin"/>
      </w:r>
      <w:r>
        <w:instrText xml:space="preserve"> TITLE   \* MERGEFORMAT </w:instrText>
      </w:r>
      <w:r>
        <w:fldChar w:fldCharType="separate"/>
      </w:r>
      <w:r>
        <w:t>SIS50510 Diploma of Sport Coaching</w:t>
      </w:r>
      <w:r>
        <w:fldChar w:fldCharType="end"/>
      </w:r>
    </w:p>
    <w:p w:rsidR="006A00DE" w:rsidP="006A00DE">
      <w:pPr>
        <w:pStyle w:val="Version"/>
        <w:sectPr w:rsidSect="00783B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3B7B" w:rsidP="00783B7B">
      <w:pPr>
        <w:pStyle w:val="SuperHeading"/>
      </w:pPr>
      <w:r w:rsidRPr="00783B7B">
        <w:t>SIS50510 Diploma of Sport Coaching</w:t>
      </w:r>
    </w:p>
    <w:p w:rsidR="00000000" w:rsidRPr="00783B7B" w:rsidP="00783B7B">
      <w:pPr>
        <w:pStyle w:val="Heading1"/>
      </w:pPr>
      <w:bookmarkStart w:id="1" w:name="O_361291"/>
      <w:bookmarkEnd w:id="1"/>
      <w:r w:rsidRPr="00783B7B">
        <w:t>Modification History</w:t>
      </w:r>
    </w:p>
    <w:p w:rsidR="00000000" w:rsidRPr="00783B7B" w:rsidP="00783B7B">
      <w:pPr>
        <w:pStyle w:val="BodyText"/>
      </w:pPr>
      <w:r w:rsidRPr="00783B7B">
        <w:t xml:space="preserve">The following additions have been made to General Electives: </w:t>
      </w:r>
    </w:p>
    <w:p w:rsidR="00000000" w:rsidRPr="00783B7B" w:rsidP="00783B7B">
      <w:pPr>
        <w:pStyle w:val="ListBullet"/>
      </w:pPr>
      <w:r w:rsidRPr="00783B7B">
        <w:t>SISSRGL511A Teach high performance Rugby League game skills</w:t>
      </w:r>
    </w:p>
    <w:p w:rsidR="00000000" w:rsidRPr="00783B7B" w:rsidP="00783B7B">
      <w:pPr>
        <w:pStyle w:val="BodyText"/>
      </w:pPr>
    </w:p>
    <w:p w:rsidR="00000000" w:rsidRPr="00783B7B" w:rsidP="00783B7B">
      <w:pPr>
        <w:pStyle w:val="BodyText"/>
      </w:pPr>
      <w:r w:rsidRPr="00783B7B">
        <w:t>The following pre requisite units have been insert</w:t>
      </w:r>
      <w:r w:rsidRPr="00783B7B">
        <w:t>ed into Groups:</w:t>
      </w:r>
    </w:p>
    <w:p w:rsidR="00000000" w:rsidRPr="00783B7B" w:rsidP="00783B7B">
      <w:pPr>
        <w:pStyle w:val="ListBullet"/>
      </w:pPr>
      <w:r w:rsidRPr="00783B7B">
        <w:t xml:space="preserve">Group A – Equestrian </w:t>
      </w:r>
    </w:p>
    <w:p w:rsidR="00000000" w:rsidRPr="00783B7B" w:rsidP="00783B7B">
      <w:pPr>
        <w:pStyle w:val="ListBullet2"/>
      </w:pPr>
      <w:r w:rsidRPr="00783B7B">
        <w:t xml:space="preserve">SISOEQO409A Train and condition horses </w:t>
      </w:r>
    </w:p>
    <w:p w:rsidR="00000000" w:rsidRPr="00783B7B" w:rsidP="00783B7B">
      <w:pPr>
        <w:pStyle w:val="AllowPageBreak"/>
      </w:pPr>
    </w:p>
    <w:p w:rsidR="00000000" w:rsidRPr="00783B7B" w:rsidP="00783B7B">
      <w:pPr>
        <w:pStyle w:val="Heading1"/>
      </w:pPr>
      <w:bookmarkStart w:id="2" w:name="O_361296"/>
      <w:bookmarkEnd w:id="2"/>
      <w:r w:rsidRPr="00783B7B">
        <w:t>Description</w:t>
      </w:r>
    </w:p>
    <w:p w:rsidR="00000000" w:rsidRPr="00783B7B" w:rsidP="00783B7B">
      <w:pPr>
        <w:pStyle w:val="BodyText"/>
      </w:pPr>
      <w:r w:rsidRPr="00783B7B">
        <w:t xml:space="preserve">This qualification provides the skills and knowledge for an individual intending to pursue a career as a coach at an international level. Likely </w:t>
      </w:r>
      <w:r w:rsidRPr="00783B7B">
        <w:t>functions for someone with this qualification include observing high performance athletes to determine the level of instruction required, and planning, conducting and evaluating high performance individualised and team training programs. Those with this qu</w:t>
      </w:r>
      <w:r w:rsidRPr="00783B7B">
        <w:t>alification would also supervise practice sessions and provide in competition assistance to athletes which includes supporting their psychological preparation and conducting post competition analysis of both performance and strategy. Outcomes would vary de</w:t>
      </w:r>
      <w:r w:rsidRPr="00783B7B">
        <w:t xml:space="preserve">pending on the specialisation chosen </w:t>
      </w:r>
    </w:p>
    <w:p w:rsidR="00000000" w:rsidRPr="00783B7B" w:rsidP="00783B7B">
      <w:pPr>
        <w:pStyle w:val="BodyText"/>
      </w:pPr>
    </w:p>
    <w:p w:rsidR="00000000" w:rsidRPr="00783B7B" w:rsidP="00783B7B">
      <w:pPr>
        <w:pStyle w:val="BodyText"/>
      </w:pPr>
      <w:r w:rsidRPr="00783B7B">
        <w:rPr>
          <w:rStyle w:val="SpecialBold"/>
        </w:rPr>
        <w:t>Job roles</w:t>
      </w:r>
    </w:p>
    <w:p w:rsidR="00000000" w:rsidRPr="00783B7B" w:rsidP="00783B7B">
      <w:pPr>
        <w:pStyle w:val="BodyText"/>
      </w:pPr>
      <w:r w:rsidRPr="00783B7B">
        <w:t>The following is an indicative job role for this qualification</w:t>
      </w:r>
    </w:p>
    <w:p w:rsidR="00000000" w:rsidRPr="00783B7B" w:rsidP="00783B7B">
      <w:pPr>
        <w:pStyle w:val="ListBullet"/>
      </w:pPr>
      <w:r w:rsidRPr="00783B7B">
        <w:t>coach</w:t>
      </w:r>
    </w:p>
    <w:p w:rsidR="00000000" w:rsidRPr="00783B7B" w:rsidP="00783B7B">
      <w:pPr>
        <w:pStyle w:val="AllowPageBreak"/>
      </w:pPr>
    </w:p>
    <w:p w:rsidR="00000000" w:rsidRPr="00783B7B" w:rsidP="00783B7B">
      <w:pPr>
        <w:pStyle w:val="Heading1"/>
      </w:pPr>
      <w:bookmarkStart w:id="3" w:name="O_361289"/>
      <w:bookmarkEnd w:id="3"/>
      <w:r w:rsidRPr="00783B7B">
        <w:t>Pathways Information</w:t>
      </w:r>
    </w:p>
    <w:p w:rsidR="00000000" w:rsidRPr="00783B7B" w:rsidP="00783B7B">
      <w:pPr>
        <w:pStyle w:val="BodyText"/>
      </w:pPr>
      <w:r w:rsidRPr="00783B7B">
        <w:t xml:space="preserve">This qualification is suitable for an Australian apprenticeship pathway. </w:t>
      </w:r>
    </w:p>
    <w:p w:rsidR="00000000" w:rsidRPr="00783B7B" w:rsidP="00783B7B">
      <w:pPr>
        <w:pStyle w:val="AllowPageBreak"/>
      </w:pPr>
    </w:p>
    <w:p w:rsidR="00000000" w:rsidRPr="00783B7B" w:rsidP="00783B7B">
      <w:pPr>
        <w:pStyle w:val="Heading1"/>
      </w:pPr>
      <w:bookmarkStart w:id="4" w:name="O_361292"/>
      <w:bookmarkEnd w:id="4"/>
      <w:r w:rsidRPr="00783B7B">
        <w:t>Licensin</w:t>
      </w:r>
      <w:r w:rsidRPr="00783B7B">
        <w:t>g/Regulatory Information</w:t>
      </w:r>
    </w:p>
    <w:p w:rsidR="00000000" w:rsidRPr="00783B7B" w:rsidP="00783B7B">
      <w:pPr>
        <w:pStyle w:val="BodyText"/>
      </w:pPr>
      <w:r w:rsidRPr="00783B7B">
        <w:t>No licensing, legislative, regulatory or certification requirements apply to this qualification at the time of endorsement.</w:t>
      </w:r>
    </w:p>
    <w:p w:rsidR="00000000" w:rsidRPr="00783B7B" w:rsidP="00783B7B">
      <w:pPr>
        <w:pStyle w:val="AllowPageBreak"/>
      </w:pPr>
    </w:p>
    <w:p w:rsidR="00000000" w:rsidRPr="00783B7B" w:rsidP="00783B7B">
      <w:pPr>
        <w:pStyle w:val="Heading1"/>
      </w:pPr>
      <w:bookmarkStart w:id="5" w:name="O_361294"/>
      <w:bookmarkEnd w:id="5"/>
      <w:r w:rsidRPr="00783B7B">
        <w:t>Entry Requirements</w:t>
      </w:r>
    </w:p>
    <w:p w:rsidR="00000000" w:rsidRPr="00783B7B" w:rsidP="00783B7B">
      <w:pPr>
        <w:pStyle w:val="BodyText"/>
      </w:pPr>
      <w:r w:rsidRPr="00783B7B">
        <w:t>There are no entry requirements for this qualification.</w:t>
      </w:r>
    </w:p>
    <w:p w:rsidR="00000000" w:rsidRPr="00783B7B" w:rsidP="00783B7B">
      <w:pPr>
        <w:pStyle w:val="AllowPageBreak"/>
      </w:pPr>
    </w:p>
    <w:p w:rsidR="00000000" w:rsidRPr="00783B7B" w:rsidP="00783B7B">
      <w:pPr>
        <w:pStyle w:val="Heading1"/>
      </w:pPr>
      <w:bookmarkStart w:id="6" w:name="O_361295"/>
      <w:bookmarkEnd w:id="6"/>
      <w:r w:rsidRPr="00783B7B">
        <w:t>Employability Skills Summary</w:t>
      </w:r>
    </w:p>
    <w:tbl>
      <w:tblPr>
        <w:tblW w:w="9570" w:type="dxa"/>
        <w:tblLayout w:type="fixed"/>
        <w:tblCellMar>
          <w:left w:w="62" w:type="dxa"/>
          <w:right w:w="62" w:type="dxa"/>
        </w:tblCellMar>
        <w:tblLook w:val="0000"/>
      </w:tblPr>
      <w:tblGrid>
        <w:gridCol w:w="2892"/>
        <w:gridCol w:w="6678"/>
      </w:tblGrid>
      <w:tr w:rsidTr="006A00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EMPLOYABILITY SKILLS QUALIFICATION SUMMARY</w:t>
            </w:r>
          </w:p>
        </w:tc>
      </w:tr>
      <w:tr w:rsidTr="006A00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The following table contains a summary of the employability skills required by the sport industry for this qualification. The employability skills facets described here are b</w:t>
            </w:r>
            <w:r w:rsidRPr="00783B7B">
              <w:t>road industry requirements that may vary depending on packaging options.</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B7B" w:rsidP="00783B7B">
            <w:pPr>
              <w:pStyle w:val="BodyText"/>
            </w:pPr>
            <w:r w:rsidRPr="00783B7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Industry</w:t>
            </w:r>
            <w:r w:rsidRPr="00783B7B">
              <w:t>/</w:t>
            </w:r>
            <w:r w:rsidRPr="00783B7B">
              <w:rPr>
                <w:rStyle w:val="SpecialBold"/>
              </w:rPr>
              <w:t>enterprise requirements for this qualification include</w:t>
            </w:r>
            <w:r w:rsidRPr="00783B7B">
              <w:t>:</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Communicating with high performance athletes to determine their specific needs and advise on competition strategy; liaising with high performance support staff; interpreting and explaining complex training and performance or competition data; clarifying in</w:t>
            </w:r>
            <w:r w:rsidRPr="00783B7B">
              <w:t xml:space="preserve">structions to athletes related to drugs in sport; documenting individualised and team high performance training programs. </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Providing leadership to high performance support personnel during practice sessions; providing assistance where necessary t</w:t>
            </w:r>
            <w:r w:rsidRPr="00783B7B">
              <w:t>o high performance athletes to maintain team harmony; collaborating with, and providing guidance to officials and sport personnel to achieve agreed goals; promoting compliance with legal obligations; supporting athletes with psychological preparation; reco</w:t>
            </w:r>
            <w:r w:rsidRPr="00783B7B">
              <w:t>gnising factors that may cause interpersonal relationship problems and assisting appropriately to avoid or overcome the identified problems.</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Managing organisational risks; monitoring progress and determining modifications to high performan</w:t>
            </w:r>
            <w:r w:rsidRPr="00783B7B">
              <w:t>ce training programs; post competition analysis of performance and strategy to identify areas for improvement; dealing with injury or illness to high performance athletes; planning, strategy and resource allocation to design and deliver high performance tr</w:t>
            </w:r>
            <w:r w:rsidRPr="00783B7B">
              <w:t>aining and recovery programs; observing high performance athletes and modifying level of instruction to accommodate individual situations.</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Responding to change and demonstrating leadership in change management; engaging high perf</w:t>
            </w:r>
            <w:r w:rsidRPr="00783B7B">
              <w:t>ormance athletes in contributing to sharing of knowledge; adjusting coaching techniques to differences in high performance athlete's individual circumstances; reflecting on own coaching practices for improvement; monitoring high performance programs for em</w:t>
            </w:r>
            <w:r w:rsidRPr="00783B7B">
              <w:t xml:space="preserve">erging risks and trends. </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Managing multiple tasks and resources simultaneously to coordinate high performance training programs and international competition schedules; collecting, recording and analysing information to provide eff</w:t>
            </w:r>
            <w:r w:rsidRPr="00783B7B">
              <w:t xml:space="preserve">icient planning for high performance sport coaching; setting work priorities and scheduling individual and team activities to meet performance or competition targets and </w:t>
            </w:r>
            <w:r w:rsidRPr="00783B7B">
              <w:t>deadlines; developing and implementing selection policies; designing nutritional strat</w:t>
            </w:r>
            <w:r w:rsidRPr="00783B7B">
              <w:t xml:space="preserve">egies to meet athletes needs; implementing and monitoring strength and conditioning programs for high performance athletes. </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Understanding and complying with the legal and ethical responsibilities that apply to own role within sports coach</w:t>
            </w:r>
            <w:r w:rsidRPr="00783B7B">
              <w:t>ing and operating autonomously within limits of authority; critically reviewing own strengths and weaknesses; assessing feedback on own performance and determining strategies for improvement; accessing international sport coaching networks to regularly upd</w:t>
            </w:r>
            <w:r w:rsidRPr="00783B7B">
              <w:t>ate knowledge and skills.</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Identifying and accessing sources of research on high performance sport coaching and athlete performance enhancement; contributing to a learning environment through openly sharing knowledge and experiences; identifying a</w:t>
            </w:r>
            <w:r w:rsidRPr="00783B7B">
              <w:t>nd accessing internal and external professional development opportunities; critically evaluating high performance training programs; updating knowledge and skills to accommodate changes in sport coaching.</w:t>
            </w:r>
          </w:p>
        </w:tc>
      </w:tr>
      <w:tr w:rsidTr="006A00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B7B" w:rsidP="00783B7B">
            <w:pPr>
              <w:pStyle w:val="BodyText"/>
            </w:pPr>
            <w:r w:rsidRPr="00783B7B">
              <w:t>Understanding and utilising the operating capability of computer systems and software for high performance athlete development; assessing new technologies for suitability for own situation; using information technology to assist in communication and suppor</w:t>
            </w:r>
            <w:r w:rsidRPr="00783B7B">
              <w:t>t management and planning functions.</w:t>
            </w:r>
          </w:p>
        </w:tc>
      </w:tr>
    </w:tbl>
    <w:p w:rsidR="00000000" w:rsidRPr="00783B7B" w:rsidP="00783B7B">
      <w:pPr>
        <w:pStyle w:val="BodyText"/>
      </w:pPr>
    </w:p>
    <w:p w:rsidR="00000000" w:rsidRPr="00783B7B" w:rsidP="00783B7B">
      <w:pPr>
        <w:pStyle w:val="AllowPageBreak"/>
      </w:pPr>
    </w:p>
    <w:p w:rsidR="00000000" w:rsidRPr="00783B7B" w:rsidP="00783B7B">
      <w:pPr>
        <w:pStyle w:val="Heading1"/>
      </w:pPr>
      <w:bookmarkStart w:id="7" w:name="O_361290"/>
      <w:bookmarkEnd w:id="7"/>
      <w:r w:rsidRPr="00783B7B">
        <w:t>Packaging Rules</w:t>
      </w:r>
    </w:p>
    <w:p w:rsidR="00000000" w:rsidRPr="00783B7B" w:rsidP="00783B7B">
      <w:pPr>
        <w:pStyle w:val="BodyText"/>
      </w:pPr>
      <w:r w:rsidRPr="00783B7B">
        <w:t>20 units must be completed:</w:t>
      </w:r>
    </w:p>
    <w:p w:rsidR="00000000" w:rsidRPr="00783B7B" w:rsidP="00783B7B">
      <w:pPr>
        <w:pStyle w:val="ListBullet"/>
      </w:pPr>
      <w:r w:rsidRPr="00783B7B">
        <w:t>13 core units</w:t>
      </w:r>
    </w:p>
    <w:p w:rsidR="00000000" w:rsidRPr="00783B7B" w:rsidP="00783B7B">
      <w:pPr>
        <w:pStyle w:val="ListBullet"/>
      </w:pPr>
      <w:r w:rsidRPr="00783B7B">
        <w:t>7 elective units:</w:t>
      </w:r>
    </w:p>
    <w:p w:rsidR="00000000" w:rsidRPr="00783B7B" w:rsidP="00783B7B">
      <w:pPr>
        <w:pStyle w:val="ListBullet2"/>
      </w:pPr>
      <w:r w:rsidRPr="00783B7B">
        <w:t>all the units  in any one of Groups A to E</w:t>
      </w:r>
    </w:p>
    <w:p w:rsidR="00000000" w:rsidRPr="00783B7B" w:rsidP="00783B7B">
      <w:pPr>
        <w:pStyle w:val="ListBullet2"/>
      </w:pPr>
      <w:r w:rsidRPr="00783B7B">
        <w:t>the remaining to make up the required 7 elective units from General electives; up to 3 of these remaining units may be selected elsewhere in SIS10 or from any current accredited course or other Training Package, and must first packaged at AQF level 4 or 5.</w:t>
      </w:r>
      <w:r w:rsidRPr="00783B7B">
        <w:t xml:space="preserve"> </w:t>
      </w:r>
    </w:p>
    <w:p w:rsidR="00000000" w:rsidRPr="00783B7B" w:rsidP="00783B7B">
      <w:pPr>
        <w:pStyle w:val="BodyText"/>
      </w:pPr>
      <w:r w:rsidRPr="00783B7B">
        <w:t>In all cases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250"/>
        <w:gridCol w:w="16"/>
        <w:gridCol w:w="6104"/>
      </w:tblGrid>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Core</w:t>
            </w:r>
            <w:r w:rsidRPr="00783B7B">
              <w:t xml:space="preserve"> (</w:t>
            </w:r>
            <w:r w:rsidRPr="00783B7B">
              <w:rPr>
                <w:rStyle w:val="SpecialBold"/>
              </w:rPr>
              <w:t>13</w:t>
            </w:r>
            <w:r w:rsidRPr="00783B7B">
              <w:t>)</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BSBADM502B</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meetings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BSBITB501A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Establish and maintain a workgroup computer network</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HLTFA301B</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Apply first aid</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ICAU3126B</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Use advanced features of computer applications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SISSCGP308A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Provide drugs in sport information</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SISSSTC301A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Instruct strength and conditioning techniques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SISSSTC402A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Develop strength and conditioning programs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SISXCAI507A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Implement high performance training programs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SISXCCS403A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Determine needs of client populations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SISXIND404A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Promote compliance with laws and legal principles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SISXIND406A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projects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SISXOHS503A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Establish and maintain occupational health and safety systems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SISXRSK502A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organisational risk</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Electives</w:t>
            </w:r>
            <w:r w:rsidRPr="00783B7B">
              <w:t xml:space="preserve"> (</w:t>
            </w:r>
            <w:r w:rsidRPr="00783B7B">
              <w:rPr>
                <w:rStyle w:val="SpecialBold"/>
              </w:rPr>
              <w:t>7</w:t>
            </w:r>
            <w:r w:rsidRPr="00783B7B">
              <w:t>)</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Group A</w:t>
            </w:r>
            <w:r w:rsidRPr="00783B7B">
              <w:t xml:space="preserve"> - </w:t>
            </w:r>
            <w:r w:rsidRPr="00783B7B">
              <w:rPr>
                <w:rStyle w:val="SpecialBold"/>
              </w:rPr>
              <w:t>Equestrian</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SISSEQS301A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Demonstrate basic dressage, show jumping and cross-country riding</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SISSEQS405A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Teach the intermediate skills of riding over fences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SISOEQO409A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 xml:space="preserve">Train and condition horses </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SISOEQO516A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the education of horses</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Group B</w:t>
            </w:r>
            <w:r w:rsidRPr="00783B7B">
              <w:t xml:space="preserve"> - </w:t>
            </w:r>
            <w:r w:rsidRPr="00783B7B">
              <w:rPr>
                <w:rStyle w:val="SpecialBold"/>
              </w:rPr>
              <w:t>Golf Professional</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SISSGLF508A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Teach the advanced skills of professional golf</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SISSGLF509A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 xml:space="preserve">Teach the advanced tactics and strategies of professional golf </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SISSGLF510A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 xml:space="preserve">Fit and alter golf equipment </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SISSGLF511A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Develop and manage junior development programs in golf</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SISSGLF512A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the structure and facilitation of golf competitions and tourn</w:t>
            </w:r>
            <w:r w:rsidRPr="00783B7B">
              <w:t>aments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SISSGLF513A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on course golf retail operations</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Group C</w:t>
            </w:r>
            <w:r w:rsidRPr="00783B7B">
              <w:t xml:space="preserve"> - </w:t>
            </w:r>
            <w:r w:rsidRPr="00783B7B">
              <w:rPr>
                <w:rStyle w:val="SpecialBold"/>
              </w:rPr>
              <w:t>Martial Arts</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SISSMAR503A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Teach the high performance skills of martial arts</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Group D</w:t>
            </w:r>
            <w:r w:rsidRPr="00783B7B">
              <w:t xml:space="preserve"> - </w:t>
            </w:r>
            <w:r w:rsidRPr="00783B7B">
              <w:rPr>
                <w:rStyle w:val="SpecialBold"/>
              </w:rPr>
              <w:t>Rugby League</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SISSRGL512A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Teach Rugby League skills to a high performance level</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SISSRGL513A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Teach Rugby League tactics and strategies  to a high performance level</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Group E</w:t>
            </w:r>
            <w:r w:rsidRPr="00783B7B">
              <w:t xml:space="preserve"> - </w:t>
            </w:r>
            <w:r w:rsidRPr="00783B7B">
              <w:rPr>
                <w:rStyle w:val="SpecialBold"/>
              </w:rPr>
              <w:t>Swimming</w:t>
            </w:r>
          </w:p>
        </w:tc>
      </w:tr>
      <w:tr w:rsidTr="006A00DE">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SISSSWM303A</w:t>
            </w:r>
          </w:p>
        </w:tc>
        <w:tc>
          <w:tcPr>
            <w:tcW w:w="61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Teach the advanced skills of competitive swimming</w:t>
            </w:r>
          </w:p>
        </w:tc>
      </w:tr>
      <w:tr w:rsidTr="006A00DE">
        <w:tblPrEx>
          <w:tblW w:w="0" w:type="auto"/>
          <w:tblLayout w:type="fixed"/>
          <w:tblCellMar>
            <w:left w:w="62" w:type="dxa"/>
            <w:right w:w="62" w:type="dxa"/>
          </w:tblCellMar>
          <w:tblLook w:val="0000"/>
        </w:tblPrEx>
        <w:tc>
          <w:tcPr>
            <w:tcW w:w="83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rPr>
                <w:rStyle w:val="SpecialBold"/>
              </w:rPr>
              <w:t>General electives</w:t>
            </w:r>
            <w:r w:rsidRPr="00783B7B">
              <w:t xml:space="preserve"> </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SISSCGP306A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Customise coaching for special needs groups</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SISSCGP307A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Implement selection policies</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SISSCGP309A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 xml:space="preserve">Develop nutritional strategies </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SISSCGP310A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Support athletes to adopt principles of sports psychology</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SISSCGP515A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Establish selection policies</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SISSSPA507A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Develop volunteer management policies</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SISXFAC404A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Coord</w:t>
            </w:r>
            <w:r w:rsidRPr="00783B7B">
              <w:t>inate facility and equipment acquisition and maintenance</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SISXFAC506A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stock supply and purchase</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SISXIND507A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education initiatives</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SISXRES403A</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Use resources efficiently</w:t>
            </w:r>
          </w:p>
        </w:tc>
      </w:tr>
      <w:tr w:rsidTr="006A00DE">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FNSACCT503B</w:t>
            </w:r>
          </w:p>
        </w:tc>
        <w:tc>
          <w:tcPr>
            <w:tcW w:w="6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B7B">
            <w:pPr>
              <w:pStyle w:val="BodyText"/>
              <w:rPr>
                <w:lang w:val="en-NZ"/>
              </w:rPr>
            </w:pPr>
            <w:r w:rsidRPr="00783B7B">
              <w:t>Manage budgets and forecasts</w:t>
            </w:r>
          </w:p>
        </w:tc>
      </w:tr>
      <w:tr w:rsidTr="006A00DE">
        <w:tblPrEx>
          <w:tblW w:w="0" w:type="auto"/>
          <w:tblLayout w:type="fixed"/>
          <w:tblCellMar>
            <w:left w:w="62" w:type="dxa"/>
            <w:right w:w="62" w:type="dxa"/>
          </w:tblCellMar>
          <w:tblLook w:val="0000"/>
        </w:tblPrEx>
        <w:trPr>
          <w:trHeight w:val="255"/>
        </w:trPr>
        <w:tc>
          <w:tcPr>
            <w:tcW w:w="226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3B7B">
            <w:pPr>
              <w:pStyle w:val="BodyText"/>
              <w:rPr>
                <w:lang w:val="en-NZ"/>
              </w:rPr>
            </w:pPr>
            <w:r w:rsidRPr="00783B7B">
              <w:t>FNSACCT504B</w:t>
            </w:r>
          </w:p>
        </w:tc>
        <w:tc>
          <w:tcPr>
            <w:tcW w:w="6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3B7B">
            <w:pPr>
              <w:pStyle w:val="BodyText"/>
              <w:rPr>
                <w:lang w:val="en-NZ"/>
              </w:rPr>
            </w:pPr>
            <w:r w:rsidRPr="00783B7B">
              <w:t>Prepare financial reports for a reporting entity</w:t>
            </w:r>
          </w:p>
        </w:tc>
      </w:tr>
      <w:tr w:rsidTr="006A00DE">
        <w:tblPrEx>
          <w:tblW w:w="0" w:type="auto"/>
          <w:tblLayout w:type="fixed"/>
          <w:tblCellMar>
            <w:left w:w="62" w:type="dxa"/>
            <w:right w:w="62" w:type="dxa"/>
          </w:tblCellMar>
          <w:tblLook w:val="0000"/>
        </w:tblPrEx>
        <w:trPr>
          <w:trHeight w:val="255"/>
        </w:trPr>
        <w:tc>
          <w:tcPr>
            <w:tcW w:w="226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3B7B">
            <w:pPr>
              <w:pStyle w:val="BodyText"/>
              <w:rPr>
                <w:lang w:val="en-NZ"/>
              </w:rPr>
            </w:pPr>
            <w:r w:rsidRPr="00783B7B">
              <w:t>SISSRGL511A</w:t>
            </w:r>
          </w:p>
        </w:tc>
        <w:tc>
          <w:tcPr>
            <w:tcW w:w="6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83B7B" w:rsidP="00783B7B">
            <w:pPr>
              <w:pStyle w:val="BodyText"/>
            </w:pPr>
            <w:r w:rsidRPr="00783B7B">
              <w:t>Teach high performance Rugby League game skills</w:t>
            </w:r>
          </w:p>
        </w:tc>
      </w:tr>
    </w:tbl>
    <w:p w:rsidR="006A00DE" w:rsidP="00783B7B">
      <w:pPr>
        <w:pStyle w:val="BodyText"/>
      </w:pPr>
    </w:p>
    <w:p w:rsidR="006A00DE" w:rsidP="00783B7B">
      <w:pPr>
        <w:pStyle w:val="BodyText"/>
      </w:pPr>
    </w:p>
    <w:p w:rsidR="00000000" w:rsidRPr="00783B7B" w:rsidP="00783B7B"/>
    <w:sectPr w:rsidSect="00783B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0DE" w:rsidP="006A00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E" w:rsidP="00783B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00DE" w:rsidP="00783B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00DE" w:rsidP="00783B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7B" w:rsidRPr="006A00DE" w:rsidP="006A00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E" w:rsidP="00783B7B">
    <w:pPr>
      <w:pStyle w:val="Header"/>
      <w:framePr w:wrap="around"/>
    </w:pPr>
    <w:r>
      <w:fldChar w:fldCharType="begin"/>
    </w:r>
    <w:r>
      <w:instrText xml:space="preserve"> TITLE   \* MERGEFORMAT </w:instrText>
    </w:r>
    <w:r>
      <w:fldChar w:fldCharType="separate"/>
    </w:r>
    <w:r>
      <w:t>SIS50510 Diploma of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2012</w:t>
    </w:r>
    <w:r>
      <w:rPr>
        <w:noProof/>
      </w:rPr>
      <w:fldChar w:fldCharType="end"/>
    </w:r>
  </w:p>
  <w:p w:rsidR="006A00DE" w:rsidP="00783B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72F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85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82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B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B7B"/>
    <w:pPr>
      <w:spacing w:before="360" w:after="60"/>
      <w:outlineLvl w:val="0"/>
    </w:pPr>
    <w:rPr>
      <w:sz w:val="32"/>
    </w:rPr>
  </w:style>
  <w:style w:type="paragraph" w:styleId="Heading2">
    <w:name w:val="heading 2"/>
    <w:basedOn w:val="HeadingBase"/>
    <w:next w:val="BodyText"/>
    <w:link w:val="Heading2Char"/>
    <w:qFormat/>
    <w:rsid w:val="00783B7B"/>
    <w:pPr>
      <w:keepLines/>
      <w:spacing w:before="240" w:after="120"/>
      <w:outlineLvl w:val="1"/>
    </w:pPr>
    <w:rPr>
      <w:sz w:val="28"/>
      <w:szCs w:val="40"/>
    </w:rPr>
  </w:style>
  <w:style w:type="paragraph" w:styleId="Heading3">
    <w:name w:val="heading 3"/>
    <w:basedOn w:val="HeadingBase"/>
    <w:next w:val="BodyText"/>
    <w:link w:val="Heading3Char"/>
    <w:qFormat/>
    <w:rsid w:val="00783B7B"/>
    <w:pPr>
      <w:spacing w:before="180" w:after="120"/>
      <w:outlineLvl w:val="2"/>
    </w:pPr>
    <w:rPr>
      <w:spacing w:val="-10"/>
      <w:kern w:val="32"/>
    </w:rPr>
  </w:style>
  <w:style w:type="paragraph" w:styleId="Heading4">
    <w:name w:val="heading 4"/>
    <w:basedOn w:val="HeadingBase"/>
    <w:next w:val="BodyText"/>
    <w:link w:val="Heading4Char"/>
    <w:qFormat/>
    <w:rsid w:val="00783B7B"/>
    <w:pPr>
      <w:spacing w:before="160" w:after="120"/>
      <w:outlineLvl w:val="3"/>
    </w:pPr>
    <w:rPr>
      <w:sz w:val="22"/>
    </w:rPr>
  </w:style>
  <w:style w:type="paragraph" w:styleId="Heading5">
    <w:name w:val="heading 5"/>
    <w:basedOn w:val="HeadingBase"/>
    <w:next w:val="Normal"/>
    <w:link w:val="Heading5Char"/>
    <w:qFormat/>
    <w:rsid w:val="00783B7B"/>
    <w:pPr>
      <w:spacing w:before="80"/>
      <w:outlineLvl w:val="4"/>
    </w:pPr>
    <w:rPr>
      <w:color w:val="918585"/>
      <w:sz w:val="20"/>
    </w:rPr>
  </w:style>
  <w:style w:type="paragraph" w:styleId="Heading6">
    <w:name w:val="heading 6"/>
    <w:basedOn w:val="HeadingBase"/>
    <w:next w:val="Normal"/>
    <w:link w:val="Heading6Char"/>
    <w:qFormat/>
    <w:rsid w:val="00783B7B"/>
    <w:pPr>
      <w:spacing w:before="60"/>
      <w:outlineLvl w:val="5"/>
    </w:pPr>
    <w:rPr>
      <w:color w:val="918585"/>
      <w:sz w:val="20"/>
    </w:rPr>
  </w:style>
  <w:style w:type="paragraph" w:styleId="Heading7">
    <w:name w:val="heading 7"/>
    <w:basedOn w:val="Normal"/>
    <w:next w:val="Normal"/>
    <w:link w:val="Heading7Char"/>
    <w:qFormat/>
    <w:rsid w:val="00783B7B"/>
    <w:pPr>
      <w:ind w:left="720"/>
      <w:outlineLvl w:val="6"/>
    </w:pPr>
    <w:rPr>
      <w:i/>
    </w:rPr>
  </w:style>
  <w:style w:type="paragraph" w:styleId="Heading8">
    <w:name w:val="heading 8"/>
    <w:basedOn w:val="Normal"/>
    <w:next w:val="Normal"/>
    <w:link w:val="Heading8Char"/>
    <w:qFormat/>
    <w:rsid w:val="00783B7B"/>
    <w:pPr>
      <w:ind w:left="720"/>
      <w:outlineLvl w:val="7"/>
    </w:pPr>
    <w:rPr>
      <w:i/>
    </w:rPr>
  </w:style>
  <w:style w:type="paragraph" w:styleId="Heading9">
    <w:name w:val="heading 9"/>
    <w:basedOn w:val="Normal"/>
    <w:next w:val="Normal"/>
    <w:link w:val="Heading9Char"/>
    <w:qFormat/>
    <w:rsid w:val="00783B7B"/>
    <w:pPr>
      <w:ind w:left="720"/>
      <w:outlineLvl w:val="8"/>
    </w:pPr>
    <w:rPr>
      <w:i/>
    </w:rPr>
  </w:style>
  <w:style w:type="character" w:default="1" w:styleId="DefaultParagraphFont">
    <w:name w:val="Default Paragraph Font"/>
    <w:uiPriority w:val="1"/>
    <w:unhideWhenUsed/>
    <w:rsid w:val="00783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B7B"/>
  </w:style>
  <w:style w:type="character" w:customStyle="1" w:styleId="Heading1Char">
    <w:name w:val="Heading 1 Char"/>
    <w:basedOn w:val="DefaultParagraphFont"/>
    <w:link w:val="Heading1"/>
    <w:rsid w:val="00783B7B"/>
    <w:rPr>
      <w:rFonts w:ascii="Times New Roman" w:eastAsia="Times New Roman" w:hAnsi="Times New Roman" w:cs="Times New Roman"/>
      <w:b/>
      <w:sz w:val="32"/>
      <w:szCs w:val="20"/>
      <w:lang w:eastAsia="en-US"/>
    </w:rPr>
  </w:style>
  <w:style w:type="paragraph" w:styleId="BodyText">
    <w:name w:val="Body Text"/>
    <w:basedOn w:val="Normal"/>
    <w:link w:val="BodyTextChar"/>
    <w:rsid w:val="00783B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B7B"/>
    <w:rPr>
      <w:rFonts w:ascii="Times New Roman" w:eastAsia="Times New Roman" w:hAnsi="Times New Roman" w:cs="Times New Roman"/>
      <w:sz w:val="24"/>
      <w:lang w:eastAsia="en-US"/>
    </w:rPr>
  </w:style>
  <w:style w:type="paragraph" w:styleId="Footer">
    <w:name w:val="footer"/>
    <w:basedOn w:val="Normal"/>
    <w:link w:val="FooterChar"/>
    <w:rsid w:val="00783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B7B"/>
    <w:rPr>
      <w:rFonts w:ascii="Times New Roman" w:eastAsia="Times New Roman" w:hAnsi="Times New Roman" w:cs="Times New Roman"/>
      <w:sz w:val="16"/>
      <w:lang w:eastAsia="en-US"/>
    </w:rPr>
  </w:style>
  <w:style w:type="paragraph" w:styleId="ListBullet">
    <w:name w:val="List Bullet"/>
    <w:basedOn w:val="List"/>
    <w:rsid w:val="00783B7B"/>
    <w:pPr>
      <w:numPr>
        <w:numId w:val="13"/>
      </w:numPr>
      <w:tabs>
        <w:tab w:val="clear" w:pos="340"/>
      </w:tabs>
      <w:spacing w:before="40" w:after="40"/>
    </w:pPr>
  </w:style>
  <w:style w:type="character" w:customStyle="1" w:styleId="SpecialBold">
    <w:name w:val="Special Bold"/>
    <w:basedOn w:val="DefaultParagraphFont"/>
    <w:rsid w:val="00783B7B"/>
    <w:rPr>
      <w:b/>
      <w:spacing w:val="0"/>
    </w:rPr>
  </w:style>
  <w:style w:type="paragraph" w:styleId="ListBullet2">
    <w:name w:val="List Bullet 2"/>
    <w:basedOn w:val="List2"/>
    <w:rsid w:val="00783B7B"/>
    <w:pPr>
      <w:numPr>
        <w:numId w:val="14"/>
      </w:numPr>
      <w:tabs>
        <w:tab w:val="clear" w:pos="680"/>
      </w:tabs>
    </w:pPr>
  </w:style>
  <w:style w:type="paragraph" w:customStyle="1" w:styleId="SuperHeading">
    <w:name w:val="SuperHeading"/>
    <w:basedOn w:val="Normal"/>
    <w:rsid w:val="00783B7B"/>
    <w:pPr>
      <w:spacing w:before="240" w:after="120"/>
      <w:outlineLvl w:val="0"/>
    </w:pPr>
    <w:rPr>
      <w:rFonts w:ascii="Times New Roman" w:hAnsi="Times New Roman"/>
      <w:b/>
      <w:sz w:val="28"/>
    </w:rPr>
  </w:style>
  <w:style w:type="paragraph" w:customStyle="1" w:styleId="AllowPageBreak">
    <w:name w:val="AllowPageBreak"/>
    <w:rsid w:val="00783B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B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B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B7B"/>
    <w:rPr>
      <w:rFonts w:ascii="Courier New" w:eastAsia="Times New Roman" w:hAnsi="Courier New" w:cs="Times New Roman"/>
      <w:i/>
      <w:szCs w:val="20"/>
      <w:lang w:eastAsia="en-US"/>
    </w:rPr>
  </w:style>
  <w:style w:type="paragraph" w:customStyle="1" w:styleId="HeadingBase">
    <w:name w:val="Heading Base"/>
    <w:rsid w:val="00783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B7B"/>
    <w:pPr>
      <w:tabs>
        <w:tab w:val="right" w:leader="dot" w:pos="9072"/>
      </w:tabs>
      <w:ind w:left="567"/>
    </w:pPr>
    <w:rPr>
      <w:szCs w:val="22"/>
    </w:rPr>
  </w:style>
  <w:style w:type="paragraph" w:customStyle="1" w:styleId="TOCBase">
    <w:name w:val="TOC Base"/>
    <w:rsid w:val="00783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B7B"/>
    <w:pPr>
      <w:tabs>
        <w:tab w:val="right" w:leader="dot" w:pos="9072"/>
      </w:tabs>
      <w:spacing w:before="40" w:after="40"/>
      <w:ind w:left="284"/>
    </w:pPr>
    <w:rPr>
      <w:rFonts w:ascii="Times New Roman" w:hAnsi="Times New Roman"/>
    </w:rPr>
  </w:style>
  <w:style w:type="paragraph" w:styleId="TOC1">
    <w:name w:val="toc 1"/>
    <w:basedOn w:val="TOCBase"/>
    <w:next w:val="Normal"/>
    <w:rsid w:val="00783B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B7B"/>
    <w:pPr>
      <w:spacing w:before="5040"/>
      <w:jc w:val="center"/>
    </w:pPr>
    <w:rPr>
      <w:sz w:val="48"/>
      <w:szCs w:val="72"/>
      <w:lang w:val="en-US"/>
    </w:rPr>
  </w:style>
  <w:style w:type="character" w:customStyle="1" w:styleId="TitleChar">
    <w:name w:val="Title Char"/>
    <w:basedOn w:val="DefaultParagraphFont"/>
    <w:link w:val="Title"/>
    <w:rsid w:val="00783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B7B"/>
    <w:pPr>
      <w:tabs>
        <w:tab w:val="left" w:pos="3600"/>
        <w:tab w:val="left" w:pos="3958"/>
      </w:tabs>
    </w:pPr>
  </w:style>
  <w:style w:type="paragraph" w:styleId="List">
    <w:name w:val="List"/>
    <w:basedOn w:val="BodyText"/>
    <w:next w:val="BodyText"/>
    <w:rsid w:val="00783B7B"/>
    <w:pPr>
      <w:tabs>
        <w:tab w:val="left" w:pos="340"/>
      </w:tabs>
      <w:spacing w:before="60" w:after="60"/>
      <w:ind w:left="340" w:hanging="340"/>
    </w:pPr>
  </w:style>
  <w:style w:type="paragraph" w:customStyle="1" w:styleId="Note">
    <w:name w:val="Note"/>
    <w:basedOn w:val="BodyText"/>
    <w:rsid w:val="00783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B7B"/>
    <w:pPr>
      <w:framePr w:wrap="auto" w:hAnchor="text" w:y="6049"/>
    </w:pPr>
    <w:rPr>
      <w:color w:val="000000"/>
      <w:sz w:val="40"/>
    </w:rPr>
  </w:style>
  <w:style w:type="paragraph" w:customStyle="1" w:styleId="TOCTitle">
    <w:name w:val="TOCTitle"/>
    <w:basedOn w:val="Heading1"/>
    <w:rsid w:val="00783B7B"/>
    <w:pPr>
      <w:spacing w:after="240"/>
      <w:jc w:val="center"/>
      <w:outlineLvl w:val="9"/>
    </w:pPr>
    <w:rPr>
      <w:caps/>
    </w:rPr>
  </w:style>
  <w:style w:type="paragraph" w:customStyle="1" w:styleId="Version">
    <w:name w:val="Version"/>
    <w:rsid w:val="00783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B7B"/>
    <w:pPr>
      <w:keepNext w:val="0"/>
      <w:tabs>
        <w:tab w:val="right" w:pos="4176"/>
      </w:tabs>
      <w:ind w:left="198" w:hanging="198"/>
    </w:pPr>
    <w:rPr>
      <w:rFonts w:ascii="Garamond" w:hAnsi="Garamond"/>
    </w:rPr>
  </w:style>
  <w:style w:type="paragraph" w:styleId="IndexHeading">
    <w:name w:val="index heading"/>
    <w:basedOn w:val="Normal"/>
    <w:next w:val="Index1"/>
    <w:semiHidden/>
    <w:rsid w:val="00783B7B"/>
    <w:pPr>
      <w:spacing w:before="120" w:after="120"/>
    </w:pPr>
    <w:rPr>
      <w:rFonts w:ascii="Arial" w:hAnsi="Arial"/>
      <w:b/>
      <w:color w:val="918585"/>
      <w:sz w:val="24"/>
    </w:rPr>
  </w:style>
  <w:style w:type="paragraph" w:styleId="Header">
    <w:name w:val="header"/>
    <w:basedOn w:val="Normal"/>
    <w:link w:val="HeaderChar"/>
    <w:rsid w:val="00783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B7B"/>
    <w:rPr>
      <w:rFonts w:ascii="Times New Roman" w:eastAsia="Times New Roman" w:hAnsi="Times New Roman" w:cs="Times New Roman"/>
      <w:sz w:val="16"/>
      <w:szCs w:val="20"/>
      <w:lang w:val="en-GB" w:eastAsia="en-US"/>
    </w:rPr>
  </w:style>
  <w:style w:type="paragraph" w:customStyle="1" w:styleId="Chapter">
    <w:name w:val="Chapter"/>
    <w:basedOn w:val="Normal"/>
    <w:rsid w:val="00783B7B"/>
    <w:pPr>
      <w:spacing w:before="240"/>
    </w:pPr>
    <w:rPr>
      <w:rFonts w:ascii="Times New Roman" w:hAnsi="Times New Roman"/>
      <w:smallCaps/>
      <w:spacing w:val="80"/>
      <w:sz w:val="28"/>
    </w:rPr>
  </w:style>
  <w:style w:type="paragraph" w:customStyle="1" w:styleId="InChapter">
    <w:name w:val="InChapter"/>
    <w:basedOn w:val="Heading3"/>
    <w:rsid w:val="00783B7B"/>
    <w:pPr>
      <w:spacing w:after="240"/>
      <w:outlineLvl w:val="9"/>
    </w:pPr>
    <w:rPr>
      <w:noProof/>
    </w:rPr>
  </w:style>
  <w:style w:type="paragraph" w:styleId="Index2">
    <w:name w:val="index 2"/>
    <w:basedOn w:val="Normal"/>
    <w:next w:val="Normal"/>
    <w:semiHidden/>
    <w:rsid w:val="00783B7B"/>
    <w:pPr>
      <w:tabs>
        <w:tab w:val="right" w:pos="4176"/>
      </w:tabs>
      <w:ind w:left="568" w:hanging="284"/>
    </w:pPr>
    <w:rPr>
      <w:rFonts w:ascii="Garamond" w:hAnsi="Garamond"/>
    </w:rPr>
  </w:style>
  <w:style w:type="paragraph" w:customStyle="1" w:styleId="Byline">
    <w:name w:val="Byline"/>
    <w:rsid w:val="00783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B7B"/>
    <w:pPr>
      <w:tabs>
        <w:tab w:val="clear" w:pos="3600"/>
        <w:tab w:val="clear" w:pos="3958"/>
      </w:tabs>
      <w:jc w:val="right"/>
    </w:pPr>
  </w:style>
  <w:style w:type="character" w:styleId="Emphasis">
    <w:name w:val="Emphasis"/>
    <w:basedOn w:val="DefaultParagraphFont"/>
    <w:qFormat/>
    <w:rsid w:val="00783B7B"/>
    <w:rPr>
      <w:i/>
    </w:rPr>
  </w:style>
  <w:style w:type="paragraph" w:styleId="Caption">
    <w:name w:val="caption"/>
    <w:basedOn w:val="BodyText"/>
    <w:next w:val="Normal"/>
    <w:qFormat/>
    <w:rsid w:val="00783B7B"/>
    <w:pPr>
      <w:framePr w:w="2268" w:hSpace="181" w:vSpace="181" w:wrap="around" w:vAnchor="text" w:hAnchor="page" w:x="1135" w:y="285" w:anchorLock="1"/>
    </w:pPr>
    <w:rPr>
      <w:i/>
    </w:rPr>
  </w:style>
  <w:style w:type="paragraph" w:customStyle="1" w:styleId="MiniTOCTitle">
    <w:name w:val="MiniTOCTitle"/>
    <w:basedOn w:val="Heading4"/>
    <w:rsid w:val="00783B7B"/>
    <w:pPr>
      <w:spacing w:before="240"/>
      <w:outlineLvl w:val="9"/>
    </w:pPr>
    <w:rPr>
      <w:noProof/>
      <w:sz w:val="24"/>
    </w:rPr>
  </w:style>
  <w:style w:type="paragraph" w:customStyle="1" w:styleId="MiniTOCItem">
    <w:name w:val="MiniTOCItem"/>
    <w:basedOn w:val="ListBullet"/>
    <w:rsid w:val="00783B7B"/>
    <w:pPr>
      <w:numPr>
        <w:numId w:val="0"/>
      </w:numPr>
      <w:tabs>
        <w:tab w:val="right" w:leader="dot" w:pos="6521"/>
      </w:tabs>
      <w:spacing w:before="0" w:after="0"/>
    </w:pPr>
  </w:style>
  <w:style w:type="paragraph" w:customStyle="1" w:styleId="TOFTitle">
    <w:name w:val="TOFTitle"/>
    <w:basedOn w:val="TOCTitle"/>
    <w:rsid w:val="00783B7B"/>
  </w:style>
  <w:style w:type="paragraph" w:styleId="TableofFigures">
    <w:name w:val="table of figures"/>
    <w:basedOn w:val="Normal"/>
    <w:next w:val="Normal"/>
    <w:semiHidden/>
    <w:rsid w:val="00783B7B"/>
    <w:pPr>
      <w:tabs>
        <w:tab w:val="right" w:leader="dot" w:pos="9072"/>
      </w:tabs>
      <w:ind w:left="970" w:hanging="403"/>
    </w:pPr>
    <w:rPr>
      <w:rFonts w:ascii="Times New Roman" w:hAnsi="Times New Roman"/>
      <w:b/>
    </w:rPr>
  </w:style>
  <w:style w:type="paragraph" w:styleId="ListNumber">
    <w:name w:val="List Number"/>
    <w:basedOn w:val="List"/>
    <w:rsid w:val="00783B7B"/>
    <w:pPr>
      <w:numPr>
        <w:numId w:val="11"/>
      </w:numPr>
    </w:pPr>
  </w:style>
  <w:style w:type="character" w:customStyle="1" w:styleId="WingdingSymbols">
    <w:name w:val="Wingding Symbols"/>
    <w:rsid w:val="00783B7B"/>
    <w:rPr>
      <w:rFonts w:ascii="Wingdings" w:hAnsi="Wingdings"/>
    </w:rPr>
  </w:style>
  <w:style w:type="paragraph" w:customStyle="1" w:styleId="TableHeading">
    <w:name w:val="Table Heading"/>
    <w:basedOn w:val="HeadingBase"/>
    <w:rsid w:val="00783B7B"/>
    <w:pPr>
      <w:keepLines/>
      <w:pBdr>
        <w:bottom w:val="single" w:sz="6" w:space="1" w:color="918585"/>
      </w:pBdr>
      <w:spacing w:before="240"/>
    </w:pPr>
  </w:style>
  <w:style w:type="character" w:customStyle="1" w:styleId="HotSpot">
    <w:name w:val="HotSpot"/>
    <w:rsid w:val="00783B7B"/>
    <w:rPr>
      <w:color w:val="0033CC"/>
      <w:u w:val="none"/>
    </w:rPr>
  </w:style>
  <w:style w:type="paragraph" w:customStyle="1" w:styleId="BodyTextRight">
    <w:name w:val="Body Text Right"/>
    <w:basedOn w:val="BodyText"/>
    <w:rsid w:val="00783B7B"/>
    <w:pPr>
      <w:spacing w:before="0" w:after="0"/>
      <w:jc w:val="right"/>
    </w:pPr>
  </w:style>
  <w:style w:type="paragraph" w:styleId="Index3">
    <w:name w:val="index 3"/>
    <w:basedOn w:val="ListNumber2"/>
    <w:next w:val="Normal"/>
    <w:semiHidden/>
    <w:rsid w:val="00783B7B"/>
    <w:pPr>
      <w:numPr>
        <w:numId w:val="0"/>
      </w:numPr>
      <w:tabs>
        <w:tab w:val="right" w:leader="dot" w:pos="4176"/>
      </w:tabs>
    </w:pPr>
  </w:style>
  <w:style w:type="paragraph" w:styleId="ListNumber2">
    <w:name w:val="List Number 2"/>
    <w:basedOn w:val="List2"/>
    <w:rsid w:val="00783B7B"/>
    <w:pPr>
      <w:numPr>
        <w:numId w:val="10"/>
      </w:numPr>
      <w:tabs>
        <w:tab w:val="clear" w:pos="1060"/>
      </w:tabs>
    </w:pPr>
  </w:style>
  <w:style w:type="paragraph" w:customStyle="1" w:styleId="MarginNote">
    <w:name w:val="Margin Note"/>
    <w:basedOn w:val="BodyText"/>
    <w:rsid w:val="00783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B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B7B"/>
    <w:rPr>
      <w:sz w:val="32"/>
    </w:rPr>
  </w:style>
  <w:style w:type="paragraph" w:customStyle="1" w:styleId="HeadingProcedure">
    <w:name w:val="Heading Procedure"/>
    <w:basedOn w:val="HeadingBase"/>
    <w:next w:val="Normal"/>
    <w:rsid w:val="00783B7B"/>
    <w:pPr>
      <w:tabs>
        <w:tab w:val="left" w:pos="0"/>
      </w:tabs>
      <w:spacing w:before="120" w:after="60"/>
    </w:pPr>
    <w:rPr>
      <w:i/>
      <w:color w:val="918585"/>
      <w:sz w:val="22"/>
    </w:rPr>
  </w:style>
  <w:style w:type="paragraph" w:customStyle="1" w:styleId="TableBodyText">
    <w:name w:val="Table Body Text"/>
    <w:basedOn w:val="BodyText"/>
    <w:rsid w:val="00783B7B"/>
    <w:pPr>
      <w:spacing w:before="60" w:after="60"/>
    </w:pPr>
  </w:style>
  <w:style w:type="paragraph" w:styleId="ListContinue">
    <w:name w:val="List Continue"/>
    <w:basedOn w:val="List"/>
    <w:rsid w:val="00783B7B"/>
    <w:pPr>
      <w:ind w:firstLine="0"/>
    </w:pPr>
  </w:style>
  <w:style w:type="paragraph" w:customStyle="1" w:styleId="ListNote">
    <w:name w:val="List Note"/>
    <w:basedOn w:val="List"/>
    <w:rsid w:val="00783B7B"/>
    <w:pPr>
      <w:pBdr>
        <w:top w:val="single" w:sz="6" w:space="2" w:color="918585"/>
        <w:bottom w:val="single" w:sz="6" w:space="2" w:color="918585"/>
      </w:pBdr>
      <w:tabs>
        <w:tab w:val="left" w:pos="1021"/>
      </w:tabs>
      <w:ind w:firstLine="0"/>
    </w:pPr>
  </w:style>
  <w:style w:type="paragraph" w:customStyle="1" w:styleId="Warning">
    <w:name w:val="Warning"/>
    <w:basedOn w:val="BodyText"/>
    <w:rsid w:val="00783B7B"/>
    <w:pPr>
      <w:shd w:val="clear" w:color="auto" w:fill="D9D9D9"/>
      <w:tabs>
        <w:tab w:val="left" w:pos="992"/>
      </w:tabs>
      <w:ind w:left="119" w:right="119"/>
    </w:pPr>
    <w:rPr>
      <w:sz w:val="20"/>
    </w:rPr>
  </w:style>
  <w:style w:type="paragraph" w:customStyle="1" w:styleId="MarginIcons">
    <w:name w:val="Margin Icons"/>
    <w:basedOn w:val="BodyText"/>
    <w:rsid w:val="00783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B7B"/>
    <w:rPr>
      <w:rFonts w:ascii="Courier New" w:hAnsi="Courier New"/>
    </w:rPr>
  </w:style>
  <w:style w:type="paragraph" w:customStyle="1" w:styleId="NoteBullet">
    <w:name w:val="Note Bullet"/>
    <w:basedOn w:val="Note"/>
    <w:rsid w:val="00783B7B"/>
    <w:pPr>
      <w:tabs>
        <w:tab w:val="clear" w:pos="680"/>
      </w:tabs>
      <w:spacing w:before="60" w:after="60"/>
    </w:pPr>
  </w:style>
  <w:style w:type="paragraph" w:customStyle="1" w:styleId="SubHeading2">
    <w:name w:val="SubHeading2"/>
    <w:basedOn w:val="HeadingBase"/>
    <w:rsid w:val="00783B7B"/>
    <w:pPr>
      <w:spacing w:before="240" w:after="60"/>
    </w:pPr>
    <w:rPr>
      <w:sz w:val="20"/>
    </w:rPr>
  </w:style>
  <w:style w:type="paragraph" w:customStyle="1" w:styleId="SubHeading1">
    <w:name w:val="SubHeading1"/>
    <w:basedOn w:val="HeadingBase"/>
    <w:rsid w:val="00783B7B"/>
    <w:pPr>
      <w:spacing w:before="240" w:after="60"/>
    </w:pPr>
    <w:rPr>
      <w:color w:val="918585"/>
      <w:sz w:val="22"/>
    </w:rPr>
  </w:style>
  <w:style w:type="paragraph" w:customStyle="1" w:styleId="SideHeading">
    <w:name w:val="Side Heading"/>
    <w:basedOn w:val="HeadingBase"/>
    <w:rsid w:val="00783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B7B"/>
    <w:pPr>
      <w:numPr>
        <w:numId w:val="12"/>
      </w:numPr>
    </w:pPr>
  </w:style>
  <w:style w:type="paragraph" w:styleId="PlainText">
    <w:name w:val="Plain Text"/>
    <w:basedOn w:val="Normal"/>
    <w:link w:val="PlainTextChar"/>
    <w:rsid w:val="00783B7B"/>
    <w:rPr>
      <w:sz w:val="20"/>
    </w:rPr>
  </w:style>
  <w:style w:type="character" w:customStyle="1" w:styleId="PlainTextChar">
    <w:name w:val="Plain Text Char"/>
    <w:basedOn w:val="DefaultParagraphFont"/>
    <w:link w:val="PlainText"/>
    <w:rsid w:val="00783B7B"/>
    <w:rPr>
      <w:rFonts w:ascii="Courier New" w:eastAsia="Times New Roman" w:hAnsi="Courier New" w:cs="Times New Roman"/>
      <w:sz w:val="20"/>
      <w:szCs w:val="20"/>
      <w:lang w:eastAsia="en-US"/>
    </w:rPr>
  </w:style>
  <w:style w:type="character" w:customStyle="1" w:styleId="MenuOption">
    <w:name w:val="Menu Option"/>
    <w:basedOn w:val="DefaultParagraphFont"/>
    <w:rsid w:val="00783B7B"/>
    <w:rPr>
      <w:b/>
      <w:smallCaps/>
    </w:rPr>
  </w:style>
  <w:style w:type="paragraph" w:customStyle="1" w:styleId="TableListNumber">
    <w:name w:val="Table List Number"/>
    <w:basedOn w:val="ListNumber"/>
    <w:rsid w:val="00783B7B"/>
    <w:pPr>
      <w:numPr>
        <w:numId w:val="0"/>
      </w:numPr>
    </w:pPr>
  </w:style>
  <w:style w:type="paragraph" w:styleId="TOC4">
    <w:name w:val="toc 4"/>
    <w:basedOn w:val="TOCBase"/>
    <w:next w:val="Normal"/>
    <w:semiHidden/>
    <w:rsid w:val="00783B7B"/>
    <w:pPr>
      <w:tabs>
        <w:tab w:val="right" w:leader="dot" w:pos="9071"/>
      </w:tabs>
      <w:ind w:left="1701"/>
    </w:pPr>
  </w:style>
  <w:style w:type="paragraph" w:customStyle="1" w:styleId="ListAlpha">
    <w:name w:val="List Alpha"/>
    <w:basedOn w:val="List"/>
    <w:rsid w:val="00783B7B"/>
    <w:pPr>
      <w:numPr>
        <w:numId w:val="9"/>
      </w:numPr>
    </w:pPr>
  </w:style>
  <w:style w:type="paragraph" w:customStyle="1" w:styleId="ListAlpha2">
    <w:name w:val="List Alpha 2"/>
    <w:basedOn w:val="List2"/>
    <w:rsid w:val="00783B7B"/>
    <w:pPr>
      <w:numPr>
        <w:numId w:val="8"/>
      </w:numPr>
    </w:pPr>
  </w:style>
  <w:style w:type="paragraph" w:styleId="List2">
    <w:name w:val="List 2"/>
    <w:basedOn w:val="BodyText"/>
    <w:rsid w:val="00783B7B"/>
    <w:pPr>
      <w:tabs>
        <w:tab w:val="left" w:pos="680"/>
      </w:tabs>
      <w:spacing w:before="60" w:after="60"/>
      <w:ind w:left="680" w:hanging="340"/>
    </w:pPr>
  </w:style>
  <w:style w:type="paragraph" w:styleId="List3">
    <w:name w:val="List 3"/>
    <w:basedOn w:val="BodyText"/>
    <w:rsid w:val="00783B7B"/>
    <w:pPr>
      <w:tabs>
        <w:tab w:val="left" w:pos="1021"/>
      </w:tabs>
      <w:spacing w:before="60" w:after="60"/>
      <w:ind w:left="1020" w:hanging="340"/>
    </w:pPr>
  </w:style>
  <w:style w:type="paragraph" w:styleId="List4">
    <w:name w:val="List 4"/>
    <w:basedOn w:val="BodyText"/>
    <w:rsid w:val="00783B7B"/>
    <w:pPr>
      <w:tabs>
        <w:tab w:val="left" w:pos="1361"/>
      </w:tabs>
      <w:spacing w:before="60" w:after="60"/>
      <w:ind w:left="1361" w:hanging="340"/>
    </w:pPr>
  </w:style>
  <w:style w:type="paragraph" w:styleId="List5">
    <w:name w:val="List 5"/>
    <w:basedOn w:val="BodyText"/>
    <w:rsid w:val="00783B7B"/>
    <w:pPr>
      <w:tabs>
        <w:tab w:val="left" w:pos="1701"/>
      </w:tabs>
      <w:spacing w:before="60" w:after="60"/>
      <w:ind w:left="1701" w:hanging="340"/>
    </w:pPr>
  </w:style>
  <w:style w:type="paragraph" w:styleId="ListBullet3">
    <w:name w:val="List Bullet 3"/>
    <w:basedOn w:val="List3"/>
    <w:rsid w:val="00783B7B"/>
    <w:pPr>
      <w:numPr>
        <w:numId w:val="15"/>
      </w:numPr>
      <w:tabs>
        <w:tab w:val="clear" w:pos="1021"/>
      </w:tabs>
      <w:ind w:left="1037" w:hanging="357"/>
    </w:pPr>
  </w:style>
  <w:style w:type="paragraph" w:styleId="ListBullet4">
    <w:name w:val="List Bullet 4"/>
    <w:basedOn w:val="List4"/>
    <w:rsid w:val="00783B7B"/>
    <w:pPr>
      <w:numPr>
        <w:numId w:val="3"/>
      </w:numPr>
    </w:pPr>
  </w:style>
  <w:style w:type="paragraph" w:styleId="ListBullet5">
    <w:name w:val="List Bullet 5"/>
    <w:basedOn w:val="List5"/>
    <w:rsid w:val="00783B7B"/>
    <w:pPr>
      <w:numPr>
        <w:numId w:val="4"/>
      </w:numPr>
    </w:pPr>
  </w:style>
  <w:style w:type="paragraph" w:styleId="ListContinue2">
    <w:name w:val="List Continue 2"/>
    <w:basedOn w:val="List2"/>
    <w:rsid w:val="00783B7B"/>
    <w:pPr>
      <w:ind w:firstLine="0"/>
    </w:pPr>
  </w:style>
  <w:style w:type="paragraph" w:styleId="ListContinue3">
    <w:name w:val="List Continue 3"/>
    <w:basedOn w:val="List3"/>
    <w:rsid w:val="00783B7B"/>
    <w:pPr>
      <w:ind w:left="1021" w:firstLine="0"/>
    </w:pPr>
  </w:style>
  <w:style w:type="paragraph" w:styleId="ListContinue4">
    <w:name w:val="List Continue 4"/>
    <w:basedOn w:val="List4"/>
    <w:rsid w:val="00783B7B"/>
    <w:pPr>
      <w:ind w:firstLine="0"/>
    </w:pPr>
  </w:style>
  <w:style w:type="paragraph" w:styleId="ListContinue5">
    <w:name w:val="List Continue 5"/>
    <w:basedOn w:val="List5"/>
    <w:rsid w:val="00783B7B"/>
    <w:pPr>
      <w:ind w:firstLine="0"/>
    </w:pPr>
  </w:style>
  <w:style w:type="paragraph" w:styleId="ListNumber3">
    <w:name w:val="List Number 3"/>
    <w:basedOn w:val="List3"/>
    <w:rsid w:val="00783B7B"/>
    <w:pPr>
      <w:numPr>
        <w:numId w:val="5"/>
      </w:numPr>
    </w:pPr>
  </w:style>
  <w:style w:type="paragraph" w:styleId="ListNumber4">
    <w:name w:val="List Number 4"/>
    <w:basedOn w:val="List4"/>
    <w:rsid w:val="00783B7B"/>
    <w:pPr>
      <w:numPr>
        <w:numId w:val="6"/>
      </w:numPr>
    </w:pPr>
  </w:style>
  <w:style w:type="paragraph" w:styleId="ListNumber5">
    <w:name w:val="List Number 5"/>
    <w:basedOn w:val="List5"/>
    <w:rsid w:val="00783B7B"/>
    <w:pPr>
      <w:numPr>
        <w:numId w:val="7"/>
      </w:numPr>
    </w:pPr>
  </w:style>
  <w:style w:type="paragraph" w:styleId="BlockText">
    <w:name w:val="Block Text"/>
    <w:basedOn w:val="Normal"/>
    <w:rsid w:val="00783B7B"/>
    <w:pPr>
      <w:spacing w:after="120"/>
      <w:ind w:left="1440" w:right="1440"/>
    </w:pPr>
  </w:style>
  <w:style w:type="character" w:customStyle="1" w:styleId="Subscript">
    <w:name w:val="Subscript"/>
    <w:basedOn w:val="DefaultParagraphFont"/>
    <w:rsid w:val="00783B7B"/>
    <w:rPr>
      <w:sz w:val="16"/>
      <w:vertAlign w:val="subscript"/>
    </w:rPr>
  </w:style>
  <w:style w:type="character" w:customStyle="1" w:styleId="Superscript">
    <w:name w:val="Superscript"/>
    <w:basedOn w:val="DefaultParagraphFont"/>
    <w:rsid w:val="00783B7B"/>
    <w:rPr>
      <w:sz w:val="16"/>
      <w:vertAlign w:val="superscript"/>
    </w:rPr>
  </w:style>
  <w:style w:type="character" w:customStyle="1" w:styleId="Symbols">
    <w:name w:val="Symbols"/>
    <w:basedOn w:val="DefaultParagraphFont"/>
    <w:rsid w:val="00783B7B"/>
    <w:rPr>
      <w:rFonts w:ascii="Symbol" w:hAnsi="Symbol"/>
    </w:rPr>
  </w:style>
  <w:style w:type="character" w:customStyle="1" w:styleId="MenuOptions">
    <w:name w:val="Menu Options"/>
    <w:basedOn w:val="DefaultParagraphFont"/>
    <w:rsid w:val="00783B7B"/>
    <w:rPr>
      <w:rFonts w:ascii="Arial Narrow" w:hAnsi="Arial Narrow"/>
      <w:smallCaps/>
    </w:rPr>
  </w:style>
  <w:style w:type="character" w:customStyle="1" w:styleId="Buttons">
    <w:name w:val="Buttons"/>
    <w:basedOn w:val="DefaultParagraphFont"/>
    <w:rsid w:val="00783B7B"/>
    <w:rPr>
      <w:b/>
    </w:rPr>
  </w:style>
  <w:style w:type="character" w:customStyle="1" w:styleId="Underlined">
    <w:name w:val="Underlined"/>
    <w:basedOn w:val="DefaultParagraphFont"/>
    <w:rsid w:val="00783B7B"/>
    <w:rPr>
      <w:u w:val="single"/>
    </w:rPr>
  </w:style>
  <w:style w:type="paragraph" w:customStyle="1" w:styleId="TableBodyTextRight">
    <w:name w:val="Table Body Text Right"/>
    <w:basedOn w:val="TableBodyText"/>
    <w:rsid w:val="00783B7B"/>
    <w:pPr>
      <w:widowControl w:val="0"/>
      <w:autoSpaceDE w:val="0"/>
      <w:autoSpaceDN w:val="0"/>
      <w:adjustRightInd w:val="0"/>
      <w:jc w:val="right"/>
    </w:pPr>
    <w:rPr>
      <w:rFonts w:cs="Arial"/>
      <w:szCs w:val="18"/>
    </w:rPr>
  </w:style>
  <w:style w:type="paragraph" w:customStyle="1" w:styleId="CopyrightText">
    <w:name w:val="Copyright Text"/>
    <w:basedOn w:val="BodyText"/>
    <w:rsid w:val="00783B7B"/>
    <w:rPr>
      <w:sz w:val="18"/>
    </w:rPr>
  </w:style>
  <w:style w:type="paragraph" w:customStyle="1" w:styleId="BodySmallRight">
    <w:name w:val="Body Small Right"/>
    <w:basedOn w:val="BodyTextRight"/>
    <w:rsid w:val="00783B7B"/>
    <w:rPr>
      <w:sz w:val="18"/>
      <w:szCs w:val="18"/>
    </w:rPr>
  </w:style>
  <w:style w:type="paragraph" w:customStyle="1" w:styleId="MarginEdition">
    <w:name w:val="Margin Edition"/>
    <w:basedOn w:val="MarginNote"/>
    <w:rsid w:val="00783B7B"/>
    <w:pPr>
      <w:spacing w:before="0" w:after="0"/>
    </w:pPr>
    <w:rPr>
      <w:rFonts w:ascii="Times New Roman" w:hAnsi="Times New Roman"/>
      <w:color w:val="999999"/>
    </w:rPr>
  </w:style>
  <w:style w:type="paragraph" w:customStyle="1" w:styleId="Spacer">
    <w:name w:val="Spacer"/>
    <w:basedOn w:val="Normal"/>
    <w:rsid w:val="00783B7B"/>
    <w:rPr>
      <w:sz w:val="2"/>
      <w:szCs w:val="2"/>
    </w:rPr>
  </w:style>
  <w:style w:type="character" w:customStyle="1" w:styleId="Small">
    <w:name w:val="Small"/>
    <w:basedOn w:val="DefaultParagraphFont"/>
    <w:rsid w:val="00783B7B"/>
    <w:rPr>
      <w:sz w:val="16"/>
    </w:rPr>
  </w:style>
  <w:style w:type="paragraph" w:customStyle="1" w:styleId="WideTable">
    <w:name w:val="Wide Table"/>
    <w:basedOn w:val="Normal"/>
    <w:rsid w:val="00783B7B"/>
    <w:pPr>
      <w:ind w:left="-1418"/>
    </w:pPr>
    <w:rPr>
      <w:sz w:val="2"/>
      <w:szCs w:val="2"/>
    </w:rPr>
  </w:style>
  <w:style w:type="character" w:styleId="PageNumber">
    <w:name w:val="page number"/>
    <w:basedOn w:val="DefaultParagraphFont"/>
    <w:rsid w:val="00783B7B"/>
  </w:style>
  <w:style w:type="paragraph" w:styleId="Quote">
    <w:name w:val="Quote"/>
    <w:basedOn w:val="Heading1"/>
    <w:link w:val="QuoteChar"/>
    <w:qFormat/>
    <w:rsid w:val="00783B7B"/>
    <w:rPr>
      <w:b w:val="0"/>
      <w:sz w:val="72"/>
      <w:szCs w:val="72"/>
      <w:lang w:val="en-NZ"/>
    </w:rPr>
  </w:style>
  <w:style w:type="character" w:customStyle="1" w:styleId="QuoteChar">
    <w:name w:val="Quote Char"/>
    <w:basedOn w:val="DefaultParagraphFont"/>
    <w:link w:val="Quote"/>
    <w:rsid w:val="00783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B7B"/>
    <w:pPr>
      <w:pageBreakBefore/>
    </w:pPr>
  </w:style>
  <w:style w:type="paragraph" w:customStyle="1" w:styleId="Border">
    <w:name w:val="Border"/>
    <w:basedOn w:val="Normal"/>
    <w:qFormat/>
    <w:rsid w:val="00783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B7B"/>
    <w:rPr>
      <w:b/>
      <w:bCs/>
      <w:i/>
      <w:iCs/>
      <w:color w:val="auto"/>
    </w:rPr>
  </w:style>
  <w:style w:type="paragraph" w:styleId="IntenseQuote">
    <w:name w:val="Intense Quote"/>
    <w:basedOn w:val="Normal"/>
    <w:next w:val="Normal"/>
    <w:link w:val="IntenseQuoteChar"/>
    <w:uiPriority w:val="30"/>
    <w:qFormat/>
    <w:rsid w:val="00783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B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B7B"/>
    <w:rPr>
      <w:smallCaps/>
      <w:color w:val="auto"/>
      <w:u w:val="single"/>
    </w:rPr>
  </w:style>
  <w:style w:type="character" w:styleId="IntenseReference">
    <w:name w:val="Intense Reference"/>
    <w:basedOn w:val="DefaultParagraphFont"/>
    <w:uiPriority w:val="32"/>
    <w:qFormat/>
    <w:rsid w:val="00783B7B"/>
    <w:rPr>
      <w:b/>
      <w:bCs/>
      <w:smallCaps/>
      <w:color w:val="auto"/>
      <w:spacing w:val="5"/>
      <w:u w:val="single"/>
    </w:rPr>
  </w:style>
  <w:style w:type="paragraph" w:customStyle="1" w:styleId="2ColumnHeading">
    <w:name w:val="2Column Heading"/>
    <w:basedOn w:val="BodyText"/>
    <w:qFormat/>
    <w:rsid w:val="00783B7B"/>
    <w:pPr>
      <w:spacing w:after="60"/>
      <w:ind w:left="-2268"/>
    </w:pPr>
    <w:rPr>
      <w:b/>
    </w:rPr>
  </w:style>
  <w:style w:type="paragraph" w:customStyle="1" w:styleId="Heading1TOC">
    <w:name w:val="Heading1 TOC"/>
    <w:basedOn w:val="Normal"/>
    <w:qFormat/>
    <w:rsid w:val="00783B7B"/>
    <w:pPr>
      <w:spacing w:before="240" w:after="120"/>
    </w:pPr>
    <w:rPr>
      <w:rFonts w:ascii="Times New Roman" w:hAnsi="Times New Roman"/>
      <w:b/>
      <w:sz w:val="32"/>
    </w:rPr>
  </w:style>
  <w:style w:type="paragraph" w:customStyle="1" w:styleId="Heading2TOC">
    <w:name w:val="Heading2 TOC"/>
    <w:basedOn w:val="Normal"/>
    <w:qFormat/>
    <w:rsid w:val="00783B7B"/>
    <w:pPr>
      <w:spacing w:before="240" w:after="60"/>
    </w:pPr>
    <w:rPr>
      <w:rFonts w:ascii="Times New Roman" w:hAnsi="Times New Roman"/>
      <w:b/>
      <w:sz w:val="28"/>
    </w:rPr>
  </w:style>
  <w:style w:type="character" w:customStyle="1" w:styleId="Underline">
    <w:name w:val="Underline"/>
    <w:basedOn w:val="DefaultParagraphFont"/>
    <w:qFormat/>
    <w:rsid w:val="00783B7B"/>
    <w:rPr>
      <w:u w:val="single"/>
    </w:rPr>
  </w:style>
  <w:style w:type="character" w:customStyle="1" w:styleId="BoldandItalics">
    <w:name w:val="Bold and Italics"/>
    <w:qFormat/>
    <w:rsid w:val="00783B7B"/>
    <w:rPr>
      <w:b/>
      <w:i/>
      <w:u w:val="none"/>
    </w:rPr>
  </w:style>
  <w:style w:type="paragraph" w:styleId="BalloonText">
    <w:name w:val="Balloon Text"/>
    <w:basedOn w:val="Normal"/>
    <w:link w:val="BalloonTextChar"/>
    <w:rsid w:val="00783B7B"/>
    <w:rPr>
      <w:rFonts w:ascii="Tahoma" w:hAnsi="Tahoma" w:cs="Tahoma"/>
      <w:sz w:val="16"/>
      <w:szCs w:val="16"/>
    </w:rPr>
  </w:style>
  <w:style w:type="character" w:customStyle="1" w:styleId="BalloonTextChar">
    <w:name w:val="Balloon Text Char"/>
    <w:basedOn w:val="DefaultParagraphFont"/>
    <w:link w:val="BalloonText"/>
    <w:rsid w:val="00783B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B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B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B7B"/>
    <w:rPr>
      <w:b/>
      <w:color w:val="660033"/>
      <w:spacing w:val="0"/>
    </w:rPr>
  </w:style>
  <w:style w:type="paragraph" w:customStyle="1" w:styleId="Nameditemlist">
    <w:name w:val="Named item list"/>
    <w:basedOn w:val="BodyText"/>
    <w:qFormat/>
    <w:rsid w:val="00783B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7267</Characters>
  <Application>Microsoft Office Word</Application>
  <DocSecurity>0</DocSecurity>
  <Lines>216</Lines>
  <Paragraphs>136</Paragraphs>
  <ScaleCrop>false</ScaleCrop>
  <Company>Author-it Software Corporation Ltd.</Company>
  <LinksUpToDate>false</LinksUpToDate>
  <CharactersWithSpaces>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SIS50510 Diploma of Sport Coaching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2012-06-05T15:56:00Z</dcterms:created>
  <dcterms:modified xsi:type="dcterms:W3CDTF">2012-06-05T15:56:00Z</dcterms:modified>
</cp:coreProperties>
</file>