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2B6" w:rsidP="000F72B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SIS30712 Certificate III in Sport Coaching</w:t>
      </w:r>
      <w:r>
        <w:fldChar w:fldCharType="end"/>
      </w:r>
    </w:p>
    <w:p w:rsidR="000F72B6" w:rsidP="000F72B6">
      <w:pPr>
        <w:pStyle w:val="Version"/>
        <w:sectPr w:rsidSect="00891A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AF7" w:rsidP="00891AF7">
      <w:pPr>
        <w:pStyle w:val="SuperHeading"/>
      </w:pPr>
      <w:r w:rsidRPr="00891AF7">
        <w:t>SIS30712 Certificate III in Sport Coaching</w:t>
      </w:r>
    </w:p>
    <w:p w:rsidR="00000000" w:rsidRPr="00891AF7" w:rsidP="00891AF7">
      <w:pPr>
        <w:pStyle w:val="Heading1"/>
      </w:pPr>
      <w:bookmarkStart w:id="1" w:name="O_466042"/>
      <w:bookmarkEnd w:id="1"/>
      <w:r w:rsidRPr="00891AF7">
        <w:t>Modification History</w:t>
      </w:r>
    </w:p>
    <w:p w:rsidR="00000000" w:rsidRPr="00891AF7" w:rsidP="00891AF7">
      <w:pPr>
        <w:pStyle w:val="BodyText"/>
      </w:pPr>
      <w:r w:rsidRPr="00891AF7">
        <w:t>The version details of this endorsed qualification are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F7" w:rsidP="00891AF7">
            <w:pPr>
              <w:pStyle w:val="BodyText"/>
            </w:pPr>
            <w:r w:rsidRPr="00891AF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>Comments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F7" w:rsidP="00891AF7">
            <w:pPr>
              <w:pStyle w:val="BodyText"/>
            </w:pPr>
            <w:r w:rsidRPr="00891AF7">
              <w:t>Replaces and is equivalent to SIS30710 Certificate III in Sport Coaching.</w:t>
            </w:r>
          </w:p>
          <w:p w:rsidR="00000000" w:rsidRPr="00891AF7" w:rsidP="00891AF7">
            <w:pPr>
              <w:pStyle w:val="BodyText"/>
            </w:pPr>
            <w:r w:rsidRPr="00891AF7">
              <w:t xml:space="preserve">Qualification notes changed to </w:t>
            </w:r>
            <w:r w:rsidRPr="00891AF7">
              <w:t>better reflect scope of practice.</w:t>
            </w:r>
          </w:p>
          <w:p w:rsidR="00000000" w:rsidRPr="00891AF7" w:rsidP="00891AF7">
            <w:pPr>
              <w:pStyle w:val="BodyText"/>
            </w:pPr>
            <w:r w:rsidRPr="00891AF7">
              <w:t>Total number of units for completion the same, however:</w:t>
            </w:r>
          </w:p>
          <w:p w:rsidR="00000000" w:rsidRPr="00891AF7" w:rsidP="00891AF7">
            <w:pPr>
              <w:pStyle w:val="ListBullet2"/>
            </w:pPr>
            <w:r w:rsidRPr="00891AF7">
              <w:t>2 units added to the core</w:t>
            </w:r>
          </w:p>
          <w:p w:rsidR="00000000" w:rsidRPr="00891AF7" w:rsidP="00891AF7">
            <w:pPr>
              <w:pStyle w:val="ListBullet2"/>
            </w:pPr>
            <w:r w:rsidRPr="00891AF7">
              <w:t>2 units deleted from electives.</w:t>
            </w:r>
          </w:p>
          <w:p w:rsidR="00000000" w:rsidRPr="00891AF7" w:rsidP="00891AF7">
            <w:pPr>
              <w:pStyle w:val="BodyText"/>
            </w:pPr>
            <w:r w:rsidRPr="00891AF7">
              <w:t>New and updated unit codes and titles in core and electives.</w:t>
            </w:r>
          </w:p>
          <w:p w:rsidR="00000000" w:rsidRPr="00891AF7" w:rsidP="00891AF7">
            <w:pPr>
              <w:pStyle w:val="BodyText"/>
            </w:pPr>
            <w:r w:rsidRPr="00891AF7">
              <w:t>Imported units updated.</w:t>
            </w:r>
          </w:p>
          <w:p w:rsidR="00000000" w:rsidRPr="00891AF7" w:rsidP="00891AF7">
            <w:pPr>
              <w:pStyle w:val="BodyText"/>
            </w:pPr>
            <w:r w:rsidRPr="00891AF7">
              <w:t>Moved Group E and F (1 unit in each) to General electives and renamed remaining groups.</w:t>
            </w:r>
          </w:p>
          <w:p w:rsidR="00000000" w:rsidRPr="00891AF7" w:rsidP="00891AF7">
            <w:pPr>
              <w:pStyle w:val="BodyText"/>
            </w:pPr>
            <w:r w:rsidRPr="00891AF7">
              <w:t>New elective group added: Group I – Surfing.</w:t>
            </w:r>
          </w:p>
        </w:tc>
      </w:tr>
    </w:tbl>
    <w:p w:rsidR="00000000" w:rsidRPr="00891AF7" w:rsidP="00891AF7">
      <w:pPr>
        <w:pStyle w:val="BodyText"/>
      </w:pPr>
    </w:p>
    <w:p w:rsidR="00000000" w:rsidRPr="00891AF7" w:rsidP="00891AF7">
      <w:pPr>
        <w:pStyle w:val="AllowPageBreak"/>
      </w:pPr>
    </w:p>
    <w:p w:rsidR="00000000" w:rsidRPr="00891AF7" w:rsidP="00891AF7">
      <w:pPr>
        <w:pStyle w:val="Heading1"/>
      </w:pPr>
      <w:bookmarkStart w:id="2" w:name="O_466043"/>
      <w:bookmarkEnd w:id="2"/>
      <w:r w:rsidRPr="00891AF7">
        <w:t>Description</w:t>
      </w:r>
    </w:p>
    <w:p w:rsidR="00000000" w:rsidRPr="00891AF7" w:rsidP="00891AF7">
      <w:pPr>
        <w:pStyle w:val="BodyText"/>
      </w:pPr>
      <w:r w:rsidRPr="00891AF7">
        <w:t>This qualification reflects the role of individuals who apply the skills and knowledge to un</w:t>
      </w:r>
      <w:r w:rsidRPr="00891AF7">
        <w:t>dertake a role as a coach. Likely functions for someone with this qualification include observing the performance of sports participants to determine the required level of instruction, and planning, conducting and evaluating individualised and team based t</w:t>
      </w:r>
      <w:r w:rsidRPr="00891AF7">
        <w:t>raining programs. Those with this qualification would also supervise practice sessions and provide in competition assistance to participants.</w:t>
      </w:r>
    </w:p>
    <w:p w:rsidR="00000000" w:rsidRPr="00891AF7" w:rsidP="00891AF7">
      <w:pPr>
        <w:pStyle w:val="BodyText"/>
      </w:pPr>
    </w:p>
    <w:p w:rsidR="00000000" w:rsidRPr="00891AF7" w:rsidP="00891AF7">
      <w:pPr>
        <w:pStyle w:val="BodyText"/>
      </w:pPr>
      <w:r w:rsidRPr="00891AF7">
        <w:rPr>
          <w:rStyle w:val="SpecialBold"/>
        </w:rPr>
        <w:t>Job Roles</w:t>
      </w:r>
    </w:p>
    <w:p w:rsidR="00000000" w:rsidRPr="00891AF7" w:rsidP="00891AF7">
      <w:pPr>
        <w:pStyle w:val="BodyText"/>
      </w:pPr>
      <w:r w:rsidRPr="00891AF7">
        <w:t>The following is an indicative job role for this qualification:</w:t>
      </w:r>
    </w:p>
    <w:p w:rsidR="00000000" w:rsidRPr="00891AF7" w:rsidP="00891AF7">
      <w:pPr>
        <w:pStyle w:val="ListBullet"/>
      </w:pPr>
      <w:r w:rsidRPr="00891AF7">
        <w:t>community coach.</w:t>
      </w:r>
    </w:p>
    <w:p w:rsidR="00000000" w:rsidRPr="00891AF7" w:rsidP="00891AF7">
      <w:pPr>
        <w:pStyle w:val="AllowPageBreak"/>
      </w:pPr>
    </w:p>
    <w:p w:rsidR="00000000" w:rsidRPr="00891AF7" w:rsidP="00891AF7">
      <w:pPr>
        <w:pStyle w:val="Heading1"/>
      </w:pPr>
      <w:bookmarkStart w:id="3" w:name="O_466044"/>
      <w:bookmarkEnd w:id="3"/>
      <w:r w:rsidRPr="00891AF7">
        <w:t>Path</w:t>
      </w:r>
      <w:r w:rsidRPr="00891AF7">
        <w:t>ways Information</w:t>
      </w:r>
    </w:p>
    <w:p w:rsidR="00000000" w:rsidRPr="00891AF7" w:rsidP="00891AF7">
      <w:pPr>
        <w:pStyle w:val="BodyText"/>
      </w:pPr>
      <w:r w:rsidRPr="00891AF7">
        <w:t>This qualification is suitable for an Australian Apprenticeship pathway.</w:t>
      </w:r>
    </w:p>
    <w:p w:rsidR="00000000" w:rsidRPr="00891AF7" w:rsidP="00891AF7">
      <w:pPr>
        <w:pStyle w:val="AllowPageBreak"/>
      </w:pPr>
    </w:p>
    <w:p w:rsidR="00000000" w:rsidRPr="00891AF7" w:rsidP="00891AF7">
      <w:pPr>
        <w:pStyle w:val="Heading1"/>
      </w:pPr>
      <w:bookmarkStart w:id="4" w:name="O_466045"/>
      <w:bookmarkEnd w:id="4"/>
      <w:r w:rsidRPr="00891AF7">
        <w:t>Licensing/Regulatory Information</w:t>
      </w:r>
    </w:p>
    <w:p w:rsidR="00000000" w:rsidRPr="00891AF7" w:rsidP="00891AF7">
      <w:pPr>
        <w:pStyle w:val="BodyText"/>
      </w:pPr>
      <w:r w:rsidRPr="00891AF7">
        <w:t>No licensing, legislation, regulatory or certification requirements apply to this qualification of the endorsement.</w:t>
      </w:r>
    </w:p>
    <w:p w:rsidR="00000000" w:rsidRPr="00891AF7" w:rsidP="00891AF7">
      <w:pPr>
        <w:pStyle w:val="AllowPageBreak"/>
      </w:pPr>
    </w:p>
    <w:p w:rsidR="00000000" w:rsidRPr="00891AF7" w:rsidP="00891AF7">
      <w:pPr>
        <w:pStyle w:val="Heading1"/>
      </w:pPr>
      <w:bookmarkStart w:id="5" w:name="O_466046"/>
      <w:bookmarkEnd w:id="5"/>
      <w:r w:rsidRPr="00891AF7">
        <w:t>Entry Requirements</w:t>
      </w:r>
    </w:p>
    <w:p w:rsidR="00000000" w:rsidRPr="00891AF7" w:rsidP="00891AF7">
      <w:pPr>
        <w:pStyle w:val="BodyText"/>
      </w:pPr>
      <w:r w:rsidRPr="00891AF7">
        <w:t>Not applicable.</w:t>
      </w:r>
    </w:p>
    <w:p w:rsidR="00000000" w:rsidRPr="00891AF7" w:rsidP="00891AF7">
      <w:pPr>
        <w:pStyle w:val="AllowPageBreak"/>
      </w:pPr>
    </w:p>
    <w:p w:rsidR="00000000" w:rsidRPr="00891AF7" w:rsidP="00891AF7">
      <w:pPr>
        <w:pStyle w:val="Heading1"/>
      </w:pPr>
      <w:bookmarkStart w:id="6" w:name="O_466047"/>
      <w:bookmarkEnd w:id="6"/>
      <w:r w:rsidRPr="00891AF7">
        <w:t>Employability Skills Summary</w:t>
      </w:r>
    </w:p>
    <w:p w:rsidR="00000000" w:rsidRPr="00891AF7" w:rsidP="00891AF7">
      <w:pPr>
        <w:pStyle w:val="BodyText"/>
      </w:pPr>
      <w:r w:rsidRPr="00891AF7">
        <w:t>The following table contains a summary of the employability skills required by the sport industry for this qualification. The employability skills facets desc</w:t>
      </w:r>
      <w:r w:rsidRPr="00891AF7">
        <w:t>ribed here are broad industry requirements that may vary depending on qualification packaging options.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F7" w:rsidP="00891AF7">
            <w:pPr>
              <w:pStyle w:val="BodyText"/>
            </w:pPr>
            <w:r w:rsidRPr="00891AF7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>Industry/enterprise requirements for this qualification include: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Communicating with athletes to determine and interpre</w:t>
            </w:r>
            <w:r w:rsidRPr="00891AF7">
              <w:t>t their specific requirements; understanding verbal and written information on sport skills; providing clear verbal instructions to players when coaching; effectively using body language and demonstration to reinforce technique instruction; motivating play</w:t>
            </w:r>
            <w:r w:rsidRPr="00891AF7">
              <w:t xml:space="preserve">ers to enhance performance and provide competition support to athletes. 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Working as a skilled team member; contributing to positive team dynamics and dealing appropriately with conflict; collaborating with other coaches and sport personnel to ach</w:t>
            </w:r>
            <w:r w:rsidRPr="00891AF7">
              <w:t>ieve agreed goals; recognising factors that may affect team harmony and assisting appropriately to avoid or overcome the identified interpersonal issues.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Problem 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Identifying and taking action to mitigate hazards and risks that may arise during coa</w:t>
            </w:r>
            <w:r w:rsidRPr="00891AF7">
              <w:t>ching activities; responding to emergency situations within scope of responsibility; taking responsibility for seeking assistance from colleagues to resolve issues; recognising and adapting appropriately to age and skill differences; dealing with equipment</w:t>
            </w:r>
            <w:r w:rsidRPr="00891AF7">
              <w:t xml:space="preserve"> breakdowns and facility availability and to manage contingencies; determining appropriate solutions to technique or skill problems.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Initiative and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Showing initiative and independence in delivering coaching sessions that meet or exceed player expectations; adjusting coaching techniques to differences in players, equipment and facilities; taking correct action and following established procedures on di</w:t>
            </w:r>
            <w:r w:rsidRPr="00891AF7">
              <w:t>scovery of an actual or potential emergency or safety hazard; reflecting on own performance for improvement.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Planning and organisation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Collecting and recording information to undertake the efficient planning and delivery of coaching activities; time manag</w:t>
            </w:r>
            <w:r w:rsidRPr="00891AF7">
              <w:t>ement to schedule tasks to meet deadlines; allocating resources and equipment to enable the desired activities to be undertaken to meet competition or performance targets; following organisational policies and procedures to complete coaching tasks in an ef</w:t>
            </w:r>
            <w:r w:rsidRPr="00891AF7">
              <w:t>ficient manner.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Self-management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Understanding and complying with the legal and ethical responsibilities that apply to own role as a sports coach; applying risk management strategies; acknowledging, discussing and acting upon feedback provided by senior co</w:t>
            </w:r>
            <w:r w:rsidRPr="00891AF7">
              <w:t>aches, players and sport personnel to improve own coaching performance.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Knowing the structure of coaching networks and sources of information within the sport industry; keeping well informed of updates and changes to sport policies, procedures an</w:t>
            </w:r>
            <w:r w:rsidRPr="00891AF7">
              <w:t>d regulations; analysing new coaching strategies and tactics for applicability to own situation; accessing professional development opportunities to enhance coaching performance.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F7" w:rsidP="00891AF7">
            <w:pPr>
              <w:pStyle w:val="BodyText"/>
            </w:pPr>
            <w:r w:rsidRPr="00891AF7">
              <w:t>Understanding and utilising the operating capability of equipment</w:t>
            </w:r>
            <w:r w:rsidRPr="00891AF7">
              <w:t xml:space="preserve"> and software that assists in sport coaching; selecting, using and maintaining sport equipment according to manufacturer specifications and organisational policies and procedures.</w:t>
            </w:r>
          </w:p>
        </w:tc>
      </w:tr>
    </w:tbl>
    <w:p w:rsidR="00000000" w:rsidRPr="00891AF7" w:rsidP="00891AF7">
      <w:pPr>
        <w:pStyle w:val="BodyText"/>
      </w:pPr>
    </w:p>
    <w:p w:rsidR="00000000" w:rsidRPr="00891AF7" w:rsidP="00891AF7">
      <w:pPr>
        <w:pStyle w:val="AllowPageBreak"/>
      </w:pPr>
    </w:p>
    <w:p w:rsidR="00000000" w:rsidRPr="00891AF7" w:rsidP="00891AF7">
      <w:pPr>
        <w:pStyle w:val="Heading1"/>
      </w:pPr>
      <w:bookmarkStart w:id="7" w:name="O_466048"/>
      <w:bookmarkEnd w:id="7"/>
      <w:r w:rsidRPr="00891AF7">
        <w:t>Packaging Rules</w:t>
      </w:r>
    </w:p>
    <w:p w:rsidR="00000000" w:rsidRPr="00891AF7" w:rsidP="00891AF7">
      <w:pPr>
        <w:pStyle w:val="BodyText"/>
      </w:pPr>
      <w:r w:rsidRPr="00891AF7">
        <w:t>15 units must be completed:</w:t>
      </w:r>
    </w:p>
    <w:p w:rsidR="00000000" w:rsidRPr="00891AF7" w:rsidP="00891AF7">
      <w:pPr>
        <w:pStyle w:val="ListBullet"/>
      </w:pPr>
      <w:r w:rsidRPr="00891AF7">
        <w:t>9 core units</w:t>
      </w:r>
    </w:p>
    <w:p w:rsidR="00000000" w:rsidRPr="00891AF7" w:rsidP="00891AF7">
      <w:pPr>
        <w:pStyle w:val="ListBullet"/>
      </w:pPr>
      <w:r w:rsidRPr="00891AF7">
        <w:t>6 elective units, consisting of:</w:t>
      </w:r>
    </w:p>
    <w:p w:rsidR="00000000" w:rsidRPr="00891AF7" w:rsidP="00891AF7">
      <w:pPr>
        <w:pStyle w:val="ListBullet2"/>
      </w:pPr>
      <w:r w:rsidRPr="00891AF7">
        <w:t xml:space="preserve">all the units in one of  Groups A to N </w:t>
      </w:r>
    </w:p>
    <w:p w:rsidR="00000000" w:rsidRPr="00891AF7" w:rsidP="00891AF7">
      <w:pPr>
        <w:pStyle w:val="ListBullet2"/>
      </w:pPr>
      <w:r w:rsidRPr="00891AF7">
        <w:t>the remaining to make up the required 6 elective units from General electives or SIS10, and must be first packaged at AQF level 2, 3 or 4; up to 2 of these may be selected from any current accredited course or other Training Package, and must be first pack</w:t>
      </w:r>
      <w:r w:rsidRPr="00891AF7">
        <w:t>aged at AQF level 3.</w:t>
      </w:r>
    </w:p>
    <w:p w:rsidR="00000000" w:rsidRPr="00891AF7" w:rsidP="00891AF7">
      <w:pPr>
        <w:pStyle w:val="BodyText"/>
      </w:pPr>
      <w:r w:rsidRPr="00891AF7">
        <w:t>In all cases, selection of electives must be guided by the job outcome sought, local industry requirements and the characteristics of this qualification (as per the AQF descriptors).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>Core 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HLTFA301C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Apply first aid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SISSSCO101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Develop and update knowledge of coaching practices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SISSSCO202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Coach beginner or novice participants to develop fundamental motor skills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SISSSCO303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Plan and deliver coaching programs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SISSSCO304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Customise coaching for athletes with specific needs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SISSSDE</w:t>
            </w:r>
            <w:r w:rsidRPr="00891AF7">
              <w:t>201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Communicate effectively with others in a sport environment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SISXFAC207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Maintain sport, fitness and recreation equipment for activities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Undertake risk analysis of activities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SITXCOM401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Manage conflict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>Electives (6)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>Group A – Basketball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SISSBSB303A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intermediate level basketball skills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SISSBSB304A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intermediate level basketball tactics and game strategy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>Group B – Competitive Canoeing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SISSCNO302A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skills and tactics of flatwater canoeing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SISSCNO303A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skills and tactics of whitewater canoeing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SISSCNO304A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skills and tactics of canoe polo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>Group C – Cricket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SISSCKT306A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skills of cricket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SISSCKT307A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 xml:space="preserve">Teach the intermediate tactics and </w:t>
            </w:r>
            <w:r w:rsidRPr="00891AF7">
              <w:t>strategies of cricket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>Group D – Equestrian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AHCHBR201A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Monitor horse health and welfare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AHCHBR203A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Provide daily care for horses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RGRPSH401A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Relate anatomical and physiological features to the care and treatment of horses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SISOEQO304A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Apply first aid for horses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SISSEQS303A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fundamental skills of riding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>Group E - Gymnastics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CHCYTH301E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Work effectively with young people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SISSGYN302A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fundamental gymnastics skills for infants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>Group F – Rugby League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SISSRGL307A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intermediate level Rugby League tactics and game strategy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SISSRGL308A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Use advanced level tactics and game strategy in Rugby League play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>Group G – Rugby Union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SISSRGU202A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Perform foundation level Rugby Union tactics and strategies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SISSRGU308A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</w:t>
            </w:r>
            <w:r w:rsidRPr="00891AF7">
              <w:t>ch Rugby Union tactics and strategies at a foundation level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SISSRGU309A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Rugby Union skills at a foundation level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>Group H – Squash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SISSSQU303A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skills of squash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SISSSQU304A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tactics and strategies of squash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>Group I – Surf Life Saving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SISSSUR303A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skills of surf life saving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SISSSUR304A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Officiate intermediate level surf life saving competitions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 xml:space="preserve">Group J – Surfing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SISOSRF202A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De</w:t>
            </w:r>
            <w:r w:rsidRPr="00891AF7">
              <w:t>monstrate basic surfing manoeuvres in controlled conditions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SISOSRF303A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Perform intermediate level surfing manoeuvres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SISOSRF409A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Instruct basic to intermediate surfing skills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 xml:space="preserve">Group K – Swimming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SISSSWM301A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competitive strokes of swimming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SISSSWM302A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Plan a program for a competitive swimmer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SISSSWM303A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advanced skills of competitive swimming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>Group L – Tennis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SISSTNS205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Interpret and apply the rules and regulations of tennis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SISSTNS307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Coach red stage tennis players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SISSTNS308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Coach orange stage tennis players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SISSTNS309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Coach green stage tennis players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>Group M – Touch Football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SISSTOU303A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skills of Touch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SISSTOU304A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tactics and strategies of Touch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>Group N – Volle</w:t>
            </w:r>
            <w:r w:rsidRPr="00891AF7">
              <w:rPr>
                <w:rStyle w:val="SpecialBold"/>
              </w:rPr>
              <w:t>yball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SISSVOL301A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skills of volleyball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SISSVOL302A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tactics and strategies of volleyball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rPr>
                <w:rStyle w:val="SpecialBold"/>
              </w:rPr>
              <w:t>General elective 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AHCHBR201A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Monitor horse health and welfare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AHCHBR203A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Provide daily care for horses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CHCIC301E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Interact effectively with children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CHCYTH301E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Work effectively with young people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ICAICT105A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Operate spreadsheet applications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ICAICT106A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Operate presentation packages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ICAICT203A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Operate application software packages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ICAICT210A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Operate database applications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ICPMM263C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Access and use the Internet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RGRPSH401A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Relate anatomical and physiological features to the care and treatment of  horses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SISOEQO304A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Apply first aid for horses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SISOYSB201A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Demonstrate basic skills to sail a small</w:t>
            </w:r>
            <w:r w:rsidRPr="00891AF7">
              <w:t xml:space="preserve"> boat in controlled conditions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SISOYSB302A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Sail a small boat in light to moderate conditions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SISSBSB304A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intermediate level basketball tactics and game strategy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SISSCKT306A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skills of cricket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SISSCKT307A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tactics and strategies of cricket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SISSCOP202A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Develop a personal management plan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SISSEQS301A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Demonstrate basic dressage, show jumping and cross-country riding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SISSEQS302A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Demonstrate basic dressage and show horse skills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SISSEQS30</w:t>
            </w:r>
            <w:r w:rsidRPr="00891AF7">
              <w:t>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fundamental skills of riding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SISSGYN302A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fundamental gymnastics skills for infants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SISSMAR201A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skills of martial arts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SISSRGL306A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intermediate level Rugby League game skills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SISSRGL307A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intermediate level Rugby League tactics and game strategy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SISSRGL308A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Use advanced level tactics and game strategy in Rugby League play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SISSRGU308A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Rugby Union tactics and strategies at a foundation level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SISSRGU309A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Rugby Union skills</w:t>
            </w:r>
            <w:r w:rsidRPr="00891AF7">
              <w:t xml:space="preserve"> at a foundation level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SISSSAI301A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basic tactics and strategies of sailing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SISSSCO305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Implement selection policies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SISSSOF101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Develop and update officiating knowledge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SISSSOF202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Officiate games or competitions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SISSSOF203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Judge competitive situations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SISSSOF304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Roster officials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SISSSPA301A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Coordinate regional touring athletes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SISSSPT302A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Provide initial management of sports injuries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SISSSQU303A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skills of squash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SISSSQU304A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</w:t>
            </w:r>
            <w:r w:rsidRPr="00891AF7">
              <w:t>e tactics and strategies of squash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SISSSWM301A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competitive strokes of swimming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SISSTOU303A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skills of Touch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SISSTOU304A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tactics and strategies of Touch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SISSVOL301A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 xml:space="preserve">Teach the intermediate skills of </w:t>
            </w:r>
            <w:r w:rsidRPr="00891AF7">
              <w:t>volleyball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SISSVOL302A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Teach the intermediate tactics and strategies of volleyball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SISXCAI303A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Plan and conduct sport and recreation sessions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SISXCAI304A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Plan and conduct sport and recreation programs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Respond to emergency situations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SISXIND409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Organise a sport, fitness or recreation event</w:t>
            </w:r>
          </w:p>
        </w:tc>
      </w:tr>
      <w:tr w:rsidTr="000F72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AF7">
            <w:pPr>
              <w:pStyle w:val="BodyText"/>
              <w:rPr>
                <w:lang w:val="en-NZ"/>
              </w:rPr>
            </w:pPr>
            <w:r w:rsidRPr="00891AF7">
              <w:t>SISXWHS101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AF7" w:rsidP="00891AF7">
            <w:pPr>
              <w:pStyle w:val="BodyText"/>
            </w:pPr>
            <w:r w:rsidRPr="00891AF7">
              <w:t>Follow work health and safety policies</w:t>
            </w:r>
          </w:p>
        </w:tc>
      </w:tr>
    </w:tbl>
    <w:p w:rsidR="00000000" w:rsidRPr="00891AF7" w:rsidP="00891AF7">
      <w:pPr>
        <w:pStyle w:val="BodyText"/>
      </w:pPr>
    </w:p>
    <w:p w:rsidR="00000000" w:rsidRPr="00891AF7" w:rsidP="00891AF7"/>
    <w:sectPr w:rsidSect="00891A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A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AF7" w:rsidRPr="000F72B6" w:rsidP="000F72B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A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B6" w:rsidP="00891A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F72B6" w:rsidP="00891A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0F72B6" w:rsidP="00891A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A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AF7" w:rsidRPr="000F72B6" w:rsidP="000F72B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A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2B6" w:rsidRPr="002D2AF8" w:rsidP="00891A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SIS30712 Certificate III in Sport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March 2013</w:t>
    </w:r>
    <w:r>
      <w:fldChar w:fldCharType="end"/>
    </w:r>
  </w:p>
  <w:p w:rsidR="000F72B6" w:rsidP="00891A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3E3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8A6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262C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A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A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A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A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A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A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A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A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A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A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A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AF7"/>
  </w:style>
  <w:style w:type="character" w:customStyle="1" w:styleId="Heading1Char">
    <w:name w:val="Heading 1 Char"/>
    <w:basedOn w:val="DefaultParagraphFont"/>
    <w:link w:val="Heading1"/>
    <w:rsid w:val="00891A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A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A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AF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1AF7"/>
    <w:rPr>
      <w:b/>
      <w:spacing w:val="0"/>
    </w:rPr>
  </w:style>
  <w:style w:type="paragraph" w:styleId="ListBullet2">
    <w:name w:val="List Bullet 2"/>
    <w:basedOn w:val="List2"/>
    <w:rsid w:val="00891A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1A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A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1A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A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A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A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A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A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A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A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A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A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A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A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A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A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A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A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1A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A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A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1A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A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A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A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A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A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A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A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A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AF7"/>
    <w:rPr>
      <w:i/>
    </w:rPr>
  </w:style>
  <w:style w:type="paragraph" w:styleId="Caption">
    <w:name w:val="caption"/>
    <w:basedOn w:val="BodyText"/>
    <w:next w:val="Normal"/>
    <w:qFormat/>
    <w:rsid w:val="00891A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A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A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AF7"/>
  </w:style>
  <w:style w:type="paragraph" w:styleId="TableofFigures">
    <w:name w:val="table of figures"/>
    <w:basedOn w:val="Normal"/>
    <w:next w:val="Normal"/>
    <w:semiHidden/>
    <w:rsid w:val="00891A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AF7"/>
    <w:pPr>
      <w:numPr>
        <w:numId w:val="11"/>
      </w:numPr>
    </w:pPr>
  </w:style>
  <w:style w:type="character" w:customStyle="1" w:styleId="WingdingSymbols">
    <w:name w:val="Wingding Symbols"/>
    <w:rsid w:val="00891AF7"/>
    <w:rPr>
      <w:rFonts w:ascii="Wingdings" w:hAnsi="Wingdings"/>
    </w:rPr>
  </w:style>
  <w:style w:type="paragraph" w:customStyle="1" w:styleId="TableHeading">
    <w:name w:val="Table Heading"/>
    <w:basedOn w:val="HeadingBase"/>
    <w:rsid w:val="00891A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AF7"/>
    <w:rPr>
      <w:color w:val="0033CC"/>
      <w:u w:val="none"/>
    </w:rPr>
  </w:style>
  <w:style w:type="paragraph" w:customStyle="1" w:styleId="BodyTextRight">
    <w:name w:val="Body Text Right"/>
    <w:basedOn w:val="BodyText"/>
    <w:rsid w:val="00891A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A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A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A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A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A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AF7"/>
    <w:rPr>
      <w:sz w:val="32"/>
    </w:rPr>
  </w:style>
  <w:style w:type="paragraph" w:customStyle="1" w:styleId="HeadingProcedure">
    <w:name w:val="Heading Procedure"/>
    <w:basedOn w:val="HeadingBase"/>
    <w:next w:val="Normal"/>
    <w:rsid w:val="00891A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AF7"/>
    <w:pPr>
      <w:spacing w:before="60" w:after="60"/>
    </w:pPr>
  </w:style>
  <w:style w:type="paragraph" w:styleId="ListContinue">
    <w:name w:val="List Continue"/>
    <w:basedOn w:val="List"/>
    <w:rsid w:val="00891AF7"/>
    <w:pPr>
      <w:ind w:firstLine="0"/>
    </w:pPr>
  </w:style>
  <w:style w:type="paragraph" w:customStyle="1" w:styleId="ListNote">
    <w:name w:val="List Note"/>
    <w:basedOn w:val="List"/>
    <w:rsid w:val="00891A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A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A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AF7"/>
    <w:rPr>
      <w:rFonts w:ascii="Courier New" w:hAnsi="Courier New"/>
    </w:rPr>
  </w:style>
  <w:style w:type="paragraph" w:customStyle="1" w:styleId="NoteBullet">
    <w:name w:val="Note Bullet"/>
    <w:basedOn w:val="Note"/>
    <w:rsid w:val="00891A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A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A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A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A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1A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A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AF7"/>
    <w:rPr>
      <w:b/>
      <w:smallCaps/>
    </w:rPr>
  </w:style>
  <w:style w:type="paragraph" w:customStyle="1" w:styleId="TableListNumber">
    <w:name w:val="Table List Number"/>
    <w:basedOn w:val="ListNumber"/>
    <w:rsid w:val="00891A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A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AF7"/>
    <w:pPr>
      <w:numPr>
        <w:numId w:val="9"/>
      </w:numPr>
    </w:pPr>
  </w:style>
  <w:style w:type="paragraph" w:customStyle="1" w:styleId="ListAlpha2">
    <w:name w:val="List Alpha 2"/>
    <w:basedOn w:val="List2"/>
    <w:rsid w:val="00891AF7"/>
    <w:pPr>
      <w:numPr>
        <w:numId w:val="8"/>
      </w:numPr>
    </w:pPr>
  </w:style>
  <w:style w:type="paragraph" w:styleId="List2">
    <w:name w:val="List 2"/>
    <w:basedOn w:val="BodyText"/>
    <w:rsid w:val="00891A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A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A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A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AF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AF7"/>
    <w:pPr>
      <w:numPr>
        <w:numId w:val="3"/>
      </w:numPr>
    </w:pPr>
  </w:style>
  <w:style w:type="paragraph" w:styleId="ListBullet5">
    <w:name w:val="List Bullet 5"/>
    <w:basedOn w:val="List5"/>
    <w:rsid w:val="00891AF7"/>
    <w:pPr>
      <w:numPr>
        <w:numId w:val="4"/>
      </w:numPr>
    </w:pPr>
  </w:style>
  <w:style w:type="paragraph" w:styleId="ListContinue2">
    <w:name w:val="List Continue 2"/>
    <w:basedOn w:val="List2"/>
    <w:rsid w:val="00891AF7"/>
    <w:pPr>
      <w:ind w:firstLine="0"/>
    </w:pPr>
  </w:style>
  <w:style w:type="paragraph" w:styleId="ListContinue3">
    <w:name w:val="List Continue 3"/>
    <w:basedOn w:val="List3"/>
    <w:rsid w:val="00891AF7"/>
    <w:pPr>
      <w:ind w:left="1021" w:firstLine="0"/>
    </w:pPr>
  </w:style>
  <w:style w:type="paragraph" w:styleId="ListContinue4">
    <w:name w:val="List Continue 4"/>
    <w:basedOn w:val="List4"/>
    <w:rsid w:val="00891AF7"/>
    <w:pPr>
      <w:ind w:firstLine="0"/>
    </w:pPr>
  </w:style>
  <w:style w:type="paragraph" w:styleId="ListContinue5">
    <w:name w:val="List Continue 5"/>
    <w:basedOn w:val="List5"/>
    <w:rsid w:val="00891AF7"/>
    <w:pPr>
      <w:ind w:firstLine="0"/>
    </w:pPr>
  </w:style>
  <w:style w:type="paragraph" w:styleId="ListNumber3">
    <w:name w:val="List Number 3"/>
    <w:basedOn w:val="List3"/>
    <w:rsid w:val="00891AF7"/>
    <w:pPr>
      <w:numPr>
        <w:numId w:val="5"/>
      </w:numPr>
    </w:pPr>
  </w:style>
  <w:style w:type="paragraph" w:styleId="ListNumber4">
    <w:name w:val="List Number 4"/>
    <w:basedOn w:val="List4"/>
    <w:rsid w:val="00891AF7"/>
    <w:pPr>
      <w:numPr>
        <w:numId w:val="6"/>
      </w:numPr>
    </w:pPr>
  </w:style>
  <w:style w:type="paragraph" w:styleId="ListNumber5">
    <w:name w:val="List Number 5"/>
    <w:basedOn w:val="List5"/>
    <w:rsid w:val="00891AF7"/>
    <w:pPr>
      <w:numPr>
        <w:numId w:val="7"/>
      </w:numPr>
    </w:pPr>
  </w:style>
  <w:style w:type="paragraph" w:styleId="BlockText">
    <w:name w:val="Block Text"/>
    <w:basedOn w:val="Normal"/>
    <w:rsid w:val="00891A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A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AF7"/>
    <w:rPr>
      <w:sz w:val="16"/>
      <w:vertAlign w:val="superscript"/>
    </w:rPr>
  </w:style>
  <w:style w:type="character" w:customStyle="1" w:styleId="Symbols">
    <w:name w:val="Symbols"/>
    <w:basedOn w:val="DefaultParagraphFont"/>
    <w:rsid w:val="00891AF7"/>
    <w:rPr>
      <w:rFonts w:ascii="Symbol" w:hAnsi="Symbol"/>
    </w:rPr>
  </w:style>
  <w:style w:type="character" w:customStyle="1" w:styleId="MenuOptions">
    <w:name w:val="Menu Options"/>
    <w:basedOn w:val="DefaultParagraphFont"/>
    <w:rsid w:val="00891A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AF7"/>
    <w:rPr>
      <w:b/>
    </w:rPr>
  </w:style>
  <w:style w:type="character" w:customStyle="1" w:styleId="Underlined">
    <w:name w:val="Underlined"/>
    <w:basedOn w:val="DefaultParagraphFont"/>
    <w:rsid w:val="00891AF7"/>
    <w:rPr>
      <w:u w:val="single"/>
    </w:rPr>
  </w:style>
  <w:style w:type="paragraph" w:customStyle="1" w:styleId="TableBodyTextRight">
    <w:name w:val="Table Body Text Right"/>
    <w:basedOn w:val="TableBodyText"/>
    <w:rsid w:val="00891A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AF7"/>
    <w:rPr>
      <w:sz w:val="18"/>
    </w:rPr>
  </w:style>
  <w:style w:type="paragraph" w:customStyle="1" w:styleId="BodySmallRight">
    <w:name w:val="Body Small Right"/>
    <w:basedOn w:val="BodyTextRight"/>
    <w:rsid w:val="00891AF7"/>
    <w:rPr>
      <w:sz w:val="18"/>
      <w:szCs w:val="18"/>
    </w:rPr>
  </w:style>
  <w:style w:type="paragraph" w:customStyle="1" w:styleId="MarginEdition">
    <w:name w:val="Margin Edition"/>
    <w:basedOn w:val="MarginNote"/>
    <w:rsid w:val="00891A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AF7"/>
    <w:rPr>
      <w:sz w:val="2"/>
      <w:szCs w:val="2"/>
    </w:rPr>
  </w:style>
  <w:style w:type="character" w:customStyle="1" w:styleId="Small">
    <w:name w:val="Small"/>
    <w:basedOn w:val="DefaultParagraphFont"/>
    <w:rsid w:val="00891AF7"/>
    <w:rPr>
      <w:sz w:val="16"/>
    </w:rPr>
  </w:style>
  <w:style w:type="paragraph" w:customStyle="1" w:styleId="WideTable">
    <w:name w:val="Wide Table"/>
    <w:basedOn w:val="Normal"/>
    <w:rsid w:val="00891A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AF7"/>
  </w:style>
  <w:style w:type="paragraph" w:styleId="Quote">
    <w:name w:val="Quote"/>
    <w:basedOn w:val="Heading1"/>
    <w:link w:val="QuoteChar"/>
    <w:qFormat/>
    <w:rsid w:val="00891A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A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AF7"/>
    <w:pPr>
      <w:pageBreakBefore/>
    </w:pPr>
  </w:style>
  <w:style w:type="paragraph" w:customStyle="1" w:styleId="Border">
    <w:name w:val="Border"/>
    <w:basedOn w:val="Normal"/>
    <w:qFormat/>
    <w:rsid w:val="00891A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A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A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A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A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A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A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A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A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AF7"/>
    <w:rPr>
      <w:u w:val="single"/>
    </w:rPr>
  </w:style>
  <w:style w:type="character" w:customStyle="1" w:styleId="BoldandItalics">
    <w:name w:val="Bold and Italics"/>
    <w:qFormat/>
    <w:rsid w:val="00891AF7"/>
    <w:rPr>
      <w:b/>
      <w:i/>
      <w:u w:val="none"/>
    </w:rPr>
  </w:style>
  <w:style w:type="paragraph" w:styleId="BalloonText">
    <w:name w:val="Balloon Text"/>
    <w:basedOn w:val="Normal"/>
    <w:link w:val="BalloonTextChar"/>
    <w:rsid w:val="00891A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A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A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A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A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A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1526</Words>
  <Characters>9719</Characters>
  <Application>Microsoft Office Word</Application>
  <DocSecurity>0</DocSecurity>
  <Lines>333</Lines>
  <Paragraphs>258</Paragraphs>
  <ScaleCrop>false</ScaleCrop>
  <Company>Author-it Software Corporation Ltd.</Company>
  <LinksUpToDate>false</LinksUpToDate>
  <CharactersWithSpaces>11013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SIS30712 Certificate III in Sport Coaching</dc:title>
  <dc:subject>Approved</dc:subject>
  <dc:creator>Service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2013-03-08T11:49:00Z</dcterms:created>
  <dcterms:modified xsi:type="dcterms:W3CDTF">2013-03-08T11:49:00Z</dcterms:modified>
</cp:coreProperties>
</file>