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1A4" w:rsidP="006201A4">
      <w:pPr>
        <w:pStyle w:val="Title"/>
      </w:pPr>
      <w:r>
        <w:fldChar w:fldCharType="begin"/>
      </w:r>
      <w:r>
        <w:instrText xml:space="preserve"> TITLE   \* MERGEFORMAT </w:instrText>
      </w:r>
      <w:r>
        <w:fldChar w:fldCharType="separate"/>
      </w:r>
      <w:r>
        <w:t>SIS30710 Certificate III in Sport Coaching</w:t>
      </w:r>
      <w:r>
        <w:fldChar w:fldCharType="end"/>
      </w:r>
    </w:p>
    <w:p w:rsidR="006201A4" w:rsidP="006201A4">
      <w:pPr>
        <w:pStyle w:val="Version"/>
        <w:sectPr w:rsidSect="00AB6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B6C1F" w:rsidP="00AB6C1F">
      <w:pPr>
        <w:pStyle w:val="SuperHeading"/>
      </w:pPr>
      <w:r w:rsidRPr="00AB6C1F">
        <w:t>SIS30710 Certificate III in Sport Coaching</w:t>
      </w:r>
    </w:p>
    <w:p w:rsidR="00000000" w:rsidRPr="00AB6C1F" w:rsidP="00AB6C1F">
      <w:pPr>
        <w:pStyle w:val="Heading1"/>
      </w:pPr>
      <w:bookmarkStart w:id="1" w:name="O_361171"/>
      <w:bookmarkEnd w:id="1"/>
      <w:r w:rsidRPr="00AB6C1F">
        <w:t>Modification History</w:t>
      </w:r>
    </w:p>
    <w:p w:rsidR="00000000" w:rsidRPr="00AB6C1F" w:rsidP="00AB6C1F">
      <w:pPr>
        <w:pStyle w:val="BodyText"/>
      </w:pPr>
      <w:r w:rsidRPr="00AB6C1F">
        <w:t xml:space="preserve">The following additions have been made to General Electives: </w:t>
      </w:r>
    </w:p>
    <w:p w:rsidR="00000000" w:rsidRPr="00AB6C1F" w:rsidP="00AB6C1F">
      <w:pPr>
        <w:pStyle w:val="ListBullet"/>
      </w:pPr>
      <w:r w:rsidRPr="00AB6C1F">
        <w:t>SISSRGL306A Teach intermediate level Rugby League game skills</w:t>
      </w:r>
    </w:p>
    <w:p w:rsidR="00000000" w:rsidRPr="00AB6C1F" w:rsidP="00AB6C1F">
      <w:pPr>
        <w:pStyle w:val="ListBullet"/>
      </w:pPr>
      <w:r w:rsidRPr="00AB6C1F">
        <w:t>SISXOHS101A Follow Occupational Health and Safe</w:t>
      </w:r>
      <w:r w:rsidRPr="00AB6C1F">
        <w:t>ty policies</w:t>
      </w:r>
    </w:p>
    <w:p w:rsidR="00000000" w:rsidRPr="00AB6C1F" w:rsidP="00AB6C1F">
      <w:pPr>
        <w:pStyle w:val="ListBullet"/>
      </w:pPr>
      <w:r w:rsidRPr="00AB6C1F">
        <w:t>SISSCGP303A Coach junior players to develop fundamental perceptual motor skills</w:t>
      </w:r>
    </w:p>
    <w:p w:rsidR="00000000" w:rsidRPr="00AB6C1F" w:rsidP="00AB6C1F">
      <w:pPr>
        <w:pStyle w:val="AllowPageBreak"/>
      </w:pPr>
    </w:p>
    <w:p w:rsidR="00000000" w:rsidRPr="00AB6C1F" w:rsidP="00AB6C1F">
      <w:pPr>
        <w:pStyle w:val="Heading1"/>
      </w:pPr>
      <w:bookmarkStart w:id="2" w:name="O_361176"/>
      <w:bookmarkEnd w:id="2"/>
      <w:r w:rsidRPr="00AB6C1F">
        <w:t>Description</w:t>
      </w:r>
    </w:p>
    <w:p w:rsidR="00000000" w:rsidRPr="00AB6C1F" w:rsidP="00AB6C1F">
      <w:pPr>
        <w:pStyle w:val="BodyText"/>
      </w:pPr>
      <w:r w:rsidRPr="00AB6C1F">
        <w:t>This qualification provides the skills and knowledge for an individual likely to undertake a career as a coach at a regional or State/Territory level. Likely functions for someone with this qualification include observing the performance of athletes to det</w:t>
      </w:r>
      <w:r w:rsidRPr="00AB6C1F">
        <w:t>ermine the required level of instruction, and planning, conducting and evaluating individualised and team based training programs. Those with this qualification would also supervise practice sessions and provide in competition assistance to athletes.</w:t>
      </w:r>
    </w:p>
    <w:p w:rsidR="00000000" w:rsidRPr="00AB6C1F" w:rsidP="00AB6C1F">
      <w:pPr>
        <w:pStyle w:val="BodyText"/>
      </w:pPr>
    </w:p>
    <w:p w:rsidR="00000000" w:rsidRPr="00AB6C1F" w:rsidP="00AB6C1F">
      <w:pPr>
        <w:pStyle w:val="BodyText"/>
      </w:pPr>
      <w:r w:rsidRPr="00AB6C1F">
        <w:rPr>
          <w:rStyle w:val="SpecialBold"/>
        </w:rPr>
        <w:t xml:space="preserve">Job </w:t>
      </w:r>
      <w:r w:rsidRPr="00AB6C1F">
        <w:rPr>
          <w:rStyle w:val="SpecialBold"/>
        </w:rPr>
        <w:t>Roles</w:t>
      </w:r>
    </w:p>
    <w:p w:rsidR="00000000" w:rsidRPr="00AB6C1F" w:rsidP="00AB6C1F">
      <w:pPr>
        <w:pStyle w:val="BodyText"/>
      </w:pPr>
      <w:r w:rsidRPr="00AB6C1F">
        <w:t>The following is an indicative job role for this qualification:</w:t>
      </w:r>
    </w:p>
    <w:p w:rsidR="00000000" w:rsidRPr="00AB6C1F" w:rsidP="00AB6C1F">
      <w:pPr>
        <w:pStyle w:val="ListBullet"/>
      </w:pPr>
      <w:r w:rsidRPr="00AB6C1F">
        <w:t xml:space="preserve">coach </w:t>
      </w:r>
    </w:p>
    <w:p w:rsidR="00000000" w:rsidRPr="00AB6C1F" w:rsidP="00AB6C1F">
      <w:pPr>
        <w:pStyle w:val="AllowPageBreak"/>
      </w:pPr>
    </w:p>
    <w:p w:rsidR="00000000" w:rsidRPr="00AB6C1F" w:rsidP="00AB6C1F">
      <w:pPr>
        <w:pStyle w:val="Heading1"/>
      </w:pPr>
      <w:bookmarkStart w:id="3" w:name="O_361169"/>
      <w:bookmarkEnd w:id="3"/>
      <w:r w:rsidRPr="00AB6C1F">
        <w:t>Pathways Information</w:t>
      </w:r>
    </w:p>
    <w:p w:rsidR="00000000" w:rsidRPr="00AB6C1F" w:rsidP="00AB6C1F">
      <w:pPr>
        <w:pStyle w:val="BodyText"/>
      </w:pPr>
      <w:r w:rsidRPr="00AB6C1F">
        <w:t>This qualification is suitable for an Australian apprenticeship pathway.</w:t>
      </w:r>
    </w:p>
    <w:p w:rsidR="00000000" w:rsidRPr="00AB6C1F" w:rsidP="00AB6C1F">
      <w:pPr>
        <w:pStyle w:val="AllowPageBreak"/>
      </w:pPr>
    </w:p>
    <w:p w:rsidR="00000000" w:rsidRPr="00AB6C1F" w:rsidP="00AB6C1F">
      <w:pPr>
        <w:pStyle w:val="Heading1"/>
      </w:pPr>
      <w:bookmarkStart w:id="4" w:name="O_361172"/>
      <w:bookmarkEnd w:id="4"/>
      <w:r w:rsidRPr="00AB6C1F">
        <w:t>Licensing/Regulatory Information</w:t>
      </w:r>
    </w:p>
    <w:p w:rsidR="00000000" w:rsidRPr="00AB6C1F" w:rsidP="00AB6C1F">
      <w:pPr>
        <w:pStyle w:val="BodyText"/>
      </w:pPr>
      <w:r w:rsidRPr="00AB6C1F">
        <w:t>No licensing, leg</w:t>
      </w:r>
      <w:r w:rsidRPr="00AB6C1F">
        <w:t>islative, regulatory or certification requirements apply to this qualification at the time of endorsement.</w:t>
      </w:r>
    </w:p>
    <w:p w:rsidR="00000000" w:rsidRPr="00AB6C1F" w:rsidP="00AB6C1F">
      <w:pPr>
        <w:pStyle w:val="AllowPageBreak"/>
      </w:pPr>
    </w:p>
    <w:p w:rsidR="00000000" w:rsidRPr="00AB6C1F" w:rsidP="00AB6C1F">
      <w:pPr>
        <w:pStyle w:val="Heading1"/>
      </w:pPr>
      <w:bookmarkStart w:id="5" w:name="O_361174"/>
      <w:bookmarkEnd w:id="5"/>
      <w:r w:rsidRPr="00AB6C1F">
        <w:t>Entry Requirements</w:t>
      </w:r>
    </w:p>
    <w:p w:rsidR="00000000" w:rsidRPr="00AB6C1F" w:rsidP="00AB6C1F">
      <w:pPr>
        <w:pStyle w:val="BodyText"/>
      </w:pPr>
      <w:r w:rsidRPr="00AB6C1F">
        <w:t>There are no entry requirements for this qualification.</w:t>
      </w:r>
    </w:p>
    <w:p w:rsidR="00000000" w:rsidRPr="00AB6C1F" w:rsidP="00AB6C1F">
      <w:pPr>
        <w:pStyle w:val="AllowPageBreak"/>
      </w:pPr>
    </w:p>
    <w:p w:rsidR="00000000" w:rsidRPr="00AB6C1F" w:rsidP="00AB6C1F">
      <w:pPr>
        <w:pStyle w:val="Heading1"/>
      </w:pPr>
      <w:bookmarkStart w:id="6" w:name="O_361175"/>
      <w:bookmarkEnd w:id="6"/>
      <w:r w:rsidRPr="00AB6C1F">
        <w:t>Employability Skills Summary</w:t>
      </w:r>
    </w:p>
    <w:tbl>
      <w:tblPr>
        <w:tblW w:w="9570" w:type="dxa"/>
        <w:tblLayout w:type="fixed"/>
        <w:tblCellMar>
          <w:left w:w="62" w:type="dxa"/>
          <w:right w:w="62" w:type="dxa"/>
        </w:tblCellMar>
        <w:tblLook w:val="0000"/>
      </w:tblPr>
      <w:tblGrid>
        <w:gridCol w:w="2892"/>
        <w:gridCol w:w="6678"/>
      </w:tblGrid>
      <w:tr w:rsidTr="006201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EMPLOYABILITY SKILLS QUALIFICATION SUMMARY</w:t>
            </w:r>
          </w:p>
        </w:tc>
      </w:tr>
      <w:tr w:rsidTr="006201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 xml:space="preserve">The following table contains a summary of the employability skills required by the sport industry for this qualification. The employability </w:t>
            </w:r>
            <w:r w:rsidRPr="00AB6C1F">
              <w:t>skills facets described here are broad industry requirements that may vary depending on packaging options.</w:t>
            </w:r>
          </w:p>
        </w:tc>
      </w:tr>
      <w:tr w:rsidTr="006201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C1F" w:rsidP="00AB6C1F">
            <w:pPr>
              <w:pStyle w:val="BodyText"/>
            </w:pPr>
            <w:r w:rsidRPr="00AB6C1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Industry</w:t>
            </w:r>
            <w:r w:rsidRPr="00AB6C1F">
              <w:t>/</w:t>
            </w:r>
            <w:r w:rsidRPr="00AB6C1F">
              <w:rPr>
                <w:rStyle w:val="SpecialBold"/>
              </w:rPr>
              <w:t>enterprise requirements for this qualification include</w:t>
            </w:r>
            <w:r w:rsidRPr="00AB6C1F">
              <w:t>:</w:t>
            </w:r>
          </w:p>
        </w:tc>
      </w:tr>
      <w:tr w:rsidTr="006201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Communicating with athletes to determine and in</w:t>
            </w:r>
            <w:r w:rsidRPr="00AB6C1F">
              <w:t>terpret their specific requirements; understanding verbal and written information on sport skills; providing clear verbal instructions to players when coaching; effectively using body language and demonstration to reinforce technique instruction; motivatin</w:t>
            </w:r>
            <w:r w:rsidRPr="00AB6C1F">
              <w:t xml:space="preserve">g players to enhance performance and provide competition support to athletes. </w:t>
            </w:r>
          </w:p>
        </w:tc>
      </w:tr>
      <w:tr w:rsidTr="006201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 xml:space="preserve">Working as a skilled team member; contributing to positive team dynamics and dealing appropriately with conflict; collaborating with other </w:t>
            </w:r>
            <w:r w:rsidRPr="00AB6C1F">
              <w:t>coaches and sport personnel to achieve agreed goals; recognising factors that may affect team harmony and assisting appropriately to avoid or overcome the identified interpersonal issues.</w:t>
            </w:r>
          </w:p>
        </w:tc>
      </w:tr>
      <w:tr w:rsidTr="006201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Identifying and taking action to mitigate hazards a</w:t>
            </w:r>
            <w:r w:rsidRPr="00AB6C1F">
              <w:t>nd risks that may arise during coaching activities; responding to emergency situations within scope of responsibility; taking responsibility for seeking assistance from colleagues to resolve issues; recognising and adapting appropriately to age and skill d</w:t>
            </w:r>
            <w:r w:rsidRPr="00AB6C1F">
              <w:t>ifferences; dealing with equipment breakdowns and facility availability and to manage contingencies; determining appropriate solutions to technique or skill problems.</w:t>
            </w:r>
          </w:p>
        </w:tc>
      </w:tr>
      <w:tr w:rsidTr="006201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Showing initiative and independence in delivering coaching ses</w:t>
            </w:r>
            <w:r w:rsidRPr="00AB6C1F">
              <w:t xml:space="preserve">sions that meet or exceed player expectations; adjusting coaching techniques to differences in players, equipment and facilities; taking correct action and following established procedures on discovery of an actual or potential emergency or safety hazard; </w:t>
            </w:r>
            <w:r w:rsidRPr="00AB6C1F">
              <w:t>reflecting on own performance for improvement.</w:t>
            </w:r>
          </w:p>
        </w:tc>
      </w:tr>
      <w:tr w:rsidTr="006201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 xml:space="preserve">Collecting and recording information to undertake the efficient planning and delivery of coaching activities; time management to schedule tasks to meet deadlines; allocating resources </w:t>
            </w:r>
            <w:r w:rsidRPr="00AB6C1F">
              <w:t>and equipment to enable the desired activities to be undertaken to meet competition or performance targets; following organisation policies and procedures to complete coaching tasks in an efficient manner.</w:t>
            </w:r>
          </w:p>
        </w:tc>
      </w:tr>
      <w:tr w:rsidTr="006201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 xml:space="preserve">Understanding and complying with </w:t>
            </w:r>
            <w:r w:rsidRPr="00AB6C1F">
              <w:t xml:space="preserve">the legal and ethical responsibilities that apply to own role as a sports coach; applying </w:t>
            </w:r>
            <w:r w:rsidRPr="00AB6C1F">
              <w:t>risk management strategies; acknowledging, discussing and acting upon feedback provided by senior coaches, players and sport personnel to improve own coaching perform</w:t>
            </w:r>
            <w:r w:rsidRPr="00AB6C1F">
              <w:t>ance.</w:t>
            </w:r>
          </w:p>
        </w:tc>
      </w:tr>
      <w:tr w:rsidTr="006201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Knowing the structure of coaching networks and sources of information within the sport industry; keeping well informed of updates and changes to sport policies, procedures and regulations; analysing new coaching strategies and tactics for a</w:t>
            </w:r>
            <w:r w:rsidRPr="00AB6C1F">
              <w:t>pplicability to own situation; accessing professional development opportunities to enhance coaching performance.</w:t>
            </w:r>
          </w:p>
        </w:tc>
      </w:tr>
      <w:tr w:rsidTr="006201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C1F" w:rsidP="00AB6C1F">
            <w:pPr>
              <w:pStyle w:val="BodyText"/>
            </w:pPr>
            <w:r w:rsidRPr="00AB6C1F">
              <w:t>Understanding and utilising the operating capability of equipment and software that assists in sport coaching; selecting, using and</w:t>
            </w:r>
            <w:r w:rsidRPr="00AB6C1F">
              <w:t xml:space="preserve"> maintaining sport equipment according to manufacturer's specifications and organisation policies and procedures.</w:t>
            </w:r>
          </w:p>
        </w:tc>
      </w:tr>
    </w:tbl>
    <w:p w:rsidR="00000000" w:rsidRPr="00AB6C1F" w:rsidP="00AB6C1F">
      <w:pPr>
        <w:pStyle w:val="BodyText"/>
      </w:pPr>
    </w:p>
    <w:p w:rsidR="00000000" w:rsidRPr="00AB6C1F" w:rsidP="00AB6C1F">
      <w:pPr>
        <w:pStyle w:val="AllowPageBreak"/>
      </w:pPr>
    </w:p>
    <w:p w:rsidR="00000000" w:rsidRPr="00AB6C1F" w:rsidP="00AB6C1F">
      <w:pPr>
        <w:pStyle w:val="Heading1"/>
      </w:pPr>
      <w:bookmarkStart w:id="7" w:name="O_361170"/>
      <w:bookmarkEnd w:id="7"/>
      <w:r w:rsidRPr="00AB6C1F">
        <w:t>Packaging Rules</w:t>
      </w:r>
    </w:p>
    <w:p w:rsidR="00000000" w:rsidRPr="00AB6C1F" w:rsidP="00AB6C1F">
      <w:pPr>
        <w:pStyle w:val="BodyText"/>
      </w:pPr>
      <w:r w:rsidRPr="00AB6C1F">
        <w:t>15 units must be completed:</w:t>
      </w:r>
    </w:p>
    <w:p w:rsidR="00000000" w:rsidRPr="00AB6C1F" w:rsidP="00AB6C1F">
      <w:pPr>
        <w:pStyle w:val="ListBullet"/>
      </w:pPr>
      <w:r w:rsidRPr="00AB6C1F">
        <w:t>7 core units</w:t>
      </w:r>
    </w:p>
    <w:p w:rsidR="00000000" w:rsidRPr="00AB6C1F" w:rsidP="00AB6C1F">
      <w:pPr>
        <w:pStyle w:val="ListBullet"/>
      </w:pPr>
      <w:r w:rsidRPr="00AB6C1F">
        <w:t>8 elective units, consisting of:</w:t>
      </w:r>
    </w:p>
    <w:p w:rsidR="00000000" w:rsidRPr="00AB6C1F" w:rsidP="00AB6C1F">
      <w:pPr>
        <w:pStyle w:val="ListBullet2"/>
      </w:pPr>
      <w:r w:rsidRPr="00AB6C1F">
        <w:t xml:space="preserve">all the units in one of  Groups A to N </w:t>
      </w:r>
    </w:p>
    <w:p w:rsidR="00000000" w:rsidRPr="00AB6C1F" w:rsidP="00AB6C1F">
      <w:pPr>
        <w:pStyle w:val="ListBullet2"/>
      </w:pPr>
      <w:r w:rsidRPr="00AB6C1F">
        <w:t xml:space="preserve">the remaining to make up the required 8 elective units from General electives or SIS10, and must be first packaged at AQF level 2, 3 or 4; up to 2 of these may be selected from any current accredited course or other </w:t>
      </w:r>
      <w:r w:rsidRPr="00AB6C1F">
        <w:t>Training Package, and must be first packaged at AQF level 3.</w:t>
      </w:r>
    </w:p>
    <w:p w:rsidR="00000000" w:rsidRPr="00AB6C1F" w:rsidP="00AB6C1F">
      <w:pPr>
        <w:pStyle w:val="BodyText"/>
      </w:pPr>
      <w:r w:rsidRPr="00AB6C1F">
        <w:t>In all cases, selection of electives must be guided by the job outcome sought, local industry requirements and the characteristics of this qualification (as per the AQF descriptors).</w:t>
      </w:r>
    </w:p>
    <w:tbl>
      <w:tblPr>
        <w:tblW w:w="0" w:type="auto"/>
        <w:tblLayout w:type="fixed"/>
        <w:tblCellMar>
          <w:left w:w="62" w:type="dxa"/>
          <w:right w:w="62" w:type="dxa"/>
        </w:tblCellMar>
        <w:tblLook w:val="0000"/>
      </w:tblPr>
      <w:tblGrid>
        <w:gridCol w:w="4140"/>
        <w:gridCol w:w="4320"/>
      </w:tblGrid>
      <w:tr w:rsidTr="006201A4">
        <w:tblPrEx>
          <w:tblW w:w="0" w:type="auto"/>
          <w:tblLayout w:type="fixed"/>
          <w:tblCellMar>
            <w:left w:w="62" w:type="dxa"/>
            <w:right w:w="62" w:type="dxa"/>
          </w:tblCellMar>
          <w:tblLook w:val="0000"/>
        </w:tblPrEx>
        <w:trPr>
          <w:tblHeader/>
        </w:trPr>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Core</w:t>
            </w:r>
            <w:r w:rsidRPr="00AB6C1F">
              <w:t xml:space="preserve"> (</w:t>
            </w:r>
            <w:r w:rsidRPr="00AB6C1F">
              <w:rPr>
                <w:rStyle w:val="SpecialBold"/>
              </w:rPr>
              <w:t>7</w:t>
            </w:r>
            <w:r w:rsidRPr="00AB6C1F">
              <w:t>)</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ICAU2006B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Operate computing packages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HLTFA301B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Apply first aid</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SISSCGP201A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 xml:space="preserve">Apply legal and ethical coaching practices </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SISSCGP306A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Customise coaching for special needs groups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SISXRSK301A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Undertake risk analysis of activities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SISXCAI303A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Plan and conduct sport and recreation sessions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SISXCAI304A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Plan and conduct sport and recreation programs</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Electives</w:t>
            </w:r>
            <w:r w:rsidRPr="00AB6C1F">
              <w:t xml:space="preserve"> (</w:t>
            </w:r>
            <w:r w:rsidRPr="00AB6C1F">
              <w:rPr>
                <w:rStyle w:val="SpecialBold"/>
              </w:rPr>
              <w:t>8</w:t>
            </w:r>
            <w:r w:rsidRPr="00AB6C1F">
              <w:t>)</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A</w:t>
            </w:r>
            <w:r w:rsidRPr="00AB6C1F">
              <w:t xml:space="preserve"> - </w:t>
            </w:r>
            <w:r w:rsidRPr="00AB6C1F">
              <w:rPr>
                <w:rStyle w:val="SpecialBold"/>
              </w:rPr>
              <w:t>Basketball</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SISSBSB303A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intermediate level basketball skills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SISSBSB304A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intermediate level basketball tacti</w:t>
            </w:r>
            <w:r w:rsidRPr="00AB6C1F">
              <w:t>cs and game strategy</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B</w:t>
            </w:r>
            <w:r w:rsidRPr="00AB6C1F">
              <w:t xml:space="preserve"> - </w:t>
            </w:r>
            <w:r w:rsidRPr="00AB6C1F">
              <w:rPr>
                <w:rStyle w:val="SpecialBold"/>
              </w:rPr>
              <w:t>Cricket</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SISSCKT306A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of cricket</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SISSCKT307A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tactics and strategies of cricket</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C</w:t>
            </w:r>
            <w:r w:rsidRPr="00AB6C1F">
              <w:t xml:space="preserve"> - </w:t>
            </w:r>
            <w:r w:rsidRPr="00AB6C1F">
              <w:rPr>
                <w:rStyle w:val="SpecialBold"/>
              </w:rPr>
              <w:t>Rugby League</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SISSRGL307A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intermediate level Rugby League tactics and game strategy</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SISSRGL308A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Use advanced level tactics and game strategy in Rugby League play</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D</w:t>
            </w:r>
            <w:r w:rsidRPr="00AB6C1F">
              <w:t xml:space="preserve"> - </w:t>
            </w:r>
            <w:r w:rsidRPr="00AB6C1F">
              <w:rPr>
                <w:rStyle w:val="SpecialBold"/>
              </w:rPr>
              <w:t>Rugby Union</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SISSRGU202A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Perform foundation level Rugby Union tactics and strategies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SISSRGU308A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Rugby Union tactics and strategies at a foundation level</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SISSRGU309A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Rugby Union skills at a foundation level</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E</w:t>
            </w:r>
            <w:r w:rsidRPr="00AB6C1F">
              <w:t xml:space="preserve"> - </w:t>
            </w:r>
            <w:r w:rsidRPr="00AB6C1F">
              <w:rPr>
                <w:rStyle w:val="SpecialBold"/>
              </w:rPr>
              <w:t>Squash</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SISSSQU303A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of squash</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SISSSQU304A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w:t>
            </w:r>
            <w:r w:rsidRPr="00AB6C1F">
              <w:t>ntermediate tactics and strategies of squash</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F</w:t>
            </w:r>
            <w:r w:rsidRPr="00AB6C1F">
              <w:t xml:space="preserve"> - </w:t>
            </w:r>
            <w:r w:rsidRPr="00AB6C1F">
              <w:rPr>
                <w:rStyle w:val="SpecialBold"/>
              </w:rPr>
              <w:t>Tennis</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SISSTNS202A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Interpret and apply the rules of tennis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SISSTNS303A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Coach stroke production and tactics for junior tennis players</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G</w:t>
            </w:r>
            <w:r w:rsidRPr="00AB6C1F">
              <w:t xml:space="preserve"> - </w:t>
            </w:r>
            <w:r w:rsidRPr="00AB6C1F">
              <w:rPr>
                <w:rStyle w:val="SpecialBold"/>
              </w:rPr>
              <w:t>Touch Football</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SISSTOU303A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of Touch</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SISSTOU304A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tactics and strategies Touch</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H</w:t>
            </w:r>
            <w:r w:rsidRPr="00AB6C1F">
              <w:t xml:space="preserve"> - </w:t>
            </w:r>
            <w:r w:rsidRPr="00AB6C1F">
              <w:rPr>
                <w:rStyle w:val="SpecialBold"/>
              </w:rPr>
              <w:t>Volleyball</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SISSVOL301A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of volleyball</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SISSVOL302A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tactics and strategies of volleyball</w:t>
            </w:r>
            <w:r w:rsidRPr="00AB6C1F">
              <w:t xml:space="preserve"> </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I</w:t>
            </w:r>
            <w:r w:rsidRPr="00AB6C1F">
              <w:t xml:space="preserve"> - </w:t>
            </w:r>
            <w:r w:rsidRPr="00AB6C1F">
              <w:rPr>
                <w:rStyle w:val="SpecialBold"/>
              </w:rPr>
              <w:t>Equestrian</w:t>
            </w:r>
            <w:r w:rsidRPr="00AB6C1F">
              <w:t xml:space="preserve"> </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RTE2104A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Carry out regular horse observation</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RTE2121A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Provide daily care for horses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RGRPSH401A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Relate anatomical and physiological features to the care and treatment of horses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SISOEQO304A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Apply first aid for horses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SISSEQS303A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fundamental skills of riding</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J</w:t>
            </w:r>
            <w:r w:rsidRPr="00AB6C1F">
              <w:t xml:space="preserve"> - </w:t>
            </w:r>
            <w:r w:rsidRPr="00AB6C1F">
              <w:rPr>
                <w:rStyle w:val="SpecialBold"/>
              </w:rPr>
              <w:t>Gymnastics</w:t>
            </w:r>
            <w:r w:rsidRPr="00AB6C1F">
              <w:t xml:space="preserve"> - </w:t>
            </w:r>
            <w:r w:rsidRPr="00AB6C1F">
              <w:rPr>
                <w:rStyle w:val="SpecialBold"/>
              </w:rPr>
              <w:t>Kindergym Leader</w:t>
            </w:r>
            <w:r w:rsidRPr="00AB6C1F">
              <w:t xml:space="preserve"> </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SISSGYN302A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fundamental gymnastics skills for infants</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K</w:t>
            </w:r>
            <w:r w:rsidRPr="00AB6C1F">
              <w:t xml:space="preserve"> - </w:t>
            </w:r>
            <w:r w:rsidRPr="00AB6C1F">
              <w:rPr>
                <w:rStyle w:val="SpecialBold"/>
              </w:rPr>
              <w:t>Martial Arts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SISSMAR201A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for martial arts</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L</w:t>
            </w:r>
            <w:r w:rsidRPr="00AB6C1F">
              <w:t xml:space="preserve"> - </w:t>
            </w:r>
            <w:r w:rsidRPr="00AB6C1F">
              <w:rPr>
                <w:rStyle w:val="SpecialBold"/>
              </w:rPr>
              <w:t>Canoeing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SISSCNO304A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and tactics of canoe polo</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SISSCNO302A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and tactics of flatwater canoeing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SISSCNO303A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and tactics of whitewater canoeing</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M</w:t>
            </w:r>
            <w:r w:rsidRPr="00AB6C1F">
              <w:t xml:space="preserve"> - </w:t>
            </w:r>
            <w:r w:rsidRPr="00AB6C1F">
              <w:rPr>
                <w:rStyle w:val="SpecialBold"/>
              </w:rPr>
              <w:t>Surf Life Saving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SISSSUR303A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of surf life saving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SISSUR304A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Officiate intermediate level surf life saving competitions</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Group N</w:t>
            </w:r>
            <w:r w:rsidRPr="00AB6C1F">
              <w:t xml:space="preserve"> - </w:t>
            </w:r>
            <w:r w:rsidRPr="00AB6C1F">
              <w:rPr>
                <w:rStyle w:val="SpecialBold"/>
              </w:rPr>
              <w:t>Swimming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SISSSWM301A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competitive strokes of swimming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SISSSWM302A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Plan a program for a competitive swimmer</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SISSSWM303A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advanced skills of competitive swimming</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General electives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SISSCGP306A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Customise coaching for special needs groups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SISOEQO304A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Apply first aid for horses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SISOYSB201A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Demonstrate basic skills to sail a small boat in controlled conditions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SISOYSB302A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Sail a small boat in light to moderate conditions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SISSBSB304A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intermediate level basketball tactics and game strategy</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SISSCGP303A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Coach junior players to develop fu</w:t>
            </w:r>
            <w:r w:rsidRPr="00AB6C1F">
              <w:t>ndamental perceptual motor skills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SISSCGP304A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Coach junior sports players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SISSCGP305A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Plan coaching programs for junior sports players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SISSCGP307A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Implement selection policies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SISSCKT306A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of cricket</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SISSCKT307A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w:t>
            </w:r>
            <w:r w:rsidRPr="00AB6C1F">
              <w:t>ach the intermediate tactics and strategies of cricket</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SISSCNO302A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and tactics of flatwater canoeing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SISSCNO303A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and tactics of whitewater canoeing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SISSCNO304A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and</w:t>
            </w:r>
            <w:r w:rsidRPr="00AB6C1F">
              <w:t xml:space="preserve"> tactics of canoe polo</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SISSCOP202A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Develop a personal management plan</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SISSEQS301A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Demonstrate basic dressage , show jumping and cross-country riding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SISSEQS302A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Demonstrate basic dressage and show horse skills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SISSEQS303A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fundamental skills of riding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SISSGYN302A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fundamental gymnastics skills for infants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SISSMAR201A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of martial arts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SISSOGP301A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Conduct games or competitions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 xml:space="preserve">SISSRGL306A </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intermediate level Rugby League ga</w:t>
            </w:r>
            <w:r w:rsidRPr="00AB6C1F">
              <w:t>me skills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SISSRGL307A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intermediate level Rugby League tactics and game strategy</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SISSRGL308A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Use advanced level tactics and game strategy in Rugby League play</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SISSRGU308A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Rugby Union tactics and strategies at a foundation level</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SISSRGU309A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Rugby Union skills at a foundation level</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SISSSAI301A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basic tactics and strategies of sailing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SISSSPA301A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Coordinate regional touring athletes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SISSSPT302A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Provide initial management of sports injuries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SISSSQU303A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w:t>
            </w:r>
            <w:r w:rsidRPr="00AB6C1F">
              <w:t>kills of squash</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SISSSQU304A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tactics and strategies of squash</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SISSSWM301A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competitive strokes of swimming</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SISSTOU303A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of Touch</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SISSTOU304A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tactics an</w:t>
            </w:r>
            <w:r w:rsidRPr="00AB6C1F">
              <w:t>d strategies of Touch</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SISSVOL301A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skills of volleyball</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SISSVOL302A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Teach the intermediate tactics and strategies of volleyball</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SISXEMR201A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Respond to emergency situations</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SISXOHS101A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Follow Occupational Health and Safety policies</w:t>
            </w:r>
          </w:p>
        </w:tc>
      </w:tr>
      <w:tr w:rsidTr="006201A4">
        <w:tblPrEx>
          <w:tblW w:w="0" w:type="auto"/>
          <w:tblLayout w:type="fixed"/>
          <w:tblCellMar>
            <w:left w:w="62" w:type="dxa"/>
            <w:right w:w="62" w:type="dxa"/>
          </w:tblCellMar>
          <w:tblLook w:val="0000"/>
        </w:tblPrEx>
        <w:tc>
          <w:tcPr>
            <w:tcW w:w="84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rPr>
                <w:rStyle w:val="SpecialBold"/>
              </w:rPr>
              <w:t xml:space="preserve">Imported </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ICAU1130B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Operate a spreadsheet application</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ICAU1131B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Operate a database application</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ICAU1132B</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Operate a presentation package</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ICPMM263C</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Access and use the Internet</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RTE2104A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Carry out regular horse observation</w:t>
            </w:r>
          </w:p>
        </w:tc>
      </w:tr>
      <w:tr w:rsidTr="006201A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RTE2121A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C1F">
            <w:pPr>
              <w:pStyle w:val="BodyText"/>
              <w:rPr>
                <w:lang w:val="en-NZ"/>
              </w:rPr>
            </w:pPr>
            <w:r w:rsidRPr="00AB6C1F">
              <w:t>Provide daily care for horses</w:t>
            </w:r>
          </w:p>
        </w:tc>
      </w:tr>
      <w:tr w:rsidTr="006201A4">
        <w:tblPrEx>
          <w:tblW w:w="0" w:type="auto"/>
          <w:tblLayout w:type="fixed"/>
          <w:tblCellMar>
            <w:left w:w="62" w:type="dxa"/>
            <w:right w:w="62" w:type="dxa"/>
          </w:tblCellMar>
          <w:tblLook w:val="0000"/>
        </w:tblPrEx>
        <w:trPr>
          <w:trHeight w:val="255"/>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B6C1F">
            <w:pPr>
              <w:pStyle w:val="BodyText"/>
              <w:rPr>
                <w:lang w:val="en-NZ"/>
              </w:rPr>
            </w:pPr>
            <w:r w:rsidRPr="00AB6C1F">
              <w:t>RGRPSH401A</w:t>
            </w:r>
          </w:p>
        </w:tc>
        <w:tc>
          <w:tcPr>
            <w:tcW w:w="43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B6C1F" w:rsidP="00AB6C1F">
            <w:pPr>
              <w:pStyle w:val="BodyText"/>
            </w:pPr>
            <w:r w:rsidRPr="00AB6C1F">
              <w:t>Relate anatomical and physiological features to the care and treatment of  horses</w:t>
            </w:r>
          </w:p>
        </w:tc>
      </w:tr>
    </w:tbl>
    <w:p w:rsidR="00000000" w:rsidRPr="00AB6C1F" w:rsidP="00AB6C1F">
      <w:pPr>
        <w:pStyle w:val="BodyText"/>
      </w:pPr>
    </w:p>
    <w:p w:rsidR="00000000" w:rsidRPr="00AB6C1F" w:rsidP="00AB6C1F"/>
    <w:sectPr w:rsidSect="00AB6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1A4" w:rsidP="006201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A4" w:rsidP="00AB6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01A4" w:rsidP="00AB6C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201A4" w:rsidP="00AB6C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1A4" w:rsidP="006201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A4" w:rsidP="00AB6C1F">
    <w:pPr>
      <w:pStyle w:val="Header"/>
      <w:framePr w:wrap="around"/>
    </w:pPr>
    <w:r>
      <w:fldChar w:fldCharType="begin"/>
    </w:r>
    <w:r>
      <w:instrText xml:space="preserve"> TITLE   \* MERGEFORMAT </w:instrText>
    </w:r>
    <w:r>
      <w:fldChar w:fldCharType="separate"/>
    </w:r>
    <w:r>
      <w:t>SIS30710 Certificate III in Sport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01A4" w:rsidP="00AB6C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D436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F24C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B491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C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6C1F"/>
    <w:pPr>
      <w:spacing w:before="360" w:after="60"/>
      <w:outlineLvl w:val="0"/>
    </w:pPr>
    <w:rPr>
      <w:sz w:val="32"/>
    </w:rPr>
  </w:style>
  <w:style w:type="paragraph" w:styleId="Heading2">
    <w:name w:val="heading 2"/>
    <w:basedOn w:val="HeadingBase"/>
    <w:next w:val="BodyText"/>
    <w:link w:val="Heading2Char"/>
    <w:qFormat/>
    <w:rsid w:val="00AB6C1F"/>
    <w:pPr>
      <w:keepLines/>
      <w:spacing w:before="240" w:after="120"/>
      <w:outlineLvl w:val="1"/>
    </w:pPr>
    <w:rPr>
      <w:sz w:val="28"/>
      <w:szCs w:val="40"/>
    </w:rPr>
  </w:style>
  <w:style w:type="paragraph" w:styleId="Heading3">
    <w:name w:val="heading 3"/>
    <w:basedOn w:val="HeadingBase"/>
    <w:next w:val="BodyText"/>
    <w:link w:val="Heading3Char"/>
    <w:qFormat/>
    <w:rsid w:val="00AB6C1F"/>
    <w:pPr>
      <w:spacing w:before="180" w:after="120"/>
      <w:outlineLvl w:val="2"/>
    </w:pPr>
    <w:rPr>
      <w:spacing w:val="-10"/>
      <w:kern w:val="32"/>
    </w:rPr>
  </w:style>
  <w:style w:type="paragraph" w:styleId="Heading4">
    <w:name w:val="heading 4"/>
    <w:basedOn w:val="HeadingBase"/>
    <w:next w:val="BodyText"/>
    <w:link w:val="Heading4Char"/>
    <w:qFormat/>
    <w:rsid w:val="00AB6C1F"/>
    <w:pPr>
      <w:spacing w:before="160" w:after="120"/>
      <w:outlineLvl w:val="3"/>
    </w:pPr>
    <w:rPr>
      <w:sz w:val="22"/>
    </w:rPr>
  </w:style>
  <w:style w:type="paragraph" w:styleId="Heading5">
    <w:name w:val="heading 5"/>
    <w:basedOn w:val="HeadingBase"/>
    <w:next w:val="Normal"/>
    <w:link w:val="Heading5Char"/>
    <w:qFormat/>
    <w:rsid w:val="00AB6C1F"/>
    <w:pPr>
      <w:spacing w:before="80"/>
      <w:outlineLvl w:val="4"/>
    </w:pPr>
    <w:rPr>
      <w:color w:val="918585"/>
      <w:sz w:val="20"/>
    </w:rPr>
  </w:style>
  <w:style w:type="paragraph" w:styleId="Heading6">
    <w:name w:val="heading 6"/>
    <w:basedOn w:val="HeadingBase"/>
    <w:next w:val="Normal"/>
    <w:link w:val="Heading6Char"/>
    <w:qFormat/>
    <w:rsid w:val="00AB6C1F"/>
    <w:pPr>
      <w:spacing w:before="60"/>
      <w:outlineLvl w:val="5"/>
    </w:pPr>
    <w:rPr>
      <w:color w:val="918585"/>
      <w:sz w:val="20"/>
    </w:rPr>
  </w:style>
  <w:style w:type="paragraph" w:styleId="Heading7">
    <w:name w:val="heading 7"/>
    <w:basedOn w:val="Normal"/>
    <w:next w:val="Normal"/>
    <w:link w:val="Heading7Char"/>
    <w:qFormat/>
    <w:rsid w:val="00AB6C1F"/>
    <w:pPr>
      <w:ind w:left="720"/>
      <w:outlineLvl w:val="6"/>
    </w:pPr>
    <w:rPr>
      <w:i/>
    </w:rPr>
  </w:style>
  <w:style w:type="paragraph" w:styleId="Heading8">
    <w:name w:val="heading 8"/>
    <w:basedOn w:val="Normal"/>
    <w:next w:val="Normal"/>
    <w:link w:val="Heading8Char"/>
    <w:qFormat/>
    <w:rsid w:val="00AB6C1F"/>
    <w:pPr>
      <w:ind w:left="720"/>
      <w:outlineLvl w:val="7"/>
    </w:pPr>
    <w:rPr>
      <w:i/>
    </w:rPr>
  </w:style>
  <w:style w:type="paragraph" w:styleId="Heading9">
    <w:name w:val="heading 9"/>
    <w:basedOn w:val="Normal"/>
    <w:next w:val="Normal"/>
    <w:link w:val="Heading9Char"/>
    <w:qFormat/>
    <w:rsid w:val="00AB6C1F"/>
    <w:pPr>
      <w:ind w:left="720"/>
      <w:outlineLvl w:val="8"/>
    </w:pPr>
    <w:rPr>
      <w:i/>
    </w:rPr>
  </w:style>
  <w:style w:type="character" w:default="1" w:styleId="DefaultParagraphFont">
    <w:name w:val="Default Paragraph Font"/>
    <w:uiPriority w:val="1"/>
    <w:unhideWhenUsed/>
    <w:rsid w:val="00AB6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C1F"/>
  </w:style>
  <w:style w:type="character" w:customStyle="1" w:styleId="Heading1Char">
    <w:name w:val="Heading 1 Char"/>
    <w:basedOn w:val="DefaultParagraphFont"/>
    <w:link w:val="Heading1"/>
    <w:rsid w:val="00AB6C1F"/>
    <w:rPr>
      <w:rFonts w:ascii="Times New Roman" w:eastAsia="Times New Roman" w:hAnsi="Times New Roman" w:cs="Times New Roman"/>
      <w:b/>
      <w:sz w:val="32"/>
      <w:szCs w:val="20"/>
      <w:lang w:eastAsia="en-US"/>
    </w:rPr>
  </w:style>
  <w:style w:type="paragraph" w:styleId="BodyText">
    <w:name w:val="Body Text"/>
    <w:basedOn w:val="Normal"/>
    <w:link w:val="BodyTextChar"/>
    <w:rsid w:val="00AB6C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6C1F"/>
    <w:rPr>
      <w:rFonts w:ascii="Times New Roman" w:eastAsia="Times New Roman" w:hAnsi="Times New Roman" w:cs="Times New Roman"/>
      <w:sz w:val="24"/>
      <w:lang w:val="en-US" w:eastAsia="en-US"/>
    </w:rPr>
  </w:style>
  <w:style w:type="paragraph" w:styleId="Footer">
    <w:name w:val="footer"/>
    <w:basedOn w:val="Normal"/>
    <w:link w:val="FooterChar"/>
    <w:rsid w:val="00AB6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C1F"/>
    <w:rPr>
      <w:rFonts w:ascii="Times New Roman" w:eastAsia="Times New Roman" w:hAnsi="Times New Roman" w:cs="Times New Roman"/>
      <w:sz w:val="16"/>
      <w:lang w:val="en-US" w:eastAsia="en-US"/>
    </w:rPr>
  </w:style>
  <w:style w:type="paragraph" w:styleId="ListBullet">
    <w:name w:val="List Bullet"/>
    <w:basedOn w:val="List"/>
    <w:rsid w:val="00AB6C1F"/>
    <w:pPr>
      <w:numPr>
        <w:numId w:val="13"/>
      </w:numPr>
      <w:tabs>
        <w:tab w:val="clear" w:pos="340"/>
      </w:tabs>
      <w:spacing w:before="40" w:after="40"/>
    </w:pPr>
  </w:style>
  <w:style w:type="character" w:customStyle="1" w:styleId="SpecialBold">
    <w:name w:val="Special Bold"/>
    <w:basedOn w:val="DefaultParagraphFont"/>
    <w:rsid w:val="00AB6C1F"/>
    <w:rPr>
      <w:b/>
      <w:spacing w:val="0"/>
    </w:rPr>
  </w:style>
  <w:style w:type="paragraph" w:styleId="ListBullet2">
    <w:name w:val="List Bullet 2"/>
    <w:basedOn w:val="List2"/>
    <w:rsid w:val="00AB6C1F"/>
    <w:pPr>
      <w:numPr>
        <w:numId w:val="14"/>
      </w:numPr>
      <w:tabs>
        <w:tab w:val="clear" w:pos="680"/>
      </w:tabs>
    </w:pPr>
  </w:style>
  <w:style w:type="paragraph" w:styleId="Header">
    <w:name w:val="header"/>
    <w:basedOn w:val="Normal"/>
    <w:link w:val="HeaderChar"/>
    <w:rsid w:val="00AB6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C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6C1F"/>
    <w:pPr>
      <w:spacing w:before="240" w:after="120"/>
      <w:outlineLvl w:val="0"/>
    </w:pPr>
    <w:rPr>
      <w:rFonts w:ascii="Times New Roman" w:hAnsi="Times New Roman"/>
      <w:b/>
      <w:sz w:val="28"/>
    </w:rPr>
  </w:style>
  <w:style w:type="paragraph" w:customStyle="1" w:styleId="AllowPageBreak">
    <w:name w:val="AllowPageBreak"/>
    <w:rsid w:val="00AB6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6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C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6C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6C1F"/>
    <w:rPr>
      <w:rFonts w:ascii="Courier New" w:eastAsia="Times New Roman" w:hAnsi="Courier New" w:cs="Times New Roman"/>
      <w:i/>
      <w:szCs w:val="20"/>
      <w:lang w:val="en-US" w:eastAsia="en-US"/>
    </w:rPr>
  </w:style>
  <w:style w:type="paragraph" w:customStyle="1" w:styleId="HeadingBase">
    <w:name w:val="Heading Base"/>
    <w:rsid w:val="00AB6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C1F"/>
    <w:pPr>
      <w:tabs>
        <w:tab w:val="right" w:leader="dot" w:pos="9072"/>
      </w:tabs>
      <w:ind w:left="567"/>
    </w:pPr>
    <w:rPr>
      <w:szCs w:val="22"/>
    </w:rPr>
  </w:style>
  <w:style w:type="paragraph" w:customStyle="1" w:styleId="TOCBase">
    <w:name w:val="TOC Base"/>
    <w:rsid w:val="00AB6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C1F"/>
    <w:pPr>
      <w:tabs>
        <w:tab w:val="right" w:leader="dot" w:pos="9072"/>
      </w:tabs>
      <w:spacing w:before="40" w:after="40"/>
      <w:ind w:left="284"/>
    </w:pPr>
    <w:rPr>
      <w:rFonts w:ascii="Times New Roman" w:hAnsi="Times New Roman"/>
    </w:rPr>
  </w:style>
  <w:style w:type="paragraph" w:styleId="TOC1">
    <w:name w:val="toc 1"/>
    <w:basedOn w:val="TOCBase"/>
    <w:next w:val="Normal"/>
    <w:rsid w:val="00AB6C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6C1F"/>
    <w:pPr>
      <w:spacing w:before="5040"/>
      <w:jc w:val="center"/>
    </w:pPr>
    <w:rPr>
      <w:sz w:val="48"/>
      <w:szCs w:val="72"/>
      <w:lang w:val="en-US"/>
    </w:rPr>
  </w:style>
  <w:style w:type="character" w:customStyle="1" w:styleId="TitleChar">
    <w:name w:val="Title Char"/>
    <w:basedOn w:val="DefaultParagraphFont"/>
    <w:link w:val="Title"/>
    <w:rsid w:val="00AB6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C1F"/>
    <w:pPr>
      <w:tabs>
        <w:tab w:val="left" w:pos="3600"/>
        <w:tab w:val="left" w:pos="3958"/>
      </w:tabs>
    </w:pPr>
  </w:style>
  <w:style w:type="paragraph" w:styleId="List">
    <w:name w:val="List"/>
    <w:basedOn w:val="BodyText"/>
    <w:next w:val="BodyText"/>
    <w:rsid w:val="00AB6C1F"/>
    <w:pPr>
      <w:tabs>
        <w:tab w:val="left" w:pos="340"/>
      </w:tabs>
      <w:spacing w:before="60" w:after="60"/>
      <w:ind w:left="340" w:hanging="340"/>
    </w:pPr>
  </w:style>
  <w:style w:type="paragraph" w:customStyle="1" w:styleId="Note">
    <w:name w:val="Note"/>
    <w:basedOn w:val="BodyText"/>
    <w:rsid w:val="00AB6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C1F"/>
    <w:pPr>
      <w:framePr w:wrap="auto" w:hAnchor="text" w:y="6049"/>
    </w:pPr>
    <w:rPr>
      <w:color w:val="000000"/>
      <w:sz w:val="40"/>
    </w:rPr>
  </w:style>
  <w:style w:type="paragraph" w:customStyle="1" w:styleId="TOCTitle">
    <w:name w:val="TOCTitle"/>
    <w:basedOn w:val="Heading1"/>
    <w:rsid w:val="00AB6C1F"/>
    <w:pPr>
      <w:spacing w:after="240"/>
      <w:jc w:val="center"/>
      <w:outlineLvl w:val="9"/>
    </w:pPr>
    <w:rPr>
      <w:caps/>
    </w:rPr>
  </w:style>
  <w:style w:type="paragraph" w:customStyle="1" w:styleId="Version">
    <w:name w:val="Version"/>
    <w:rsid w:val="00AB6C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C1F"/>
    <w:pPr>
      <w:keepNext w:val="0"/>
      <w:tabs>
        <w:tab w:val="right" w:pos="4176"/>
      </w:tabs>
      <w:ind w:left="198" w:hanging="198"/>
    </w:pPr>
    <w:rPr>
      <w:rFonts w:ascii="Garamond" w:hAnsi="Garamond"/>
    </w:rPr>
  </w:style>
  <w:style w:type="paragraph" w:styleId="IndexHeading">
    <w:name w:val="index heading"/>
    <w:basedOn w:val="Normal"/>
    <w:next w:val="Index1"/>
    <w:semiHidden/>
    <w:rsid w:val="00AB6C1F"/>
    <w:pPr>
      <w:spacing w:before="120" w:after="120"/>
    </w:pPr>
    <w:rPr>
      <w:rFonts w:ascii="Arial" w:hAnsi="Arial"/>
      <w:b/>
      <w:color w:val="918585"/>
      <w:sz w:val="24"/>
    </w:rPr>
  </w:style>
  <w:style w:type="paragraph" w:customStyle="1" w:styleId="Chapter">
    <w:name w:val="Chapter"/>
    <w:basedOn w:val="Normal"/>
    <w:rsid w:val="00AB6C1F"/>
    <w:pPr>
      <w:spacing w:before="240"/>
    </w:pPr>
    <w:rPr>
      <w:rFonts w:ascii="Times New Roman" w:hAnsi="Times New Roman"/>
      <w:smallCaps/>
      <w:spacing w:val="80"/>
      <w:sz w:val="28"/>
    </w:rPr>
  </w:style>
  <w:style w:type="paragraph" w:customStyle="1" w:styleId="InChapter">
    <w:name w:val="InChapter"/>
    <w:basedOn w:val="Heading3"/>
    <w:rsid w:val="00AB6C1F"/>
    <w:pPr>
      <w:spacing w:after="240"/>
      <w:outlineLvl w:val="9"/>
    </w:pPr>
    <w:rPr>
      <w:noProof/>
    </w:rPr>
  </w:style>
  <w:style w:type="paragraph" w:styleId="Index2">
    <w:name w:val="index 2"/>
    <w:basedOn w:val="Normal"/>
    <w:next w:val="Normal"/>
    <w:semiHidden/>
    <w:rsid w:val="00AB6C1F"/>
    <w:pPr>
      <w:tabs>
        <w:tab w:val="right" w:pos="4176"/>
      </w:tabs>
      <w:ind w:left="568" w:hanging="284"/>
    </w:pPr>
    <w:rPr>
      <w:rFonts w:ascii="Garamond" w:hAnsi="Garamond"/>
    </w:rPr>
  </w:style>
  <w:style w:type="paragraph" w:customStyle="1" w:styleId="Byline">
    <w:name w:val="Byline"/>
    <w:rsid w:val="00AB6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C1F"/>
    <w:pPr>
      <w:tabs>
        <w:tab w:val="clear" w:pos="3600"/>
        <w:tab w:val="clear" w:pos="3958"/>
      </w:tabs>
      <w:jc w:val="right"/>
    </w:pPr>
  </w:style>
  <w:style w:type="character" w:styleId="Emphasis">
    <w:name w:val="Emphasis"/>
    <w:basedOn w:val="DefaultParagraphFont"/>
    <w:qFormat/>
    <w:rsid w:val="00AB6C1F"/>
    <w:rPr>
      <w:i/>
    </w:rPr>
  </w:style>
  <w:style w:type="paragraph" w:styleId="Caption">
    <w:name w:val="caption"/>
    <w:basedOn w:val="BodyText"/>
    <w:next w:val="Normal"/>
    <w:qFormat/>
    <w:rsid w:val="00AB6C1F"/>
    <w:pPr>
      <w:framePr w:w="2268" w:hSpace="181" w:vSpace="181" w:wrap="around" w:vAnchor="text" w:hAnchor="page" w:x="1135" w:y="285" w:anchorLock="1"/>
    </w:pPr>
    <w:rPr>
      <w:i/>
    </w:rPr>
  </w:style>
  <w:style w:type="paragraph" w:customStyle="1" w:styleId="MiniTOCTitle">
    <w:name w:val="MiniTOCTitle"/>
    <w:basedOn w:val="Heading4"/>
    <w:rsid w:val="00AB6C1F"/>
    <w:pPr>
      <w:spacing w:before="240"/>
      <w:outlineLvl w:val="9"/>
    </w:pPr>
    <w:rPr>
      <w:noProof/>
      <w:sz w:val="24"/>
    </w:rPr>
  </w:style>
  <w:style w:type="paragraph" w:customStyle="1" w:styleId="MiniTOCItem">
    <w:name w:val="MiniTOCItem"/>
    <w:basedOn w:val="ListBullet"/>
    <w:rsid w:val="00AB6C1F"/>
    <w:pPr>
      <w:numPr>
        <w:numId w:val="0"/>
      </w:numPr>
      <w:tabs>
        <w:tab w:val="right" w:leader="dot" w:pos="6521"/>
      </w:tabs>
      <w:spacing w:before="0" w:after="0"/>
    </w:pPr>
  </w:style>
  <w:style w:type="paragraph" w:customStyle="1" w:styleId="TOFTitle">
    <w:name w:val="TOFTitle"/>
    <w:basedOn w:val="TOCTitle"/>
    <w:rsid w:val="00AB6C1F"/>
  </w:style>
  <w:style w:type="paragraph" w:styleId="TableofFigures">
    <w:name w:val="table of figures"/>
    <w:basedOn w:val="Normal"/>
    <w:next w:val="Normal"/>
    <w:semiHidden/>
    <w:rsid w:val="00AB6C1F"/>
    <w:pPr>
      <w:tabs>
        <w:tab w:val="right" w:leader="dot" w:pos="9072"/>
      </w:tabs>
      <w:ind w:left="970" w:hanging="403"/>
    </w:pPr>
    <w:rPr>
      <w:rFonts w:ascii="Times New Roman" w:hAnsi="Times New Roman"/>
      <w:b/>
    </w:rPr>
  </w:style>
  <w:style w:type="paragraph" w:styleId="ListNumber">
    <w:name w:val="List Number"/>
    <w:basedOn w:val="List"/>
    <w:rsid w:val="00AB6C1F"/>
    <w:pPr>
      <w:numPr>
        <w:numId w:val="11"/>
      </w:numPr>
    </w:pPr>
  </w:style>
  <w:style w:type="character" w:customStyle="1" w:styleId="WingdingSymbols">
    <w:name w:val="Wingding Symbols"/>
    <w:rsid w:val="00AB6C1F"/>
    <w:rPr>
      <w:rFonts w:ascii="Wingdings" w:hAnsi="Wingdings"/>
    </w:rPr>
  </w:style>
  <w:style w:type="paragraph" w:customStyle="1" w:styleId="TableHeading">
    <w:name w:val="Table Heading"/>
    <w:basedOn w:val="HeadingBase"/>
    <w:rsid w:val="00AB6C1F"/>
    <w:pPr>
      <w:keepLines/>
      <w:pBdr>
        <w:bottom w:val="single" w:sz="6" w:space="1" w:color="918585"/>
      </w:pBdr>
      <w:spacing w:before="240"/>
    </w:pPr>
  </w:style>
  <w:style w:type="character" w:customStyle="1" w:styleId="HotSpot">
    <w:name w:val="HotSpot"/>
    <w:rsid w:val="00AB6C1F"/>
    <w:rPr>
      <w:color w:val="0033CC"/>
      <w:u w:val="none"/>
    </w:rPr>
  </w:style>
  <w:style w:type="paragraph" w:customStyle="1" w:styleId="BodyTextRight">
    <w:name w:val="Body Text Right"/>
    <w:basedOn w:val="BodyText"/>
    <w:rsid w:val="00AB6C1F"/>
    <w:pPr>
      <w:spacing w:before="0" w:after="0"/>
      <w:jc w:val="right"/>
    </w:pPr>
  </w:style>
  <w:style w:type="paragraph" w:styleId="Index3">
    <w:name w:val="index 3"/>
    <w:basedOn w:val="ListNumber2"/>
    <w:next w:val="Normal"/>
    <w:semiHidden/>
    <w:rsid w:val="00AB6C1F"/>
    <w:pPr>
      <w:numPr>
        <w:numId w:val="0"/>
      </w:numPr>
      <w:tabs>
        <w:tab w:val="right" w:leader="dot" w:pos="4176"/>
      </w:tabs>
    </w:pPr>
  </w:style>
  <w:style w:type="paragraph" w:styleId="ListNumber2">
    <w:name w:val="List Number 2"/>
    <w:basedOn w:val="List2"/>
    <w:rsid w:val="00AB6C1F"/>
    <w:pPr>
      <w:numPr>
        <w:numId w:val="10"/>
      </w:numPr>
      <w:tabs>
        <w:tab w:val="clear" w:pos="1060"/>
      </w:tabs>
    </w:pPr>
  </w:style>
  <w:style w:type="paragraph" w:customStyle="1" w:styleId="MarginNote">
    <w:name w:val="Margin Note"/>
    <w:basedOn w:val="BodyText"/>
    <w:rsid w:val="00AB6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C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6C1F"/>
    <w:rPr>
      <w:sz w:val="32"/>
    </w:rPr>
  </w:style>
  <w:style w:type="paragraph" w:customStyle="1" w:styleId="HeadingProcedure">
    <w:name w:val="Heading Procedure"/>
    <w:basedOn w:val="HeadingBase"/>
    <w:next w:val="Normal"/>
    <w:rsid w:val="00AB6C1F"/>
    <w:pPr>
      <w:tabs>
        <w:tab w:val="left" w:pos="0"/>
      </w:tabs>
      <w:spacing w:before="120" w:after="60"/>
    </w:pPr>
    <w:rPr>
      <w:i/>
      <w:color w:val="918585"/>
      <w:sz w:val="22"/>
    </w:rPr>
  </w:style>
  <w:style w:type="paragraph" w:customStyle="1" w:styleId="TableBodyText">
    <w:name w:val="Table Body Text"/>
    <w:basedOn w:val="BodyText"/>
    <w:rsid w:val="00AB6C1F"/>
    <w:pPr>
      <w:spacing w:before="60" w:after="60"/>
    </w:pPr>
  </w:style>
  <w:style w:type="paragraph" w:styleId="ListContinue">
    <w:name w:val="List Continue"/>
    <w:basedOn w:val="List"/>
    <w:rsid w:val="00AB6C1F"/>
    <w:pPr>
      <w:ind w:firstLine="0"/>
    </w:pPr>
  </w:style>
  <w:style w:type="paragraph" w:customStyle="1" w:styleId="ListNote">
    <w:name w:val="List Note"/>
    <w:basedOn w:val="List"/>
    <w:rsid w:val="00AB6C1F"/>
    <w:pPr>
      <w:pBdr>
        <w:top w:val="single" w:sz="6" w:space="2" w:color="918585"/>
        <w:bottom w:val="single" w:sz="6" w:space="2" w:color="918585"/>
      </w:pBdr>
      <w:tabs>
        <w:tab w:val="left" w:pos="1021"/>
      </w:tabs>
      <w:ind w:firstLine="0"/>
    </w:pPr>
  </w:style>
  <w:style w:type="paragraph" w:customStyle="1" w:styleId="Warning">
    <w:name w:val="Warning"/>
    <w:basedOn w:val="BodyText"/>
    <w:rsid w:val="00AB6C1F"/>
    <w:pPr>
      <w:shd w:val="clear" w:color="auto" w:fill="D9D9D9"/>
      <w:tabs>
        <w:tab w:val="left" w:pos="992"/>
      </w:tabs>
      <w:ind w:left="119" w:right="119"/>
    </w:pPr>
    <w:rPr>
      <w:sz w:val="20"/>
    </w:rPr>
  </w:style>
  <w:style w:type="paragraph" w:customStyle="1" w:styleId="MarginIcons">
    <w:name w:val="Margin Icons"/>
    <w:basedOn w:val="BodyText"/>
    <w:rsid w:val="00AB6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C1F"/>
    <w:rPr>
      <w:rFonts w:ascii="Courier New" w:hAnsi="Courier New"/>
    </w:rPr>
  </w:style>
  <w:style w:type="paragraph" w:customStyle="1" w:styleId="NoteBullet">
    <w:name w:val="Note Bullet"/>
    <w:basedOn w:val="Note"/>
    <w:rsid w:val="00AB6C1F"/>
    <w:pPr>
      <w:tabs>
        <w:tab w:val="clear" w:pos="680"/>
      </w:tabs>
      <w:spacing w:before="60" w:after="60"/>
    </w:pPr>
  </w:style>
  <w:style w:type="paragraph" w:customStyle="1" w:styleId="SubHeading2">
    <w:name w:val="SubHeading2"/>
    <w:basedOn w:val="HeadingBase"/>
    <w:rsid w:val="00AB6C1F"/>
    <w:pPr>
      <w:spacing w:before="240" w:after="60"/>
    </w:pPr>
    <w:rPr>
      <w:sz w:val="20"/>
    </w:rPr>
  </w:style>
  <w:style w:type="paragraph" w:customStyle="1" w:styleId="SubHeading1">
    <w:name w:val="SubHeading1"/>
    <w:basedOn w:val="HeadingBase"/>
    <w:rsid w:val="00AB6C1F"/>
    <w:pPr>
      <w:spacing w:before="240" w:after="60"/>
    </w:pPr>
    <w:rPr>
      <w:color w:val="918585"/>
      <w:sz w:val="22"/>
    </w:rPr>
  </w:style>
  <w:style w:type="paragraph" w:customStyle="1" w:styleId="SideHeading">
    <w:name w:val="Side Heading"/>
    <w:basedOn w:val="HeadingBase"/>
    <w:rsid w:val="00AB6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C1F"/>
    <w:pPr>
      <w:numPr>
        <w:numId w:val="12"/>
      </w:numPr>
    </w:pPr>
  </w:style>
  <w:style w:type="paragraph" w:styleId="PlainText">
    <w:name w:val="Plain Text"/>
    <w:basedOn w:val="Normal"/>
    <w:link w:val="PlainTextChar"/>
    <w:rsid w:val="00AB6C1F"/>
    <w:rPr>
      <w:sz w:val="20"/>
    </w:rPr>
  </w:style>
  <w:style w:type="character" w:customStyle="1" w:styleId="PlainTextChar">
    <w:name w:val="Plain Text Char"/>
    <w:basedOn w:val="DefaultParagraphFont"/>
    <w:link w:val="PlainText"/>
    <w:rsid w:val="00AB6C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6C1F"/>
    <w:rPr>
      <w:b/>
      <w:smallCaps/>
    </w:rPr>
  </w:style>
  <w:style w:type="paragraph" w:customStyle="1" w:styleId="TableListNumber">
    <w:name w:val="Table List Number"/>
    <w:basedOn w:val="ListNumber"/>
    <w:rsid w:val="00AB6C1F"/>
    <w:pPr>
      <w:numPr>
        <w:numId w:val="0"/>
      </w:numPr>
    </w:pPr>
  </w:style>
  <w:style w:type="paragraph" w:styleId="TOC4">
    <w:name w:val="toc 4"/>
    <w:basedOn w:val="TOCBase"/>
    <w:next w:val="Normal"/>
    <w:semiHidden/>
    <w:rsid w:val="00AB6C1F"/>
    <w:pPr>
      <w:tabs>
        <w:tab w:val="right" w:leader="dot" w:pos="9071"/>
      </w:tabs>
      <w:ind w:left="1701"/>
    </w:pPr>
  </w:style>
  <w:style w:type="paragraph" w:customStyle="1" w:styleId="ListAlpha">
    <w:name w:val="List Alpha"/>
    <w:basedOn w:val="List"/>
    <w:rsid w:val="00AB6C1F"/>
    <w:pPr>
      <w:numPr>
        <w:numId w:val="9"/>
      </w:numPr>
    </w:pPr>
  </w:style>
  <w:style w:type="paragraph" w:customStyle="1" w:styleId="ListAlpha2">
    <w:name w:val="List Alpha 2"/>
    <w:basedOn w:val="List2"/>
    <w:rsid w:val="00AB6C1F"/>
    <w:pPr>
      <w:numPr>
        <w:numId w:val="8"/>
      </w:numPr>
    </w:pPr>
  </w:style>
  <w:style w:type="paragraph" w:styleId="List2">
    <w:name w:val="List 2"/>
    <w:basedOn w:val="BodyText"/>
    <w:rsid w:val="00AB6C1F"/>
    <w:pPr>
      <w:tabs>
        <w:tab w:val="left" w:pos="680"/>
      </w:tabs>
      <w:spacing w:before="60" w:after="60"/>
      <w:ind w:left="680" w:hanging="340"/>
    </w:pPr>
  </w:style>
  <w:style w:type="paragraph" w:styleId="List3">
    <w:name w:val="List 3"/>
    <w:basedOn w:val="BodyText"/>
    <w:rsid w:val="00AB6C1F"/>
    <w:pPr>
      <w:tabs>
        <w:tab w:val="left" w:pos="1021"/>
      </w:tabs>
      <w:spacing w:before="60" w:after="60"/>
      <w:ind w:left="1020" w:hanging="340"/>
    </w:pPr>
  </w:style>
  <w:style w:type="paragraph" w:styleId="List4">
    <w:name w:val="List 4"/>
    <w:basedOn w:val="BodyText"/>
    <w:rsid w:val="00AB6C1F"/>
    <w:pPr>
      <w:tabs>
        <w:tab w:val="left" w:pos="1361"/>
      </w:tabs>
      <w:spacing w:before="60" w:after="60"/>
      <w:ind w:left="1361" w:hanging="340"/>
    </w:pPr>
  </w:style>
  <w:style w:type="paragraph" w:styleId="List5">
    <w:name w:val="List 5"/>
    <w:basedOn w:val="BodyText"/>
    <w:rsid w:val="00AB6C1F"/>
    <w:pPr>
      <w:tabs>
        <w:tab w:val="left" w:pos="1701"/>
      </w:tabs>
      <w:spacing w:before="60" w:after="60"/>
      <w:ind w:left="1701" w:hanging="340"/>
    </w:pPr>
  </w:style>
  <w:style w:type="paragraph" w:styleId="ListBullet3">
    <w:name w:val="List Bullet 3"/>
    <w:basedOn w:val="List3"/>
    <w:rsid w:val="00AB6C1F"/>
    <w:pPr>
      <w:numPr>
        <w:numId w:val="15"/>
      </w:numPr>
      <w:tabs>
        <w:tab w:val="clear" w:pos="1021"/>
      </w:tabs>
      <w:ind w:left="1037" w:hanging="357"/>
    </w:pPr>
  </w:style>
  <w:style w:type="paragraph" w:styleId="ListBullet4">
    <w:name w:val="List Bullet 4"/>
    <w:basedOn w:val="List4"/>
    <w:rsid w:val="00AB6C1F"/>
    <w:pPr>
      <w:numPr>
        <w:numId w:val="3"/>
      </w:numPr>
    </w:pPr>
  </w:style>
  <w:style w:type="paragraph" w:styleId="ListBullet5">
    <w:name w:val="List Bullet 5"/>
    <w:basedOn w:val="List5"/>
    <w:rsid w:val="00AB6C1F"/>
    <w:pPr>
      <w:numPr>
        <w:numId w:val="4"/>
      </w:numPr>
    </w:pPr>
  </w:style>
  <w:style w:type="paragraph" w:styleId="ListContinue2">
    <w:name w:val="List Continue 2"/>
    <w:basedOn w:val="List2"/>
    <w:rsid w:val="00AB6C1F"/>
    <w:pPr>
      <w:ind w:firstLine="0"/>
    </w:pPr>
  </w:style>
  <w:style w:type="paragraph" w:styleId="ListContinue3">
    <w:name w:val="List Continue 3"/>
    <w:basedOn w:val="List3"/>
    <w:rsid w:val="00AB6C1F"/>
    <w:pPr>
      <w:ind w:left="1021" w:firstLine="0"/>
    </w:pPr>
  </w:style>
  <w:style w:type="paragraph" w:styleId="ListContinue4">
    <w:name w:val="List Continue 4"/>
    <w:basedOn w:val="List4"/>
    <w:rsid w:val="00AB6C1F"/>
    <w:pPr>
      <w:ind w:firstLine="0"/>
    </w:pPr>
  </w:style>
  <w:style w:type="paragraph" w:styleId="ListContinue5">
    <w:name w:val="List Continue 5"/>
    <w:basedOn w:val="List5"/>
    <w:rsid w:val="00AB6C1F"/>
    <w:pPr>
      <w:ind w:firstLine="0"/>
    </w:pPr>
  </w:style>
  <w:style w:type="paragraph" w:styleId="ListNumber3">
    <w:name w:val="List Number 3"/>
    <w:basedOn w:val="List3"/>
    <w:rsid w:val="00AB6C1F"/>
    <w:pPr>
      <w:numPr>
        <w:numId w:val="5"/>
      </w:numPr>
    </w:pPr>
  </w:style>
  <w:style w:type="paragraph" w:styleId="ListNumber4">
    <w:name w:val="List Number 4"/>
    <w:basedOn w:val="List4"/>
    <w:rsid w:val="00AB6C1F"/>
    <w:pPr>
      <w:numPr>
        <w:numId w:val="6"/>
      </w:numPr>
    </w:pPr>
  </w:style>
  <w:style w:type="paragraph" w:styleId="ListNumber5">
    <w:name w:val="List Number 5"/>
    <w:basedOn w:val="List5"/>
    <w:rsid w:val="00AB6C1F"/>
    <w:pPr>
      <w:numPr>
        <w:numId w:val="7"/>
      </w:numPr>
    </w:pPr>
  </w:style>
  <w:style w:type="paragraph" w:styleId="BlockText">
    <w:name w:val="Block Text"/>
    <w:basedOn w:val="Normal"/>
    <w:rsid w:val="00AB6C1F"/>
    <w:pPr>
      <w:spacing w:after="120"/>
      <w:ind w:left="1440" w:right="1440"/>
    </w:pPr>
  </w:style>
  <w:style w:type="character" w:customStyle="1" w:styleId="Subscript">
    <w:name w:val="Subscript"/>
    <w:basedOn w:val="DefaultParagraphFont"/>
    <w:rsid w:val="00AB6C1F"/>
    <w:rPr>
      <w:sz w:val="16"/>
      <w:vertAlign w:val="subscript"/>
    </w:rPr>
  </w:style>
  <w:style w:type="character" w:customStyle="1" w:styleId="Superscript">
    <w:name w:val="Superscript"/>
    <w:basedOn w:val="DefaultParagraphFont"/>
    <w:rsid w:val="00AB6C1F"/>
    <w:rPr>
      <w:sz w:val="16"/>
      <w:vertAlign w:val="superscript"/>
    </w:rPr>
  </w:style>
  <w:style w:type="character" w:customStyle="1" w:styleId="Symbols">
    <w:name w:val="Symbols"/>
    <w:basedOn w:val="DefaultParagraphFont"/>
    <w:rsid w:val="00AB6C1F"/>
    <w:rPr>
      <w:rFonts w:ascii="Symbol" w:hAnsi="Symbol"/>
    </w:rPr>
  </w:style>
  <w:style w:type="character" w:customStyle="1" w:styleId="MenuOptions">
    <w:name w:val="Menu Options"/>
    <w:basedOn w:val="DefaultParagraphFont"/>
    <w:rsid w:val="00AB6C1F"/>
    <w:rPr>
      <w:rFonts w:ascii="Arial Narrow" w:hAnsi="Arial Narrow"/>
      <w:smallCaps/>
    </w:rPr>
  </w:style>
  <w:style w:type="character" w:customStyle="1" w:styleId="Buttons">
    <w:name w:val="Buttons"/>
    <w:basedOn w:val="DefaultParagraphFont"/>
    <w:rsid w:val="00AB6C1F"/>
    <w:rPr>
      <w:b/>
    </w:rPr>
  </w:style>
  <w:style w:type="character" w:customStyle="1" w:styleId="Underlined">
    <w:name w:val="Underlined"/>
    <w:basedOn w:val="DefaultParagraphFont"/>
    <w:rsid w:val="00AB6C1F"/>
    <w:rPr>
      <w:u w:val="single"/>
    </w:rPr>
  </w:style>
  <w:style w:type="paragraph" w:customStyle="1" w:styleId="TableBodyTextRight">
    <w:name w:val="Table Body Text Right"/>
    <w:basedOn w:val="TableBodyText"/>
    <w:rsid w:val="00AB6C1F"/>
    <w:pPr>
      <w:widowControl w:val="0"/>
      <w:autoSpaceDE w:val="0"/>
      <w:autoSpaceDN w:val="0"/>
      <w:adjustRightInd w:val="0"/>
      <w:jc w:val="right"/>
    </w:pPr>
    <w:rPr>
      <w:rFonts w:cs="Arial"/>
      <w:szCs w:val="18"/>
    </w:rPr>
  </w:style>
  <w:style w:type="paragraph" w:customStyle="1" w:styleId="CopyrightText">
    <w:name w:val="Copyright Text"/>
    <w:basedOn w:val="BodyText"/>
    <w:rsid w:val="00AB6C1F"/>
    <w:rPr>
      <w:sz w:val="18"/>
    </w:rPr>
  </w:style>
  <w:style w:type="paragraph" w:customStyle="1" w:styleId="BodySmallRight">
    <w:name w:val="Body Small Right"/>
    <w:basedOn w:val="BodyTextRight"/>
    <w:rsid w:val="00AB6C1F"/>
    <w:rPr>
      <w:sz w:val="18"/>
      <w:szCs w:val="18"/>
    </w:rPr>
  </w:style>
  <w:style w:type="paragraph" w:customStyle="1" w:styleId="MarginEdition">
    <w:name w:val="Margin Edition"/>
    <w:basedOn w:val="MarginNote"/>
    <w:rsid w:val="00AB6C1F"/>
    <w:pPr>
      <w:spacing w:before="0" w:after="0"/>
    </w:pPr>
    <w:rPr>
      <w:rFonts w:ascii="Times New Roman" w:hAnsi="Times New Roman"/>
      <w:color w:val="999999"/>
    </w:rPr>
  </w:style>
  <w:style w:type="paragraph" w:customStyle="1" w:styleId="Spacer">
    <w:name w:val="Spacer"/>
    <w:basedOn w:val="Normal"/>
    <w:rsid w:val="00AB6C1F"/>
    <w:rPr>
      <w:sz w:val="2"/>
      <w:szCs w:val="2"/>
    </w:rPr>
  </w:style>
  <w:style w:type="character" w:customStyle="1" w:styleId="Small">
    <w:name w:val="Small"/>
    <w:basedOn w:val="DefaultParagraphFont"/>
    <w:rsid w:val="00AB6C1F"/>
    <w:rPr>
      <w:sz w:val="16"/>
    </w:rPr>
  </w:style>
  <w:style w:type="paragraph" w:customStyle="1" w:styleId="WideTable">
    <w:name w:val="Wide Table"/>
    <w:basedOn w:val="Normal"/>
    <w:rsid w:val="00AB6C1F"/>
    <w:pPr>
      <w:ind w:left="-1418"/>
    </w:pPr>
    <w:rPr>
      <w:sz w:val="2"/>
      <w:szCs w:val="2"/>
    </w:rPr>
  </w:style>
  <w:style w:type="character" w:styleId="PageNumber">
    <w:name w:val="page number"/>
    <w:basedOn w:val="DefaultParagraphFont"/>
    <w:rsid w:val="00AB6C1F"/>
  </w:style>
  <w:style w:type="paragraph" w:styleId="Quote">
    <w:name w:val="Quote"/>
    <w:basedOn w:val="Heading1"/>
    <w:link w:val="QuoteChar"/>
    <w:qFormat/>
    <w:rsid w:val="00AB6C1F"/>
    <w:rPr>
      <w:b w:val="0"/>
      <w:sz w:val="72"/>
      <w:szCs w:val="72"/>
      <w:lang w:val="en-NZ"/>
    </w:rPr>
  </w:style>
  <w:style w:type="character" w:customStyle="1" w:styleId="QuoteChar">
    <w:name w:val="Quote Char"/>
    <w:basedOn w:val="DefaultParagraphFont"/>
    <w:link w:val="Quote"/>
    <w:rsid w:val="00AB6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C1F"/>
    <w:pPr>
      <w:pageBreakBefore/>
    </w:pPr>
  </w:style>
  <w:style w:type="paragraph" w:customStyle="1" w:styleId="Border">
    <w:name w:val="Border"/>
    <w:basedOn w:val="Normal"/>
    <w:qFormat/>
    <w:rsid w:val="00AB6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C1F"/>
    <w:rPr>
      <w:b/>
      <w:bCs/>
      <w:i/>
      <w:iCs/>
      <w:color w:val="auto"/>
    </w:rPr>
  </w:style>
  <w:style w:type="paragraph" w:styleId="IntenseQuote">
    <w:name w:val="Intense Quote"/>
    <w:basedOn w:val="Normal"/>
    <w:next w:val="Normal"/>
    <w:link w:val="IntenseQuoteChar"/>
    <w:uiPriority w:val="30"/>
    <w:qFormat/>
    <w:rsid w:val="00AB6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C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6C1F"/>
    <w:rPr>
      <w:smallCaps/>
      <w:color w:val="auto"/>
      <w:u w:val="single"/>
    </w:rPr>
  </w:style>
  <w:style w:type="character" w:styleId="IntenseReference">
    <w:name w:val="Intense Reference"/>
    <w:basedOn w:val="DefaultParagraphFont"/>
    <w:uiPriority w:val="32"/>
    <w:qFormat/>
    <w:rsid w:val="00AB6C1F"/>
    <w:rPr>
      <w:b/>
      <w:bCs/>
      <w:smallCaps/>
      <w:color w:val="auto"/>
      <w:spacing w:val="5"/>
      <w:u w:val="single"/>
    </w:rPr>
  </w:style>
  <w:style w:type="paragraph" w:customStyle="1" w:styleId="2ColumnHeading">
    <w:name w:val="2Column Heading"/>
    <w:basedOn w:val="BodyText"/>
    <w:qFormat/>
    <w:rsid w:val="00AB6C1F"/>
    <w:pPr>
      <w:spacing w:after="60"/>
      <w:ind w:left="-2268"/>
    </w:pPr>
    <w:rPr>
      <w:b/>
    </w:rPr>
  </w:style>
  <w:style w:type="paragraph" w:customStyle="1" w:styleId="Heading1TOC">
    <w:name w:val="Heading1 TOC"/>
    <w:basedOn w:val="Normal"/>
    <w:qFormat/>
    <w:rsid w:val="00AB6C1F"/>
    <w:pPr>
      <w:spacing w:before="240" w:after="120"/>
    </w:pPr>
    <w:rPr>
      <w:rFonts w:ascii="Times New Roman" w:hAnsi="Times New Roman"/>
      <w:b/>
      <w:sz w:val="32"/>
    </w:rPr>
  </w:style>
  <w:style w:type="paragraph" w:customStyle="1" w:styleId="Heading2TOC">
    <w:name w:val="Heading2 TOC"/>
    <w:basedOn w:val="Normal"/>
    <w:qFormat/>
    <w:rsid w:val="00AB6C1F"/>
    <w:pPr>
      <w:spacing w:before="240" w:after="60"/>
    </w:pPr>
    <w:rPr>
      <w:rFonts w:ascii="Times New Roman" w:hAnsi="Times New Roman"/>
      <w:b/>
      <w:sz w:val="28"/>
    </w:rPr>
  </w:style>
  <w:style w:type="character" w:customStyle="1" w:styleId="Underline">
    <w:name w:val="Underline"/>
    <w:basedOn w:val="DefaultParagraphFont"/>
    <w:qFormat/>
    <w:rsid w:val="00AB6C1F"/>
    <w:rPr>
      <w:u w:val="single"/>
    </w:rPr>
  </w:style>
  <w:style w:type="character" w:customStyle="1" w:styleId="BoldandItalics">
    <w:name w:val="Bold and Italics"/>
    <w:qFormat/>
    <w:rsid w:val="00AB6C1F"/>
    <w:rPr>
      <w:b/>
      <w:i/>
      <w:u w:val="none"/>
    </w:rPr>
  </w:style>
  <w:style w:type="paragraph" w:styleId="BalloonText">
    <w:name w:val="Balloon Text"/>
    <w:basedOn w:val="Normal"/>
    <w:link w:val="BalloonTextChar"/>
    <w:rsid w:val="00AB6C1F"/>
    <w:rPr>
      <w:rFonts w:ascii="Tahoma" w:hAnsi="Tahoma" w:cs="Tahoma"/>
      <w:sz w:val="16"/>
      <w:szCs w:val="16"/>
    </w:rPr>
  </w:style>
  <w:style w:type="character" w:customStyle="1" w:styleId="BalloonTextChar">
    <w:name w:val="Balloon Text Char"/>
    <w:basedOn w:val="DefaultParagraphFont"/>
    <w:link w:val="BalloonText"/>
    <w:rsid w:val="00AB6C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6C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6C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1451</Words>
  <Characters>9180</Characters>
  <Application>Microsoft Office Word</Application>
  <DocSecurity>0</DocSecurity>
  <Lines>346</Lines>
  <Paragraphs>233</Paragraphs>
  <ScaleCrop>false</ScaleCrop>
  <Company>Author-it Software Corporation Ltd.</Company>
  <LinksUpToDate>false</LinksUpToDate>
  <CharactersWithSpaces>10417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SIS30710 Certificate III in Sport Coaching</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2012-05-27T07:56:00Z</dcterms:created>
  <dcterms:modified xsi:type="dcterms:W3CDTF">2012-05-27T07:56:00Z</dcterms:modified>
</cp:coreProperties>
</file>