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6613" w:rsidP="00CD6613">
      <w:pPr>
        <w:pStyle w:val="Title"/>
      </w:pPr>
      <w:r>
        <w:fldChar w:fldCharType="begin"/>
      </w:r>
      <w:r>
        <w:instrText xml:space="preserve"> TITLE   \* MERGEFORMAT </w:instrText>
      </w:r>
      <w:r>
        <w:fldChar w:fldCharType="separate"/>
      </w:r>
      <w:r>
        <w:t>SIS30113 Certificate III in Aquatics</w:t>
      </w:r>
      <w:r>
        <w:fldChar w:fldCharType="end"/>
      </w:r>
    </w:p>
    <w:p w:rsidR="00CD6613" w:rsidP="00CD6613">
      <w:pPr>
        <w:pStyle w:val="Version"/>
        <w:sectPr w:rsidSect="004811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1FD" w:rsidP="004811FD">
      <w:pPr>
        <w:pStyle w:val="SuperHeading"/>
      </w:pPr>
      <w:r w:rsidRPr="004811FD">
        <w:t>SIS30113 Certificate III in Aquatics</w:t>
      </w:r>
    </w:p>
    <w:p w:rsidR="00000000" w:rsidRPr="004811FD" w:rsidP="004811FD">
      <w:pPr>
        <w:pStyle w:val="Heading1"/>
      </w:pPr>
      <w:bookmarkStart w:id="1" w:name="O_609792"/>
      <w:bookmarkEnd w:id="1"/>
      <w:r w:rsidRPr="004811FD">
        <w:t>Modification History</w:t>
      </w:r>
    </w:p>
    <w:p w:rsidR="00000000" w:rsidRPr="004811FD" w:rsidP="004811FD">
      <w:pPr>
        <w:pStyle w:val="BodyText"/>
      </w:pPr>
      <w:r w:rsidRPr="004811FD">
        <w:t>The version details of this endorsed qualification are the table below. The latest information is at the top.</w:t>
      </w:r>
    </w:p>
    <w:tbl>
      <w:tblPr>
        <w:tblW w:w="0" w:type="auto"/>
        <w:tblCellMar>
          <w:left w:w="62" w:type="dxa"/>
          <w:right w:w="62" w:type="dxa"/>
        </w:tblCellMar>
        <w:tblLook w:val="0000"/>
      </w:tblPr>
      <w:tblGrid>
        <w:gridCol w:w="2117"/>
        <w:gridCol w:w="7079"/>
      </w:tblGrid>
      <w:tr w:rsidTr="00CD66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1FD" w:rsidP="004811FD">
            <w:pPr>
              <w:pStyle w:val="BodyText"/>
            </w:pPr>
            <w:r w:rsidRPr="004811F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rPr>
                <w:rStyle w:val="SpecialBold"/>
              </w:rPr>
              <w:t>Comments</w:t>
            </w:r>
          </w:p>
        </w:tc>
      </w:tr>
      <w:tr w:rsidTr="00CD66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1FD" w:rsidP="004811FD">
            <w:pPr>
              <w:pStyle w:val="BodyText"/>
            </w:pPr>
            <w:r w:rsidRPr="004811FD">
              <w:t>Replaces and is equivalent to SIS30110 Certificate III in Aquatics.</w:t>
            </w:r>
          </w:p>
          <w:p w:rsidR="00000000" w:rsidRPr="004811FD" w:rsidP="004811FD">
            <w:pPr>
              <w:pStyle w:val="BodyText"/>
            </w:pPr>
            <w:r w:rsidRPr="004811FD">
              <w:t>Intent of the qualification remains u</w:t>
            </w:r>
            <w:r w:rsidRPr="004811FD">
              <w:t>nchanged.</w:t>
            </w:r>
          </w:p>
          <w:p w:rsidR="00000000" w:rsidRPr="004811FD" w:rsidP="004811FD">
            <w:pPr>
              <w:pStyle w:val="BodyText"/>
            </w:pPr>
            <w:r w:rsidRPr="004811FD">
              <w:t xml:space="preserve">HLTFA301C Apply first aid replaced with HLTAID003 Provide first aid in the core. </w:t>
            </w:r>
          </w:p>
          <w:p w:rsidR="00000000" w:rsidRPr="004811FD" w:rsidP="004811FD">
            <w:pPr>
              <w:pStyle w:val="BodyText"/>
            </w:pPr>
            <w:r w:rsidRPr="004811FD">
              <w:t>SISCAQU307A Perform advanced water rescues replaced with SISCAQU318 Perform advanced water rescues in Elective Group B – Pool Lifeguard.</w:t>
            </w:r>
          </w:p>
        </w:tc>
      </w:tr>
    </w:tbl>
    <w:p w:rsidR="00000000" w:rsidRPr="004811FD" w:rsidP="004811FD">
      <w:pPr>
        <w:pStyle w:val="BodyText"/>
      </w:pPr>
    </w:p>
    <w:p w:rsidR="00000000" w:rsidRPr="004811FD" w:rsidP="004811FD">
      <w:pPr>
        <w:pStyle w:val="AllowPageBreak"/>
      </w:pPr>
    </w:p>
    <w:p w:rsidR="00000000" w:rsidRPr="004811FD" w:rsidP="004811FD">
      <w:pPr>
        <w:pStyle w:val="Heading1"/>
      </w:pPr>
      <w:bookmarkStart w:id="2" w:name="O_609793"/>
      <w:bookmarkEnd w:id="2"/>
      <w:r w:rsidRPr="004811FD">
        <w:t>Descript</w:t>
      </w:r>
      <w:r w:rsidRPr="004811FD">
        <w:t>ion</w:t>
      </w:r>
    </w:p>
    <w:p w:rsidR="00000000" w:rsidRPr="004811FD" w:rsidP="004811FD">
      <w:pPr>
        <w:pStyle w:val="BodyText"/>
      </w:pPr>
      <w:r w:rsidRPr="004811FD">
        <w:t>This qualification provides the skills and knowledge for an individual to be competent in a range of activities and functions requiring autonomous work within a defined range of situations and activities in an aquatic setting. Qualification outcomes wi</w:t>
      </w:r>
      <w:r w:rsidRPr="004811FD">
        <w:t>ll depend on the specialisation chosen and include swimming teaching, pool lifeguard and pool operations. Work would be undertaken in locations such as aquatic facilities or environments, and indoor recreation facilities under some supervision.</w:t>
      </w:r>
    </w:p>
    <w:p w:rsidR="00000000" w:rsidRPr="004811FD" w:rsidP="004811FD">
      <w:pPr>
        <w:pStyle w:val="BodyText"/>
      </w:pPr>
    </w:p>
    <w:p w:rsidR="00000000" w:rsidRPr="004811FD" w:rsidP="004811FD">
      <w:pPr>
        <w:pStyle w:val="BodyText"/>
      </w:pPr>
      <w:r w:rsidRPr="004811FD">
        <w:rPr>
          <w:rStyle w:val="SpecialBold"/>
        </w:rPr>
        <w:t>Job Roles</w:t>
      </w:r>
    </w:p>
    <w:p w:rsidR="00000000" w:rsidRPr="004811FD" w:rsidP="004811FD">
      <w:pPr>
        <w:pStyle w:val="BodyText"/>
      </w:pPr>
      <w:r w:rsidRPr="004811FD">
        <w:t>The following are indicative job roles for this qualification:</w:t>
      </w:r>
    </w:p>
    <w:p w:rsidR="00000000" w:rsidRPr="004811FD" w:rsidP="004811FD">
      <w:pPr>
        <w:pStyle w:val="ListBullet"/>
      </w:pPr>
      <w:r w:rsidRPr="004811FD">
        <w:t>aquatic operator</w:t>
      </w:r>
    </w:p>
    <w:p w:rsidR="00000000" w:rsidRPr="004811FD" w:rsidP="004811FD">
      <w:pPr>
        <w:pStyle w:val="ListBullet"/>
      </w:pPr>
      <w:r w:rsidRPr="004811FD">
        <w:t>pool lifeguard</w:t>
      </w:r>
    </w:p>
    <w:p w:rsidR="00000000" w:rsidRPr="004811FD" w:rsidP="004811FD">
      <w:pPr>
        <w:pStyle w:val="ListBullet"/>
      </w:pPr>
      <w:r w:rsidRPr="004811FD">
        <w:t>swimming teacher.</w:t>
      </w:r>
    </w:p>
    <w:p w:rsidR="00000000" w:rsidRPr="004811FD" w:rsidP="004811FD">
      <w:pPr>
        <w:pStyle w:val="AllowPageBreak"/>
      </w:pPr>
    </w:p>
    <w:p w:rsidR="00000000" w:rsidRPr="004811FD" w:rsidP="004811FD">
      <w:pPr>
        <w:pStyle w:val="Heading1"/>
      </w:pPr>
      <w:bookmarkStart w:id="3" w:name="O_609794"/>
      <w:bookmarkEnd w:id="3"/>
      <w:r w:rsidRPr="004811FD">
        <w:t>Pathways Information</w:t>
      </w:r>
    </w:p>
    <w:p w:rsidR="00000000" w:rsidRPr="004811FD" w:rsidP="004811FD">
      <w:pPr>
        <w:pStyle w:val="BodyText"/>
      </w:pPr>
      <w:r w:rsidRPr="004811FD">
        <w:t>This qualification is suitable for an Australian Apprenticeship pathway.</w:t>
      </w:r>
    </w:p>
    <w:p w:rsidR="00000000" w:rsidRPr="004811FD" w:rsidP="004811FD">
      <w:pPr>
        <w:pStyle w:val="AllowPageBreak"/>
      </w:pPr>
    </w:p>
    <w:p w:rsidR="00000000" w:rsidRPr="004811FD" w:rsidP="004811FD">
      <w:pPr>
        <w:pStyle w:val="Heading1"/>
      </w:pPr>
      <w:bookmarkStart w:id="4" w:name="O_609795"/>
      <w:bookmarkEnd w:id="4"/>
      <w:r w:rsidRPr="004811FD">
        <w:t>Licensing/Regulatory Information</w:t>
      </w:r>
    </w:p>
    <w:p w:rsidR="00000000" w:rsidRPr="004811FD" w:rsidP="004811FD">
      <w:pPr>
        <w:pStyle w:val="BodyText"/>
      </w:pPr>
      <w:r w:rsidRPr="004811FD">
        <w:t>No licensing, legislative, regulatory or certification requirements apply to this qualification at the time of endorsement.</w:t>
      </w:r>
    </w:p>
    <w:p w:rsidR="00000000" w:rsidRPr="004811FD" w:rsidP="004811FD">
      <w:pPr>
        <w:pStyle w:val="AllowPageBreak"/>
      </w:pPr>
    </w:p>
    <w:p w:rsidR="00000000" w:rsidRPr="004811FD" w:rsidP="004811FD">
      <w:pPr>
        <w:pStyle w:val="Heading1"/>
      </w:pPr>
      <w:bookmarkStart w:id="5" w:name="O_609796"/>
      <w:bookmarkEnd w:id="5"/>
      <w:r w:rsidRPr="004811FD">
        <w:t>Entry Requirements</w:t>
      </w:r>
    </w:p>
    <w:p w:rsidR="00000000" w:rsidRPr="004811FD" w:rsidP="004811FD">
      <w:pPr>
        <w:pStyle w:val="BodyText"/>
      </w:pPr>
      <w:r w:rsidRPr="004811FD">
        <w:t>There are no entry requirements for this qualification.</w:t>
      </w:r>
    </w:p>
    <w:p w:rsidR="00000000" w:rsidRPr="004811FD" w:rsidP="004811FD">
      <w:pPr>
        <w:pStyle w:val="AllowPageBreak"/>
      </w:pPr>
    </w:p>
    <w:p w:rsidR="00000000" w:rsidRPr="004811FD" w:rsidP="004811FD">
      <w:pPr>
        <w:pStyle w:val="Heading1"/>
      </w:pPr>
      <w:bookmarkStart w:id="6" w:name="O_609797"/>
      <w:bookmarkEnd w:id="6"/>
      <w:r w:rsidRPr="004811FD">
        <w:t>Employability Skills Summary</w:t>
      </w:r>
    </w:p>
    <w:tbl>
      <w:tblPr>
        <w:tblW w:w="0" w:type="auto"/>
        <w:tblCellMar>
          <w:left w:w="62" w:type="dxa"/>
          <w:right w:w="62" w:type="dxa"/>
        </w:tblCellMar>
        <w:tblLook w:val="0000"/>
      </w:tblPr>
      <w:tblGrid>
        <w:gridCol w:w="2570"/>
        <w:gridCol w:w="6626"/>
      </w:tblGrid>
      <w:tr w:rsidTr="00CD661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rPr>
                <w:rStyle w:val="SpecialBold"/>
              </w:rPr>
              <w:t>EMPLOYABILITY SKILLS QUALIFICATION SUMMARY</w:t>
            </w:r>
          </w:p>
        </w:tc>
      </w:tr>
      <w:tr w:rsidTr="00CD66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1FD" w:rsidP="004811FD">
            <w:pPr>
              <w:pStyle w:val="BodyText"/>
            </w:pPr>
            <w:r w:rsidRPr="004811FD">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rPr>
                <w:rStyle w:val="SpecialBold"/>
              </w:rPr>
              <w:t>Industry</w:t>
            </w:r>
            <w:r w:rsidRPr="004811FD">
              <w:t>/</w:t>
            </w:r>
            <w:r w:rsidRPr="004811FD">
              <w:rPr>
                <w:rStyle w:val="SpecialBold"/>
              </w:rPr>
              <w:t>enterprise requirements for this qualification include</w:t>
            </w:r>
            <w:r w:rsidRPr="004811FD">
              <w:t>:</w:t>
            </w:r>
          </w:p>
        </w:tc>
      </w:tr>
      <w:tr w:rsidTr="00CD66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Communicating with senior staff to determine and interpret their specific requirements; understanding verbal and written information on aquatics; providing clear verbal instructions to swimmers; effectively using body language and demonstration to reinforc</w:t>
            </w:r>
            <w:r w:rsidRPr="004811FD">
              <w:t xml:space="preserve">e technique instruction; providing clear information to educate the public on the use of resources. </w:t>
            </w:r>
          </w:p>
        </w:tc>
      </w:tr>
      <w:tr w:rsidTr="00CD66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Adjusting work procedures to differences in equipment and changes in work environment; taking correct action and following estab</w:t>
            </w:r>
            <w:r w:rsidRPr="004811FD">
              <w:t>lished procedures on discovery of an actual or potential emergency, security or safety hazard; identifying improvements to the aquatic facility or services; reflecting and evaluating own performance.</w:t>
            </w:r>
          </w:p>
        </w:tc>
      </w:tr>
      <w:tr w:rsidTr="00CD66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 xml:space="preserve">Knowing the structure of aquatic networks and </w:t>
            </w:r>
            <w:r w:rsidRPr="004811FD">
              <w:t>sources of information within the aquatic industry; keeping well informed of updates and changes to aquatic policies, procedures and regulations; analysing new swimming instruction strategies and techniques for applicability to own situation; accessing pro</w:t>
            </w:r>
            <w:r w:rsidRPr="004811FD">
              <w:t>fessional development opportunities to enhance performance.</w:t>
            </w:r>
          </w:p>
        </w:tc>
      </w:tr>
      <w:tr w:rsidTr="00CD66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Time management to schedule tasks to meet deadlines; allocating resources and equipment to enable the desired activities to be undertaken according to schedule; determinin</w:t>
            </w:r>
            <w:r w:rsidRPr="004811FD">
              <w:t>g appropriate activities for swimming teaching sessions, performing water quality tests in a timely manner; following organisation policies and procedures to complete plant and equipment maintenance tasks in an efficient manner.</w:t>
            </w:r>
          </w:p>
        </w:tc>
      </w:tr>
      <w:tr w:rsidTr="00CD66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Identifyin</w:t>
            </w:r>
            <w:r w:rsidRPr="004811FD">
              <w:t>g and taking action to mitigate hazards and risks that may arise in aquatic facilities; responding to emergency situations and determining appropriate rescue techniques; taking responsibility for seeking assistance from colleagues to resolve issues; dealin</w:t>
            </w:r>
            <w:r w:rsidRPr="004811FD">
              <w:t>g with equipment breakdowns and identifying pool water quality issues; determining appropriate solutions to technique or skill problems when instructing.</w:t>
            </w:r>
          </w:p>
        </w:tc>
      </w:tr>
      <w:tr w:rsidTr="00CD66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Understanding and complying with the legal and ethical responsibilities that apply to own role in the aquatics industry; applying risk management strategies; applying safety and emergency practices, precautions and procedures; acknowledging, discussing and</w:t>
            </w:r>
            <w:r w:rsidRPr="004811FD">
              <w:t xml:space="preserve"> acting upon feedback provided by colleagues, clients and supervisors.</w:t>
            </w:r>
          </w:p>
        </w:tc>
      </w:tr>
      <w:tr w:rsidTr="00CD66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Working as a skilled team member; contributing to positive team dynamics and dealing appropriately with conflict; collaborating with other aquatic facility personnel and users</w:t>
            </w:r>
            <w:r w:rsidRPr="004811FD">
              <w:t xml:space="preserve"> to provide quality aquatic experiences for clients; recognising factors that may affect team harmony and assisting appropriately to avoid or overcome the identified interpersonal issues.</w:t>
            </w:r>
          </w:p>
        </w:tc>
      </w:tr>
      <w:tr w:rsidTr="00CD66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1FD" w:rsidP="004811FD">
            <w:pPr>
              <w:pStyle w:val="BodyText"/>
            </w:pPr>
            <w:r w:rsidRPr="004811FD">
              <w:t xml:space="preserve">Understanding and utilising the operating capability of </w:t>
            </w:r>
            <w:r w:rsidRPr="004811FD">
              <w:t>aquatic plant and equipment and related software; recognising and reporting faulty tools and equipment; selecting, using and maintaining aquatic equipment according to manufacturer's specifications and organisation policies and procedures.</w:t>
            </w:r>
          </w:p>
        </w:tc>
      </w:tr>
    </w:tbl>
    <w:p w:rsidR="00000000" w:rsidRPr="004811FD" w:rsidP="004811FD">
      <w:pPr>
        <w:pStyle w:val="BodyText"/>
      </w:pPr>
    </w:p>
    <w:p w:rsidR="00000000" w:rsidRPr="004811FD" w:rsidP="004811FD">
      <w:pPr>
        <w:pStyle w:val="AllowPageBreak"/>
      </w:pPr>
    </w:p>
    <w:p w:rsidR="00000000" w:rsidRPr="004811FD" w:rsidP="004811FD">
      <w:pPr>
        <w:pStyle w:val="Heading1"/>
      </w:pPr>
      <w:bookmarkStart w:id="7" w:name="O_609798"/>
      <w:bookmarkEnd w:id="7"/>
      <w:r w:rsidRPr="004811FD">
        <w:t>Packaging Rules</w:t>
      </w:r>
    </w:p>
    <w:p w:rsidR="00000000" w:rsidRPr="004811FD" w:rsidP="004811FD">
      <w:pPr>
        <w:pStyle w:val="BodyText"/>
      </w:pPr>
      <w:r w:rsidRPr="004811FD">
        <w:t>16 units must be completed:</w:t>
      </w:r>
    </w:p>
    <w:p w:rsidR="00000000" w:rsidRPr="004811FD" w:rsidP="004811FD">
      <w:pPr>
        <w:pStyle w:val="ListBullet"/>
      </w:pPr>
      <w:r w:rsidRPr="004811FD">
        <w:t>9 core units</w:t>
      </w:r>
    </w:p>
    <w:p w:rsidR="00000000" w:rsidRPr="004811FD" w:rsidP="004811FD">
      <w:pPr>
        <w:pStyle w:val="ListBullet"/>
      </w:pPr>
      <w:r w:rsidRPr="004811FD">
        <w:t>7 elective units, consisting of:</w:t>
      </w:r>
    </w:p>
    <w:p w:rsidR="00000000" w:rsidRPr="004811FD" w:rsidP="004811FD">
      <w:pPr>
        <w:pStyle w:val="ListBullet2"/>
      </w:pPr>
      <w:r w:rsidRPr="004811FD">
        <w:t>all the units in any one of Groups A to C</w:t>
      </w:r>
    </w:p>
    <w:p w:rsidR="00000000" w:rsidRPr="004811FD" w:rsidP="004811FD">
      <w:pPr>
        <w:pStyle w:val="ListBullet2"/>
      </w:pPr>
      <w:r w:rsidRPr="004811FD">
        <w:t xml:space="preserve">the remaining to make up the required 7 elective units from General Electives; up to 2 of these remaining units may be selected elsewhere in SIS10 or any current accredited course or other Training Package, and must be first packaged at AQF level 2, 3, or </w:t>
      </w:r>
      <w:r w:rsidRPr="004811FD">
        <w:t>4.</w:t>
      </w:r>
    </w:p>
    <w:p w:rsidR="00000000" w:rsidRPr="004811FD" w:rsidP="004811FD">
      <w:pPr>
        <w:pStyle w:val="BodyText"/>
      </w:pPr>
      <w:r w:rsidRPr="004811FD">
        <w:t>In all cases, elective units must relate to the core function or role of the candidate's current or intended work environment, local industry requirements and the characteristics of this qualification (as per the AQF descriptors).</w:t>
      </w:r>
    </w:p>
    <w:tbl>
      <w:tblPr>
        <w:tblW w:w="0" w:type="auto"/>
        <w:tblLayout w:type="fixed"/>
        <w:tblCellMar>
          <w:left w:w="62" w:type="dxa"/>
          <w:right w:w="62" w:type="dxa"/>
        </w:tblCellMar>
        <w:tblLook w:val="0000"/>
      </w:tblPr>
      <w:tblGrid>
        <w:gridCol w:w="2880"/>
        <w:gridCol w:w="6030"/>
      </w:tblGrid>
      <w:tr w:rsidTr="00CD6613">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rPr>
                <w:rStyle w:val="SpecialBold"/>
              </w:rPr>
              <w:t>Core</w:t>
            </w:r>
            <w:r w:rsidRPr="004811FD">
              <w:t xml:space="preserve"> </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BSBWOR301B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Organise personal work priorities and development</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HLTAID003</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Provide first aid</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SISCAQU202A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Perform basic water rescues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SISCAQU306A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Supervise clients at an aquatic facility or environment</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SISXCCS201A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Provide customer service</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SISXEMR201A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Respond to emerg</w:t>
            </w:r>
            <w:r w:rsidRPr="004811FD">
              <w:t>ency situations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SISXIND101A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Work effectively in sport and recreation environments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SISXRES301A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Provide public education on the use of resources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SISXRSK301A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Undertake risk analysis of activities</w:t>
            </w:r>
          </w:p>
        </w:tc>
      </w:tr>
      <w:tr w:rsidTr="00CD6613">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rPr>
                <w:rStyle w:val="SpecialBold"/>
              </w:rPr>
              <w:t>Electives</w:t>
            </w:r>
            <w:r w:rsidRPr="004811FD">
              <w:t xml:space="preserve"> </w:t>
            </w:r>
          </w:p>
        </w:tc>
      </w:tr>
      <w:tr w:rsidTr="00CD6613">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rPr>
                <w:rStyle w:val="SpecialBold"/>
              </w:rPr>
              <w:t>Group A</w:t>
            </w:r>
            <w:r w:rsidRPr="004811FD">
              <w:t xml:space="preserve"> - </w:t>
            </w:r>
            <w:r w:rsidRPr="004811FD">
              <w:rPr>
                <w:rStyle w:val="SpecialBold"/>
              </w:rPr>
              <w:t>Aquatic Technical Operations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SISCAQU201A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Monitor pool water quality</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SISCAQU303A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Operate aquatic facility plant and equipment</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SISCAQU305A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Implement aquatic facility plant and equipment maintenance program</w:t>
            </w:r>
          </w:p>
        </w:tc>
      </w:tr>
      <w:tr w:rsidTr="00CD6613">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rPr>
                <w:rStyle w:val="SpecialBold"/>
              </w:rPr>
              <w:t>Group B</w:t>
            </w:r>
            <w:r w:rsidRPr="004811FD">
              <w:t xml:space="preserve"> - </w:t>
            </w:r>
            <w:r w:rsidRPr="004811FD">
              <w:rPr>
                <w:rStyle w:val="SpecialBold"/>
              </w:rPr>
              <w:t>Pool Lifeguard</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SISCAQU318</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Perform advanced water rescues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PUAEME001B</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Provide emergency care</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PUAEME003C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Administer oxygen in an emergency situation</w:t>
            </w:r>
          </w:p>
        </w:tc>
      </w:tr>
      <w:tr w:rsidTr="00CD6613">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rPr>
                <w:rStyle w:val="SpecialBold"/>
              </w:rPr>
              <w:t>Group C</w:t>
            </w:r>
            <w:r w:rsidRPr="004811FD">
              <w:t xml:space="preserve"> - </w:t>
            </w:r>
            <w:r w:rsidRPr="004811FD">
              <w:rPr>
                <w:rStyle w:val="SpecialBold"/>
              </w:rPr>
              <w:t>Swimming Teacher</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Instruct water familiarisation, buoyancy and mobility skills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SISCAQU309A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Instruct clients in water safety and survival skills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SISCAQU310A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Instruct swimming strokes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SISCCR0302A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Apply legal and ethical instructional skills</w:t>
            </w:r>
          </w:p>
        </w:tc>
      </w:tr>
      <w:tr w:rsidTr="00CD6613">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rPr>
                <w:rStyle w:val="SpecialBold"/>
              </w:rPr>
              <w:t>General electives</w:t>
            </w:r>
            <w:r w:rsidRPr="004811FD">
              <w:t xml:space="preserve">  </w:t>
            </w:r>
          </w:p>
        </w:tc>
      </w:tr>
      <w:tr w:rsidTr="00CD6613">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rPr>
                <w:rStyle w:val="SpecialBold"/>
              </w:rPr>
              <w:t>Aquatics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SISCAQU201A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Monitor pool water quality</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SISCAQU303A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Operate aquatic facility plant and equipment</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SISCAQU304A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Maintain pool water quality</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SISCAQU305A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Implement aquatic facility plant and equipment maintenance program</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SISCAQU306A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Supervise clients at an aquatic facility or environment</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SISCAQU308A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Instruct water familiarisation, buoyancy and mobility skills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SISCAQU309A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Instruct clients in water safety and survival skills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SISCAQU310A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Instruct swimming strokes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SISCAQU311A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Foster the development of infants and toddlers in an aquatic environment</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SIS</w:t>
            </w:r>
            <w:r w:rsidRPr="004811FD">
              <w:t>CAQU312A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FD">
            <w:pPr>
              <w:pStyle w:val="BodyText"/>
              <w:rPr>
                <w:lang w:val="en-NZ"/>
              </w:rPr>
            </w:pPr>
            <w:r w:rsidRPr="004811FD">
              <w:t>Assist participants with a disability during aquatic activities</w:t>
            </w:r>
          </w:p>
        </w:tc>
      </w:tr>
      <w:tr w:rsidTr="00CD6613">
        <w:tblPrEx>
          <w:tblW w:w="0" w:type="auto"/>
          <w:tblLayout w:type="fixed"/>
          <w:tblCellMar>
            <w:left w:w="62" w:type="dxa"/>
            <w:right w:w="62" w:type="dxa"/>
          </w:tblCellMar>
          <w:tblLook w:val="0000"/>
        </w:tblPrEx>
        <w:trPr>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4811FD">
            <w:pPr>
              <w:pStyle w:val="BodyText"/>
              <w:rPr>
                <w:lang w:val="en-NZ"/>
              </w:rPr>
            </w:pPr>
            <w:r w:rsidRPr="004811FD">
              <w:t>SISCAQU313A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 xml:space="preserve">Develop an aquatics career plan </w:t>
            </w:r>
          </w:p>
        </w:tc>
      </w:tr>
      <w:tr w:rsidTr="00CD6613">
        <w:tblPrEx>
          <w:tblW w:w="0" w:type="auto"/>
          <w:tblLayout w:type="fixed"/>
          <w:tblCellMar>
            <w:left w:w="62" w:type="dxa"/>
            <w:right w:w="62" w:type="dxa"/>
          </w:tblCellMar>
          <w:tblLook w:val="0000"/>
        </w:tblPrEx>
        <w:trPr>
          <w:trHeight w:val="255"/>
        </w:trPr>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rPr>
                <w:rStyle w:val="SpecialBold"/>
              </w:rPr>
              <w:t>Community Recreation Development</w:t>
            </w:r>
          </w:p>
        </w:tc>
      </w:tr>
      <w:tr w:rsidTr="00CD6613">
        <w:tblPrEx>
          <w:tblW w:w="0" w:type="auto"/>
          <w:tblLayout w:type="fixed"/>
          <w:tblCellMar>
            <w:left w:w="62" w:type="dxa"/>
            <w:right w:w="62" w:type="dxa"/>
          </w:tblCellMar>
          <w:tblLook w:val="0000"/>
        </w:tblPrEx>
        <w:trPr>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SISCCRD301A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Facilitate community development through recreational activities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SISCCRD304A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Work with key stakeholders</w:t>
            </w:r>
          </w:p>
        </w:tc>
      </w:tr>
      <w:tr w:rsidTr="00CD6613">
        <w:tblPrEx>
          <w:tblW w:w="0" w:type="auto"/>
          <w:tblLayout w:type="fixed"/>
          <w:tblCellMar>
            <w:left w:w="62" w:type="dxa"/>
            <w:right w:w="62" w:type="dxa"/>
          </w:tblCellMar>
          <w:tblLook w:val="0000"/>
        </w:tblPrEx>
        <w:trPr>
          <w:trHeight w:val="255"/>
        </w:trPr>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rPr>
                <w:rStyle w:val="SpecialBold"/>
              </w:rPr>
              <w:t>Community Recreation Operations</w:t>
            </w:r>
          </w:p>
        </w:tc>
      </w:tr>
      <w:tr w:rsidTr="00CD6613">
        <w:tblPrEx>
          <w:tblW w:w="0" w:type="auto"/>
          <w:tblLayout w:type="fixed"/>
          <w:tblCellMar>
            <w:left w:w="62" w:type="dxa"/>
            <w:right w:w="62" w:type="dxa"/>
          </w:tblCellMar>
          <w:tblLook w:val="0000"/>
        </w:tblPrEx>
        <w:trPr>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SISCCRO301A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Assist with recreation games not requiring equipment</w:t>
            </w:r>
          </w:p>
        </w:tc>
      </w:tr>
      <w:tr w:rsidTr="00CD6613">
        <w:tblPrEx>
          <w:tblW w:w="0" w:type="auto"/>
          <w:tblLayout w:type="fixed"/>
          <w:tblCellMar>
            <w:left w:w="62" w:type="dxa"/>
            <w:right w:w="62" w:type="dxa"/>
          </w:tblCellMar>
          <w:tblLook w:val="0000"/>
        </w:tblPrEx>
        <w:trPr>
          <w:trHeight w:val="255"/>
        </w:trPr>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rPr>
                <w:rStyle w:val="SpecialBold"/>
              </w:rPr>
              <w:t>Cross-Sector</w:t>
            </w:r>
          </w:p>
        </w:tc>
      </w:tr>
      <w:tr w:rsidTr="00CD6613">
        <w:tblPrEx>
          <w:tblW w:w="0" w:type="auto"/>
          <w:tblLayout w:type="fixed"/>
          <w:tblCellMar>
            <w:left w:w="62" w:type="dxa"/>
            <w:right w:w="62" w:type="dxa"/>
          </w:tblCellMar>
          <w:tblLook w:val="0000"/>
        </w:tblPrEx>
        <w:trPr>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SISXCCS202</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Process entry transactions</w:t>
            </w:r>
          </w:p>
        </w:tc>
      </w:tr>
      <w:tr w:rsidTr="00CD6613">
        <w:tblPrEx>
          <w:tblW w:w="0" w:type="auto"/>
          <w:tblLayout w:type="fixed"/>
          <w:tblCellMar>
            <w:left w:w="62" w:type="dxa"/>
            <w:right w:w="62" w:type="dxa"/>
          </w:tblCellMar>
          <w:tblLook w:val="0000"/>
        </w:tblPrEx>
        <w:trPr>
          <w:trHeight w:val="255"/>
        </w:trPr>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rPr>
                <w:rStyle w:val="SpecialBold"/>
              </w:rPr>
              <w:t xml:space="preserve">Imported </w:t>
            </w:r>
          </w:p>
        </w:tc>
      </w:tr>
      <w:tr w:rsidTr="00CD6613">
        <w:tblPrEx>
          <w:tblW w:w="0" w:type="auto"/>
          <w:tblLayout w:type="fixed"/>
          <w:tblCellMar>
            <w:left w:w="62" w:type="dxa"/>
            <w:right w:w="62" w:type="dxa"/>
          </w:tblCellMar>
          <w:tblLook w:val="0000"/>
        </w:tblPrEx>
        <w:trPr>
          <w:trHeight w:val="255"/>
        </w:trPr>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4811FD">
            <w:pPr>
              <w:pStyle w:val="BodyText"/>
              <w:rPr>
                <w:lang w:val="en-NZ"/>
              </w:rPr>
            </w:pPr>
            <w:r w:rsidRPr="004811FD">
              <w:t>BSBITU201A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Produce simple word processed documents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4811FD">
            <w:pPr>
              <w:pStyle w:val="BodyText"/>
              <w:rPr>
                <w:lang w:val="en-NZ"/>
              </w:rPr>
            </w:pPr>
            <w:r w:rsidRPr="004811FD">
              <w:t>CHCYTH301E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Work effectively with young people</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4811FD">
            <w:pPr>
              <w:pStyle w:val="BodyText"/>
              <w:rPr>
                <w:lang w:val="en-NZ"/>
              </w:rPr>
            </w:pPr>
            <w:r w:rsidRPr="004811FD">
              <w:t>HLTAID006</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Provide advanced first aid</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4811FD">
            <w:pPr>
              <w:pStyle w:val="BodyText"/>
              <w:rPr>
                <w:lang w:val="en-NZ"/>
              </w:rPr>
            </w:pPr>
            <w:r w:rsidRPr="004811FD">
              <w:t>ICAICT203A</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Operate application software packages</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4811FD">
            <w:pPr>
              <w:pStyle w:val="BodyText"/>
              <w:rPr>
                <w:lang w:val="en-NZ"/>
              </w:rPr>
            </w:pPr>
            <w:r w:rsidRPr="004811FD">
              <w:t>PUAEME003C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Administer oxygen in an emergency situation</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4811FD">
            <w:pPr>
              <w:pStyle w:val="BodyText"/>
              <w:rPr>
                <w:lang w:val="en-NZ"/>
              </w:rPr>
            </w:pPr>
            <w:r w:rsidRPr="004811FD">
              <w:t>PUAOPE010C</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811FD">
            <w:pPr>
              <w:pStyle w:val="BodyText"/>
              <w:rPr>
                <w:lang w:val="en-NZ"/>
              </w:rPr>
            </w:pPr>
            <w:r w:rsidRPr="004811FD">
              <w:t xml:space="preserve">Operate a semi automatic defibrillator in an emergency </w:t>
            </w:r>
          </w:p>
        </w:tc>
      </w:tr>
      <w:tr w:rsidTr="00CD6613">
        <w:tblPrEx>
          <w:tblW w:w="0" w:type="auto"/>
          <w:tblLayout w:type="fixed"/>
          <w:tblCellMar>
            <w:left w:w="62" w:type="dxa"/>
            <w:right w:w="62" w:type="dxa"/>
          </w:tblCellMar>
          <w:tblLook w:val="0000"/>
        </w:tblPrEx>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4811FD">
            <w:pPr>
              <w:pStyle w:val="BodyText"/>
              <w:rPr>
                <w:lang w:val="en-NZ"/>
              </w:rPr>
            </w:pPr>
            <w:r w:rsidRPr="004811FD">
              <w:t>SIRXSLS201</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4811FD" w:rsidP="004811FD">
            <w:pPr>
              <w:pStyle w:val="BodyText"/>
            </w:pPr>
            <w:r w:rsidRPr="004811FD">
              <w:t>Sell products and services</w:t>
            </w:r>
          </w:p>
        </w:tc>
      </w:tr>
    </w:tbl>
    <w:p w:rsidR="00000000" w:rsidRPr="004811FD" w:rsidP="004811FD">
      <w:pPr>
        <w:pStyle w:val="BodyText"/>
      </w:pPr>
    </w:p>
    <w:p w:rsidR="00000000" w:rsidRPr="004811FD" w:rsidP="004811FD"/>
    <w:sectPr w:rsidSect="004811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FD" w:rsidRPr="00CD6613" w:rsidP="00CD66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13" w:rsidP="00481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6613" w:rsidP="004811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D6613" w:rsidP="00481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FD" w:rsidRPr="00CD6613" w:rsidP="00CD66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613" w:rsidRPr="002D2AF8" w:rsidP="004811FD">
    <w:pPr>
      <w:pStyle w:val="Header"/>
      <w:framePr w:wrap="around"/>
    </w:pPr>
    <w:r>
      <w:fldChar w:fldCharType="begin"/>
    </w:r>
    <w:r>
      <w:instrText xml:space="preserve"> TITLE   \* MERGEFORMAT </w:instrText>
    </w:r>
    <w:r>
      <w:fldChar w:fldCharType="separate"/>
    </w:r>
    <w:r>
      <w:t>SIS30113 Certificate III in Aquatics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CD6613" w:rsidP="00481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A7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BE1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5C4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1FD"/>
    <w:pPr>
      <w:spacing w:before="360" w:after="60"/>
      <w:outlineLvl w:val="0"/>
    </w:pPr>
    <w:rPr>
      <w:sz w:val="32"/>
    </w:rPr>
  </w:style>
  <w:style w:type="paragraph" w:styleId="Heading2">
    <w:name w:val="heading 2"/>
    <w:basedOn w:val="HeadingBase"/>
    <w:next w:val="BodyText"/>
    <w:link w:val="Heading2Char"/>
    <w:qFormat/>
    <w:rsid w:val="004811FD"/>
    <w:pPr>
      <w:keepLines/>
      <w:spacing w:before="240" w:after="120"/>
      <w:outlineLvl w:val="1"/>
    </w:pPr>
    <w:rPr>
      <w:sz w:val="28"/>
      <w:szCs w:val="40"/>
    </w:rPr>
  </w:style>
  <w:style w:type="paragraph" w:styleId="Heading3">
    <w:name w:val="heading 3"/>
    <w:basedOn w:val="HeadingBase"/>
    <w:next w:val="BodyText"/>
    <w:link w:val="Heading3Char"/>
    <w:qFormat/>
    <w:rsid w:val="004811FD"/>
    <w:pPr>
      <w:spacing w:before="180" w:after="120"/>
      <w:outlineLvl w:val="2"/>
    </w:pPr>
    <w:rPr>
      <w:spacing w:val="-10"/>
      <w:kern w:val="32"/>
    </w:rPr>
  </w:style>
  <w:style w:type="paragraph" w:styleId="Heading4">
    <w:name w:val="heading 4"/>
    <w:basedOn w:val="HeadingBase"/>
    <w:next w:val="BodyText"/>
    <w:link w:val="Heading4Char"/>
    <w:qFormat/>
    <w:rsid w:val="004811FD"/>
    <w:pPr>
      <w:spacing w:before="160" w:after="120"/>
      <w:outlineLvl w:val="3"/>
    </w:pPr>
    <w:rPr>
      <w:sz w:val="22"/>
    </w:rPr>
  </w:style>
  <w:style w:type="paragraph" w:styleId="Heading5">
    <w:name w:val="heading 5"/>
    <w:basedOn w:val="HeadingBase"/>
    <w:next w:val="Normal"/>
    <w:link w:val="Heading5Char"/>
    <w:qFormat/>
    <w:rsid w:val="004811FD"/>
    <w:pPr>
      <w:spacing w:before="80"/>
      <w:outlineLvl w:val="4"/>
    </w:pPr>
    <w:rPr>
      <w:color w:val="918585"/>
      <w:sz w:val="20"/>
    </w:rPr>
  </w:style>
  <w:style w:type="paragraph" w:styleId="Heading6">
    <w:name w:val="heading 6"/>
    <w:basedOn w:val="HeadingBase"/>
    <w:next w:val="Normal"/>
    <w:link w:val="Heading6Char"/>
    <w:qFormat/>
    <w:rsid w:val="004811FD"/>
    <w:pPr>
      <w:spacing w:before="60"/>
      <w:outlineLvl w:val="5"/>
    </w:pPr>
    <w:rPr>
      <w:color w:val="918585"/>
      <w:sz w:val="20"/>
    </w:rPr>
  </w:style>
  <w:style w:type="paragraph" w:styleId="Heading7">
    <w:name w:val="heading 7"/>
    <w:basedOn w:val="Normal"/>
    <w:next w:val="Normal"/>
    <w:link w:val="Heading7Char"/>
    <w:qFormat/>
    <w:rsid w:val="004811FD"/>
    <w:pPr>
      <w:ind w:left="720"/>
      <w:outlineLvl w:val="6"/>
    </w:pPr>
    <w:rPr>
      <w:i/>
    </w:rPr>
  </w:style>
  <w:style w:type="paragraph" w:styleId="Heading8">
    <w:name w:val="heading 8"/>
    <w:basedOn w:val="Normal"/>
    <w:next w:val="Normal"/>
    <w:link w:val="Heading8Char"/>
    <w:qFormat/>
    <w:rsid w:val="004811FD"/>
    <w:pPr>
      <w:ind w:left="720"/>
      <w:outlineLvl w:val="7"/>
    </w:pPr>
    <w:rPr>
      <w:i/>
    </w:rPr>
  </w:style>
  <w:style w:type="paragraph" w:styleId="Heading9">
    <w:name w:val="heading 9"/>
    <w:basedOn w:val="Normal"/>
    <w:next w:val="Normal"/>
    <w:link w:val="Heading9Char"/>
    <w:qFormat/>
    <w:rsid w:val="004811FD"/>
    <w:pPr>
      <w:ind w:left="720"/>
      <w:outlineLvl w:val="8"/>
    </w:pPr>
    <w:rPr>
      <w:i/>
    </w:rPr>
  </w:style>
  <w:style w:type="character" w:default="1" w:styleId="DefaultParagraphFont">
    <w:name w:val="Default Paragraph Font"/>
    <w:uiPriority w:val="1"/>
    <w:unhideWhenUsed/>
    <w:rsid w:val="00481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1FD"/>
  </w:style>
  <w:style w:type="character" w:customStyle="1" w:styleId="Heading1Char">
    <w:name w:val="Heading 1 Char"/>
    <w:basedOn w:val="DefaultParagraphFont"/>
    <w:link w:val="Heading1"/>
    <w:rsid w:val="004811FD"/>
    <w:rPr>
      <w:rFonts w:ascii="Times New Roman" w:eastAsia="Times New Roman" w:hAnsi="Times New Roman" w:cs="Times New Roman"/>
      <w:b/>
      <w:sz w:val="32"/>
      <w:szCs w:val="20"/>
      <w:lang w:eastAsia="en-US"/>
    </w:rPr>
  </w:style>
  <w:style w:type="paragraph" w:styleId="BodyText">
    <w:name w:val="Body Text"/>
    <w:basedOn w:val="Normal"/>
    <w:link w:val="BodyTextChar"/>
    <w:rsid w:val="004811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11FD"/>
    <w:rPr>
      <w:rFonts w:ascii="Times New Roman" w:eastAsia="Times New Roman" w:hAnsi="Times New Roman" w:cs="Times New Roman"/>
      <w:sz w:val="24"/>
      <w:lang w:eastAsia="en-US"/>
    </w:rPr>
  </w:style>
  <w:style w:type="paragraph" w:styleId="ListBullet">
    <w:name w:val="List Bullet"/>
    <w:basedOn w:val="List"/>
    <w:rsid w:val="004811FD"/>
    <w:pPr>
      <w:numPr>
        <w:numId w:val="13"/>
      </w:numPr>
      <w:tabs>
        <w:tab w:val="clear" w:pos="340"/>
      </w:tabs>
      <w:spacing w:before="40" w:after="40"/>
    </w:pPr>
  </w:style>
  <w:style w:type="character" w:customStyle="1" w:styleId="SpecialBold">
    <w:name w:val="Special Bold"/>
    <w:basedOn w:val="DefaultParagraphFont"/>
    <w:rsid w:val="004811FD"/>
    <w:rPr>
      <w:b/>
      <w:spacing w:val="0"/>
    </w:rPr>
  </w:style>
  <w:style w:type="paragraph" w:styleId="ListBullet2">
    <w:name w:val="List Bullet 2"/>
    <w:basedOn w:val="List2"/>
    <w:rsid w:val="004811FD"/>
    <w:pPr>
      <w:numPr>
        <w:numId w:val="14"/>
      </w:numPr>
      <w:tabs>
        <w:tab w:val="clear" w:pos="680"/>
      </w:tabs>
    </w:pPr>
  </w:style>
  <w:style w:type="paragraph" w:customStyle="1" w:styleId="SuperHeading">
    <w:name w:val="SuperHeading"/>
    <w:basedOn w:val="Normal"/>
    <w:rsid w:val="004811FD"/>
    <w:pPr>
      <w:spacing w:before="240" w:after="120"/>
      <w:outlineLvl w:val="0"/>
    </w:pPr>
    <w:rPr>
      <w:rFonts w:ascii="Times New Roman" w:hAnsi="Times New Roman"/>
      <w:b/>
      <w:sz w:val="32"/>
    </w:rPr>
  </w:style>
  <w:style w:type="paragraph" w:customStyle="1" w:styleId="AllowPageBreak">
    <w:name w:val="AllowPageBreak"/>
    <w:rsid w:val="004811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1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1FD"/>
    <w:rPr>
      <w:rFonts w:ascii="Courier New" w:eastAsia="Times New Roman" w:hAnsi="Courier New" w:cs="Times New Roman"/>
      <w:i/>
      <w:szCs w:val="20"/>
      <w:lang w:eastAsia="en-US"/>
    </w:rPr>
  </w:style>
  <w:style w:type="paragraph" w:customStyle="1" w:styleId="HeadingBase">
    <w:name w:val="Heading Base"/>
    <w:rsid w:val="00481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1FD"/>
    <w:pPr>
      <w:tabs>
        <w:tab w:val="right" w:leader="dot" w:pos="9072"/>
      </w:tabs>
      <w:ind w:left="567"/>
    </w:pPr>
    <w:rPr>
      <w:szCs w:val="22"/>
    </w:rPr>
  </w:style>
  <w:style w:type="paragraph" w:customStyle="1" w:styleId="TOCBase">
    <w:name w:val="TOC Base"/>
    <w:rsid w:val="00481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1FD"/>
    <w:pPr>
      <w:tabs>
        <w:tab w:val="right" w:leader="dot" w:pos="9072"/>
      </w:tabs>
      <w:spacing w:before="40" w:after="40"/>
      <w:ind w:left="284"/>
    </w:pPr>
    <w:rPr>
      <w:rFonts w:ascii="Times New Roman" w:hAnsi="Times New Roman"/>
    </w:rPr>
  </w:style>
  <w:style w:type="paragraph" w:styleId="TOC1">
    <w:name w:val="toc 1"/>
    <w:basedOn w:val="TOCBase"/>
    <w:next w:val="Normal"/>
    <w:rsid w:val="00481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1FD"/>
    <w:rPr>
      <w:rFonts w:ascii="Times New Roman" w:eastAsia="Times New Roman" w:hAnsi="Times New Roman" w:cs="Times New Roman"/>
      <w:sz w:val="16"/>
      <w:lang w:eastAsia="en-US"/>
    </w:rPr>
  </w:style>
  <w:style w:type="paragraph" w:styleId="Title">
    <w:name w:val="Title"/>
    <w:basedOn w:val="HeadingBase"/>
    <w:link w:val="TitleChar"/>
    <w:qFormat/>
    <w:rsid w:val="004811FD"/>
    <w:pPr>
      <w:spacing w:before="5040"/>
      <w:jc w:val="center"/>
    </w:pPr>
    <w:rPr>
      <w:sz w:val="48"/>
      <w:szCs w:val="72"/>
      <w:lang w:val="en-US"/>
    </w:rPr>
  </w:style>
  <w:style w:type="character" w:customStyle="1" w:styleId="TitleChar">
    <w:name w:val="Title Char"/>
    <w:basedOn w:val="DefaultParagraphFont"/>
    <w:link w:val="Title"/>
    <w:rsid w:val="00481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1FD"/>
    <w:pPr>
      <w:tabs>
        <w:tab w:val="left" w:pos="3600"/>
        <w:tab w:val="left" w:pos="3958"/>
      </w:tabs>
    </w:pPr>
  </w:style>
  <w:style w:type="paragraph" w:styleId="List">
    <w:name w:val="List"/>
    <w:basedOn w:val="BodyText"/>
    <w:next w:val="BodyText"/>
    <w:rsid w:val="004811FD"/>
    <w:pPr>
      <w:tabs>
        <w:tab w:val="left" w:pos="340"/>
      </w:tabs>
      <w:spacing w:before="60" w:after="60"/>
      <w:ind w:left="340" w:hanging="340"/>
    </w:pPr>
  </w:style>
  <w:style w:type="paragraph" w:customStyle="1" w:styleId="Note">
    <w:name w:val="Note"/>
    <w:basedOn w:val="BodyText"/>
    <w:rsid w:val="00481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1FD"/>
    <w:pPr>
      <w:framePr w:wrap="auto" w:hAnchor="text" w:y="6049"/>
    </w:pPr>
    <w:rPr>
      <w:color w:val="000000"/>
      <w:sz w:val="40"/>
    </w:rPr>
  </w:style>
  <w:style w:type="paragraph" w:customStyle="1" w:styleId="TOCTitle">
    <w:name w:val="TOCTitle"/>
    <w:basedOn w:val="Heading1"/>
    <w:rsid w:val="004811FD"/>
    <w:pPr>
      <w:spacing w:after="240"/>
      <w:jc w:val="center"/>
      <w:outlineLvl w:val="9"/>
    </w:pPr>
    <w:rPr>
      <w:caps/>
    </w:rPr>
  </w:style>
  <w:style w:type="paragraph" w:customStyle="1" w:styleId="Version">
    <w:name w:val="Version"/>
    <w:rsid w:val="004811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1FD"/>
    <w:pPr>
      <w:keepNext w:val="0"/>
      <w:tabs>
        <w:tab w:val="right" w:pos="4176"/>
      </w:tabs>
      <w:ind w:left="198" w:hanging="198"/>
    </w:pPr>
    <w:rPr>
      <w:rFonts w:ascii="Garamond" w:hAnsi="Garamond"/>
    </w:rPr>
  </w:style>
  <w:style w:type="paragraph" w:styleId="IndexHeading">
    <w:name w:val="index heading"/>
    <w:basedOn w:val="Normal"/>
    <w:next w:val="Index1"/>
    <w:semiHidden/>
    <w:rsid w:val="004811FD"/>
    <w:pPr>
      <w:spacing w:before="120" w:after="120"/>
    </w:pPr>
    <w:rPr>
      <w:rFonts w:ascii="Arial" w:hAnsi="Arial"/>
      <w:b/>
      <w:color w:val="918585"/>
      <w:sz w:val="24"/>
    </w:rPr>
  </w:style>
  <w:style w:type="paragraph" w:styleId="Header">
    <w:name w:val="header"/>
    <w:basedOn w:val="Normal"/>
    <w:link w:val="HeaderChar"/>
    <w:rsid w:val="00481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1FD"/>
    <w:rPr>
      <w:rFonts w:ascii="Times New Roman" w:eastAsia="Times New Roman" w:hAnsi="Times New Roman" w:cs="Times New Roman"/>
      <w:sz w:val="16"/>
      <w:szCs w:val="20"/>
      <w:lang w:val="en-GB" w:eastAsia="en-US"/>
    </w:rPr>
  </w:style>
  <w:style w:type="paragraph" w:customStyle="1" w:styleId="Chapter">
    <w:name w:val="Chapter"/>
    <w:basedOn w:val="Normal"/>
    <w:rsid w:val="004811FD"/>
    <w:pPr>
      <w:spacing w:before="240"/>
    </w:pPr>
    <w:rPr>
      <w:rFonts w:ascii="Times New Roman" w:hAnsi="Times New Roman"/>
      <w:smallCaps/>
      <w:spacing w:val="80"/>
      <w:sz w:val="28"/>
    </w:rPr>
  </w:style>
  <w:style w:type="paragraph" w:customStyle="1" w:styleId="InChapter">
    <w:name w:val="InChapter"/>
    <w:basedOn w:val="Heading3"/>
    <w:rsid w:val="004811FD"/>
    <w:pPr>
      <w:spacing w:after="240"/>
      <w:outlineLvl w:val="9"/>
    </w:pPr>
    <w:rPr>
      <w:noProof/>
    </w:rPr>
  </w:style>
  <w:style w:type="paragraph" w:styleId="Index2">
    <w:name w:val="index 2"/>
    <w:basedOn w:val="Normal"/>
    <w:next w:val="Normal"/>
    <w:semiHidden/>
    <w:rsid w:val="004811FD"/>
    <w:pPr>
      <w:tabs>
        <w:tab w:val="right" w:pos="4176"/>
      </w:tabs>
      <w:ind w:left="568" w:hanging="284"/>
    </w:pPr>
    <w:rPr>
      <w:rFonts w:ascii="Garamond" w:hAnsi="Garamond"/>
    </w:rPr>
  </w:style>
  <w:style w:type="paragraph" w:customStyle="1" w:styleId="Byline">
    <w:name w:val="Byline"/>
    <w:rsid w:val="00481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1FD"/>
    <w:pPr>
      <w:tabs>
        <w:tab w:val="clear" w:pos="3600"/>
        <w:tab w:val="clear" w:pos="3958"/>
      </w:tabs>
      <w:jc w:val="right"/>
    </w:pPr>
  </w:style>
  <w:style w:type="character" w:styleId="Emphasis">
    <w:name w:val="Emphasis"/>
    <w:basedOn w:val="DefaultParagraphFont"/>
    <w:qFormat/>
    <w:rsid w:val="004811FD"/>
    <w:rPr>
      <w:i/>
    </w:rPr>
  </w:style>
  <w:style w:type="paragraph" w:styleId="Caption">
    <w:name w:val="caption"/>
    <w:basedOn w:val="BodyText"/>
    <w:next w:val="Normal"/>
    <w:qFormat/>
    <w:rsid w:val="004811FD"/>
    <w:pPr>
      <w:framePr w:w="2268" w:hSpace="181" w:vSpace="181" w:wrap="around" w:vAnchor="text" w:hAnchor="page" w:x="1135" w:y="285" w:anchorLock="1"/>
    </w:pPr>
    <w:rPr>
      <w:i/>
    </w:rPr>
  </w:style>
  <w:style w:type="paragraph" w:customStyle="1" w:styleId="MiniTOCTitle">
    <w:name w:val="MiniTOCTitle"/>
    <w:basedOn w:val="Heading4"/>
    <w:rsid w:val="004811FD"/>
    <w:pPr>
      <w:spacing w:before="240"/>
      <w:outlineLvl w:val="9"/>
    </w:pPr>
    <w:rPr>
      <w:noProof/>
      <w:sz w:val="24"/>
    </w:rPr>
  </w:style>
  <w:style w:type="paragraph" w:customStyle="1" w:styleId="MiniTOCItem">
    <w:name w:val="MiniTOCItem"/>
    <w:basedOn w:val="ListBullet"/>
    <w:rsid w:val="004811FD"/>
    <w:pPr>
      <w:numPr>
        <w:numId w:val="0"/>
      </w:numPr>
      <w:tabs>
        <w:tab w:val="right" w:leader="dot" w:pos="6521"/>
      </w:tabs>
      <w:spacing w:before="0" w:after="0"/>
    </w:pPr>
  </w:style>
  <w:style w:type="paragraph" w:customStyle="1" w:styleId="TOFTitle">
    <w:name w:val="TOFTitle"/>
    <w:basedOn w:val="TOCTitle"/>
    <w:rsid w:val="004811FD"/>
  </w:style>
  <w:style w:type="paragraph" w:styleId="TableofFigures">
    <w:name w:val="table of figures"/>
    <w:basedOn w:val="Normal"/>
    <w:next w:val="Normal"/>
    <w:semiHidden/>
    <w:rsid w:val="004811FD"/>
    <w:pPr>
      <w:tabs>
        <w:tab w:val="right" w:leader="dot" w:pos="9072"/>
      </w:tabs>
      <w:ind w:left="970" w:hanging="403"/>
    </w:pPr>
    <w:rPr>
      <w:rFonts w:ascii="Times New Roman" w:hAnsi="Times New Roman"/>
      <w:b/>
    </w:rPr>
  </w:style>
  <w:style w:type="paragraph" w:styleId="ListNumber">
    <w:name w:val="List Number"/>
    <w:basedOn w:val="List"/>
    <w:rsid w:val="004811FD"/>
    <w:pPr>
      <w:numPr>
        <w:numId w:val="11"/>
      </w:numPr>
    </w:pPr>
  </w:style>
  <w:style w:type="character" w:customStyle="1" w:styleId="WingdingSymbols">
    <w:name w:val="Wingding Symbols"/>
    <w:rsid w:val="004811FD"/>
    <w:rPr>
      <w:rFonts w:ascii="Wingdings" w:hAnsi="Wingdings"/>
    </w:rPr>
  </w:style>
  <w:style w:type="paragraph" w:customStyle="1" w:styleId="TableHeading">
    <w:name w:val="Table Heading"/>
    <w:basedOn w:val="HeadingBase"/>
    <w:rsid w:val="004811FD"/>
    <w:pPr>
      <w:keepLines/>
      <w:pBdr>
        <w:bottom w:val="single" w:sz="6" w:space="1" w:color="918585"/>
      </w:pBdr>
      <w:spacing w:before="240"/>
    </w:pPr>
  </w:style>
  <w:style w:type="character" w:customStyle="1" w:styleId="HotSpot">
    <w:name w:val="HotSpot"/>
    <w:rsid w:val="004811FD"/>
    <w:rPr>
      <w:color w:val="0033CC"/>
      <w:u w:val="none"/>
    </w:rPr>
  </w:style>
  <w:style w:type="paragraph" w:customStyle="1" w:styleId="BodyTextRight">
    <w:name w:val="Body Text Right"/>
    <w:basedOn w:val="BodyText"/>
    <w:rsid w:val="004811FD"/>
    <w:pPr>
      <w:spacing w:before="0" w:after="0"/>
      <w:jc w:val="right"/>
    </w:pPr>
  </w:style>
  <w:style w:type="paragraph" w:styleId="Index3">
    <w:name w:val="index 3"/>
    <w:basedOn w:val="ListNumber2"/>
    <w:next w:val="Normal"/>
    <w:semiHidden/>
    <w:rsid w:val="004811FD"/>
    <w:pPr>
      <w:numPr>
        <w:numId w:val="0"/>
      </w:numPr>
      <w:tabs>
        <w:tab w:val="right" w:leader="dot" w:pos="4176"/>
      </w:tabs>
    </w:pPr>
  </w:style>
  <w:style w:type="paragraph" w:styleId="ListNumber2">
    <w:name w:val="List Number 2"/>
    <w:basedOn w:val="List2"/>
    <w:rsid w:val="004811FD"/>
    <w:pPr>
      <w:numPr>
        <w:numId w:val="10"/>
      </w:numPr>
      <w:tabs>
        <w:tab w:val="clear" w:pos="1060"/>
      </w:tabs>
    </w:pPr>
  </w:style>
  <w:style w:type="paragraph" w:customStyle="1" w:styleId="MarginNote">
    <w:name w:val="Margin Note"/>
    <w:basedOn w:val="BodyText"/>
    <w:rsid w:val="00481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1FD"/>
    <w:rPr>
      <w:sz w:val="32"/>
    </w:rPr>
  </w:style>
  <w:style w:type="paragraph" w:customStyle="1" w:styleId="HeadingProcedure">
    <w:name w:val="Heading Procedure"/>
    <w:basedOn w:val="HeadingBase"/>
    <w:next w:val="Normal"/>
    <w:rsid w:val="004811FD"/>
    <w:pPr>
      <w:tabs>
        <w:tab w:val="left" w:pos="0"/>
      </w:tabs>
      <w:spacing w:before="120" w:after="60"/>
    </w:pPr>
    <w:rPr>
      <w:i/>
      <w:color w:val="918585"/>
      <w:sz w:val="22"/>
    </w:rPr>
  </w:style>
  <w:style w:type="paragraph" w:customStyle="1" w:styleId="TableBodyText">
    <w:name w:val="Table Body Text"/>
    <w:basedOn w:val="BodyText"/>
    <w:rsid w:val="004811FD"/>
    <w:pPr>
      <w:spacing w:before="60" w:after="60"/>
    </w:pPr>
  </w:style>
  <w:style w:type="paragraph" w:styleId="ListContinue">
    <w:name w:val="List Continue"/>
    <w:basedOn w:val="List"/>
    <w:rsid w:val="004811FD"/>
    <w:pPr>
      <w:ind w:firstLine="0"/>
    </w:pPr>
  </w:style>
  <w:style w:type="paragraph" w:customStyle="1" w:styleId="ListNote">
    <w:name w:val="List Note"/>
    <w:basedOn w:val="List"/>
    <w:rsid w:val="004811FD"/>
    <w:pPr>
      <w:pBdr>
        <w:top w:val="single" w:sz="6" w:space="2" w:color="918585"/>
        <w:bottom w:val="single" w:sz="6" w:space="2" w:color="918585"/>
      </w:pBdr>
      <w:tabs>
        <w:tab w:val="left" w:pos="1021"/>
      </w:tabs>
      <w:ind w:firstLine="0"/>
    </w:pPr>
  </w:style>
  <w:style w:type="paragraph" w:customStyle="1" w:styleId="Warning">
    <w:name w:val="Warning"/>
    <w:basedOn w:val="BodyText"/>
    <w:rsid w:val="004811FD"/>
    <w:pPr>
      <w:shd w:val="clear" w:color="auto" w:fill="D9D9D9"/>
      <w:tabs>
        <w:tab w:val="left" w:pos="992"/>
      </w:tabs>
      <w:ind w:left="119" w:right="119"/>
    </w:pPr>
    <w:rPr>
      <w:sz w:val="20"/>
    </w:rPr>
  </w:style>
  <w:style w:type="paragraph" w:customStyle="1" w:styleId="MarginIcons">
    <w:name w:val="Margin Icons"/>
    <w:basedOn w:val="BodyText"/>
    <w:rsid w:val="00481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1FD"/>
    <w:rPr>
      <w:rFonts w:ascii="Courier New" w:hAnsi="Courier New"/>
    </w:rPr>
  </w:style>
  <w:style w:type="paragraph" w:customStyle="1" w:styleId="NoteBullet">
    <w:name w:val="Note Bullet"/>
    <w:basedOn w:val="Note"/>
    <w:rsid w:val="004811FD"/>
    <w:pPr>
      <w:tabs>
        <w:tab w:val="clear" w:pos="680"/>
      </w:tabs>
      <w:spacing w:before="60" w:after="60"/>
    </w:pPr>
  </w:style>
  <w:style w:type="paragraph" w:customStyle="1" w:styleId="SubHeading2">
    <w:name w:val="SubHeading2"/>
    <w:basedOn w:val="HeadingBase"/>
    <w:rsid w:val="004811FD"/>
    <w:pPr>
      <w:spacing w:before="240" w:after="60"/>
    </w:pPr>
    <w:rPr>
      <w:sz w:val="20"/>
    </w:rPr>
  </w:style>
  <w:style w:type="paragraph" w:customStyle="1" w:styleId="SubHeading1">
    <w:name w:val="SubHeading1"/>
    <w:basedOn w:val="HeadingBase"/>
    <w:rsid w:val="004811FD"/>
    <w:pPr>
      <w:spacing w:before="240" w:after="60"/>
    </w:pPr>
    <w:rPr>
      <w:color w:val="918585"/>
      <w:sz w:val="22"/>
    </w:rPr>
  </w:style>
  <w:style w:type="paragraph" w:customStyle="1" w:styleId="SideHeading">
    <w:name w:val="Side Heading"/>
    <w:basedOn w:val="HeadingBase"/>
    <w:rsid w:val="00481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1FD"/>
    <w:pPr>
      <w:numPr>
        <w:numId w:val="12"/>
      </w:numPr>
    </w:pPr>
  </w:style>
  <w:style w:type="paragraph" w:styleId="PlainText">
    <w:name w:val="Plain Text"/>
    <w:basedOn w:val="Normal"/>
    <w:link w:val="PlainTextChar"/>
    <w:rsid w:val="004811FD"/>
    <w:rPr>
      <w:sz w:val="20"/>
    </w:rPr>
  </w:style>
  <w:style w:type="character" w:customStyle="1" w:styleId="PlainTextChar">
    <w:name w:val="Plain Text Char"/>
    <w:basedOn w:val="DefaultParagraphFont"/>
    <w:link w:val="PlainText"/>
    <w:rsid w:val="004811FD"/>
    <w:rPr>
      <w:rFonts w:ascii="Courier New" w:eastAsia="Times New Roman" w:hAnsi="Courier New" w:cs="Times New Roman"/>
      <w:sz w:val="20"/>
      <w:szCs w:val="20"/>
      <w:lang w:eastAsia="en-US"/>
    </w:rPr>
  </w:style>
  <w:style w:type="character" w:customStyle="1" w:styleId="MenuOption">
    <w:name w:val="Menu Option"/>
    <w:basedOn w:val="DefaultParagraphFont"/>
    <w:rsid w:val="004811FD"/>
    <w:rPr>
      <w:b/>
      <w:smallCaps/>
    </w:rPr>
  </w:style>
  <w:style w:type="paragraph" w:customStyle="1" w:styleId="TableListNumber">
    <w:name w:val="Table List Number"/>
    <w:basedOn w:val="ListNumber"/>
    <w:rsid w:val="004811FD"/>
    <w:pPr>
      <w:numPr>
        <w:numId w:val="0"/>
      </w:numPr>
    </w:pPr>
  </w:style>
  <w:style w:type="paragraph" w:styleId="TOC4">
    <w:name w:val="toc 4"/>
    <w:basedOn w:val="TOCBase"/>
    <w:next w:val="Normal"/>
    <w:semiHidden/>
    <w:rsid w:val="004811FD"/>
    <w:pPr>
      <w:tabs>
        <w:tab w:val="right" w:leader="dot" w:pos="9071"/>
      </w:tabs>
      <w:ind w:left="1701"/>
    </w:pPr>
  </w:style>
  <w:style w:type="paragraph" w:customStyle="1" w:styleId="ListAlpha">
    <w:name w:val="List Alpha"/>
    <w:basedOn w:val="List"/>
    <w:rsid w:val="004811FD"/>
    <w:pPr>
      <w:numPr>
        <w:numId w:val="9"/>
      </w:numPr>
    </w:pPr>
  </w:style>
  <w:style w:type="paragraph" w:customStyle="1" w:styleId="ListAlpha2">
    <w:name w:val="List Alpha 2"/>
    <w:basedOn w:val="List2"/>
    <w:rsid w:val="004811FD"/>
    <w:pPr>
      <w:numPr>
        <w:numId w:val="8"/>
      </w:numPr>
    </w:pPr>
  </w:style>
  <w:style w:type="paragraph" w:styleId="List2">
    <w:name w:val="List 2"/>
    <w:basedOn w:val="BodyText"/>
    <w:rsid w:val="004811FD"/>
    <w:pPr>
      <w:tabs>
        <w:tab w:val="left" w:pos="680"/>
      </w:tabs>
      <w:spacing w:before="60" w:after="60"/>
      <w:ind w:left="680" w:hanging="340"/>
    </w:pPr>
  </w:style>
  <w:style w:type="paragraph" w:styleId="List3">
    <w:name w:val="List 3"/>
    <w:basedOn w:val="BodyText"/>
    <w:rsid w:val="004811FD"/>
    <w:pPr>
      <w:tabs>
        <w:tab w:val="left" w:pos="1021"/>
      </w:tabs>
      <w:spacing w:before="60" w:after="60"/>
      <w:ind w:left="1020" w:hanging="340"/>
    </w:pPr>
  </w:style>
  <w:style w:type="paragraph" w:styleId="List4">
    <w:name w:val="List 4"/>
    <w:basedOn w:val="BodyText"/>
    <w:rsid w:val="004811FD"/>
    <w:pPr>
      <w:tabs>
        <w:tab w:val="left" w:pos="1361"/>
      </w:tabs>
      <w:spacing w:before="60" w:after="60"/>
      <w:ind w:left="1361" w:hanging="340"/>
    </w:pPr>
  </w:style>
  <w:style w:type="paragraph" w:styleId="List5">
    <w:name w:val="List 5"/>
    <w:basedOn w:val="BodyText"/>
    <w:rsid w:val="004811FD"/>
    <w:pPr>
      <w:tabs>
        <w:tab w:val="left" w:pos="1701"/>
      </w:tabs>
      <w:spacing w:before="60" w:after="60"/>
      <w:ind w:left="1701" w:hanging="340"/>
    </w:pPr>
  </w:style>
  <w:style w:type="paragraph" w:styleId="ListBullet3">
    <w:name w:val="List Bullet 3"/>
    <w:basedOn w:val="List3"/>
    <w:rsid w:val="004811FD"/>
    <w:pPr>
      <w:numPr>
        <w:numId w:val="15"/>
      </w:numPr>
      <w:tabs>
        <w:tab w:val="clear" w:pos="1021"/>
      </w:tabs>
      <w:ind w:left="1037" w:hanging="357"/>
    </w:pPr>
  </w:style>
  <w:style w:type="paragraph" w:styleId="ListBullet4">
    <w:name w:val="List Bullet 4"/>
    <w:basedOn w:val="List4"/>
    <w:rsid w:val="004811FD"/>
    <w:pPr>
      <w:numPr>
        <w:numId w:val="3"/>
      </w:numPr>
    </w:pPr>
  </w:style>
  <w:style w:type="paragraph" w:styleId="ListBullet5">
    <w:name w:val="List Bullet 5"/>
    <w:basedOn w:val="List5"/>
    <w:rsid w:val="004811FD"/>
    <w:pPr>
      <w:numPr>
        <w:numId w:val="4"/>
      </w:numPr>
    </w:pPr>
  </w:style>
  <w:style w:type="paragraph" w:styleId="ListContinue2">
    <w:name w:val="List Continue 2"/>
    <w:basedOn w:val="List2"/>
    <w:rsid w:val="004811FD"/>
    <w:pPr>
      <w:ind w:firstLine="0"/>
    </w:pPr>
  </w:style>
  <w:style w:type="paragraph" w:styleId="ListContinue3">
    <w:name w:val="List Continue 3"/>
    <w:basedOn w:val="List3"/>
    <w:rsid w:val="004811FD"/>
    <w:pPr>
      <w:ind w:left="1021" w:firstLine="0"/>
    </w:pPr>
  </w:style>
  <w:style w:type="paragraph" w:styleId="ListContinue4">
    <w:name w:val="List Continue 4"/>
    <w:basedOn w:val="List4"/>
    <w:rsid w:val="004811FD"/>
    <w:pPr>
      <w:ind w:firstLine="0"/>
    </w:pPr>
  </w:style>
  <w:style w:type="paragraph" w:styleId="ListContinue5">
    <w:name w:val="List Continue 5"/>
    <w:basedOn w:val="List5"/>
    <w:rsid w:val="004811FD"/>
    <w:pPr>
      <w:ind w:firstLine="0"/>
    </w:pPr>
  </w:style>
  <w:style w:type="paragraph" w:styleId="ListNumber3">
    <w:name w:val="List Number 3"/>
    <w:basedOn w:val="List3"/>
    <w:rsid w:val="004811FD"/>
    <w:pPr>
      <w:numPr>
        <w:numId w:val="5"/>
      </w:numPr>
    </w:pPr>
  </w:style>
  <w:style w:type="paragraph" w:styleId="ListNumber4">
    <w:name w:val="List Number 4"/>
    <w:basedOn w:val="List4"/>
    <w:rsid w:val="004811FD"/>
    <w:pPr>
      <w:numPr>
        <w:numId w:val="6"/>
      </w:numPr>
    </w:pPr>
  </w:style>
  <w:style w:type="paragraph" w:styleId="ListNumber5">
    <w:name w:val="List Number 5"/>
    <w:basedOn w:val="List5"/>
    <w:rsid w:val="004811FD"/>
    <w:pPr>
      <w:numPr>
        <w:numId w:val="7"/>
      </w:numPr>
    </w:pPr>
  </w:style>
  <w:style w:type="paragraph" w:styleId="BlockText">
    <w:name w:val="Block Text"/>
    <w:basedOn w:val="Normal"/>
    <w:rsid w:val="004811FD"/>
    <w:pPr>
      <w:spacing w:after="120"/>
      <w:ind w:left="1440" w:right="1440"/>
    </w:pPr>
  </w:style>
  <w:style w:type="character" w:customStyle="1" w:styleId="Subscript">
    <w:name w:val="Subscript"/>
    <w:basedOn w:val="DefaultParagraphFont"/>
    <w:rsid w:val="004811FD"/>
    <w:rPr>
      <w:sz w:val="16"/>
      <w:vertAlign w:val="subscript"/>
    </w:rPr>
  </w:style>
  <w:style w:type="character" w:customStyle="1" w:styleId="Superscript">
    <w:name w:val="Superscript"/>
    <w:basedOn w:val="DefaultParagraphFont"/>
    <w:rsid w:val="004811FD"/>
    <w:rPr>
      <w:sz w:val="16"/>
      <w:vertAlign w:val="superscript"/>
    </w:rPr>
  </w:style>
  <w:style w:type="character" w:customStyle="1" w:styleId="Symbols">
    <w:name w:val="Symbols"/>
    <w:basedOn w:val="DefaultParagraphFont"/>
    <w:rsid w:val="004811FD"/>
    <w:rPr>
      <w:rFonts w:ascii="Symbol" w:hAnsi="Symbol"/>
    </w:rPr>
  </w:style>
  <w:style w:type="character" w:customStyle="1" w:styleId="MenuOptions">
    <w:name w:val="Menu Options"/>
    <w:basedOn w:val="DefaultParagraphFont"/>
    <w:rsid w:val="004811FD"/>
    <w:rPr>
      <w:rFonts w:ascii="Arial Narrow" w:hAnsi="Arial Narrow"/>
      <w:smallCaps/>
    </w:rPr>
  </w:style>
  <w:style w:type="character" w:customStyle="1" w:styleId="Buttons">
    <w:name w:val="Buttons"/>
    <w:basedOn w:val="DefaultParagraphFont"/>
    <w:rsid w:val="004811FD"/>
    <w:rPr>
      <w:b/>
    </w:rPr>
  </w:style>
  <w:style w:type="character" w:customStyle="1" w:styleId="Underlined">
    <w:name w:val="Underlined"/>
    <w:basedOn w:val="DefaultParagraphFont"/>
    <w:rsid w:val="004811FD"/>
    <w:rPr>
      <w:u w:val="single"/>
    </w:rPr>
  </w:style>
  <w:style w:type="paragraph" w:customStyle="1" w:styleId="TableBodyTextRight">
    <w:name w:val="Table Body Text Right"/>
    <w:basedOn w:val="TableBodyText"/>
    <w:rsid w:val="004811FD"/>
    <w:pPr>
      <w:widowControl w:val="0"/>
      <w:autoSpaceDE w:val="0"/>
      <w:autoSpaceDN w:val="0"/>
      <w:adjustRightInd w:val="0"/>
      <w:jc w:val="right"/>
    </w:pPr>
    <w:rPr>
      <w:rFonts w:cs="Arial"/>
      <w:szCs w:val="18"/>
    </w:rPr>
  </w:style>
  <w:style w:type="paragraph" w:customStyle="1" w:styleId="CopyrightText">
    <w:name w:val="Copyright Text"/>
    <w:basedOn w:val="BodyText"/>
    <w:rsid w:val="004811FD"/>
    <w:rPr>
      <w:sz w:val="18"/>
    </w:rPr>
  </w:style>
  <w:style w:type="paragraph" w:customStyle="1" w:styleId="BodySmallRight">
    <w:name w:val="Body Small Right"/>
    <w:basedOn w:val="BodyTextRight"/>
    <w:rsid w:val="004811FD"/>
    <w:rPr>
      <w:sz w:val="18"/>
      <w:szCs w:val="18"/>
    </w:rPr>
  </w:style>
  <w:style w:type="paragraph" w:customStyle="1" w:styleId="MarginEdition">
    <w:name w:val="Margin Edition"/>
    <w:basedOn w:val="MarginNote"/>
    <w:rsid w:val="004811FD"/>
    <w:pPr>
      <w:spacing w:before="0" w:after="0"/>
    </w:pPr>
    <w:rPr>
      <w:rFonts w:ascii="Times New Roman" w:hAnsi="Times New Roman"/>
      <w:color w:val="999999"/>
    </w:rPr>
  </w:style>
  <w:style w:type="paragraph" w:customStyle="1" w:styleId="Spacer">
    <w:name w:val="Spacer"/>
    <w:basedOn w:val="Normal"/>
    <w:rsid w:val="004811FD"/>
    <w:rPr>
      <w:sz w:val="2"/>
      <w:szCs w:val="2"/>
    </w:rPr>
  </w:style>
  <w:style w:type="character" w:customStyle="1" w:styleId="Small">
    <w:name w:val="Small"/>
    <w:basedOn w:val="DefaultParagraphFont"/>
    <w:rsid w:val="004811FD"/>
    <w:rPr>
      <w:sz w:val="16"/>
    </w:rPr>
  </w:style>
  <w:style w:type="paragraph" w:customStyle="1" w:styleId="WideTable">
    <w:name w:val="Wide Table"/>
    <w:basedOn w:val="Normal"/>
    <w:rsid w:val="004811FD"/>
    <w:pPr>
      <w:ind w:left="-1418"/>
    </w:pPr>
    <w:rPr>
      <w:sz w:val="2"/>
      <w:szCs w:val="2"/>
    </w:rPr>
  </w:style>
  <w:style w:type="character" w:styleId="PageNumber">
    <w:name w:val="page number"/>
    <w:basedOn w:val="DefaultParagraphFont"/>
    <w:rsid w:val="004811FD"/>
  </w:style>
  <w:style w:type="paragraph" w:styleId="Quote">
    <w:name w:val="Quote"/>
    <w:basedOn w:val="Heading1"/>
    <w:link w:val="QuoteChar"/>
    <w:qFormat/>
    <w:rsid w:val="004811FD"/>
    <w:rPr>
      <w:b w:val="0"/>
      <w:sz w:val="72"/>
      <w:szCs w:val="72"/>
      <w:lang w:val="en-NZ"/>
    </w:rPr>
  </w:style>
  <w:style w:type="character" w:customStyle="1" w:styleId="QuoteChar">
    <w:name w:val="Quote Char"/>
    <w:basedOn w:val="DefaultParagraphFont"/>
    <w:link w:val="Quote"/>
    <w:rsid w:val="00481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1FD"/>
    <w:pPr>
      <w:pageBreakBefore/>
    </w:pPr>
  </w:style>
  <w:style w:type="paragraph" w:customStyle="1" w:styleId="Border">
    <w:name w:val="Border"/>
    <w:basedOn w:val="Normal"/>
    <w:qFormat/>
    <w:rsid w:val="00481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1FD"/>
    <w:rPr>
      <w:b/>
      <w:bCs/>
      <w:i/>
      <w:iCs/>
      <w:color w:val="auto"/>
    </w:rPr>
  </w:style>
  <w:style w:type="paragraph" w:styleId="IntenseQuote">
    <w:name w:val="Intense Quote"/>
    <w:basedOn w:val="Normal"/>
    <w:next w:val="Normal"/>
    <w:link w:val="IntenseQuoteChar"/>
    <w:uiPriority w:val="30"/>
    <w:qFormat/>
    <w:rsid w:val="00481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1FD"/>
    <w:rPr>
      <w:smallCaps/>
      <w:color w:val="auto"/>
      <w:u w:val="single"/>
    </w:rPr>
  </w:style>
  <w:style w:type="character" w:styleId="IntenseReference">
    <w:name w:val="Intense Reference"/>
    <w:basedOn w:val="DefaultParagraphFont"/>
    <w:uiPriority w:val="32"/>
    <w:qFormat/>
    <w:rsid w:val="004811FD"/>
    <w:rPr>
      <w:b/>
      <w:bCs/>
      <w:smallCaps/>
      <w:color w:val="auto"/>
      <w:spacing w:val="5"/>
      <w:u w:val="single"/>
    </w:rPr>
  </w:style>
  <w:style w:type="paragraph" w:customStyle="1" w:styleId="2ColumnHeading">
    <w:name w:val="2Column Heading"/>
    <w:basedOn w:val="BodyText"/>
    <w:qFormat/>
    <w:rsid w:val="004811FD"/>
    <w:pPr>
      <w:spacing w:after="60"/>
      <w:ind w:left="-2268"/>
    </w:pPr>
    <w:rPr>
      <w:b/>
    </w:rPr>
  </w:style>
  <w:style w:type="paragraph" w:customStyle="1" w:styleId="Heading1TOC">
    <w:name w:val="Heading1 TOC"/>
    <w:basedOn w:val="Normal"/>
    <w:qFormat/>
    <w:rsid w:val="004811FD"/>
    <w:pPr>
      <w:spacing w:before="240" w:after="120"/>
    </w:pPr>
    <w:rPr>
      <w:rFonts w:ascii="Times New Roman" w:hAnsi="Times New Roman"/>
      <w:b/>
      <w:sz w:val="32"/>
    </w:rPr>
  </w:style>
  <w:style w:type="paragraph" w:customStyle="1" w:styleId="Heading2TOC">
    <w:name w:val="Heading2 TOC"/>
    <w:basedOn w:val="Normal"/>
    <w:qFormat/>
    <w:rsid w:val="004811FD"/>
    <w:pPr>
      <w:spacing w:before="240" w:after="60"/>
    </w:pPr>
    <w:rPr>
      <w:rFonts w:ascii="Times New Roman" w:hAnsi="Times New Roman"/>
      <w:b/>
      <w:sz w:val="28"/>
    </w:rPr>
  </w:style>
  <w:style w:type="character" w:customStyle="1" w:styleId="Underline">
    <w:name w:val="Underline"/>
    <w:basedOn w:val="DefaultParagraphFont"/>
    <w:qFormat/>
    <w:rsid w:val="004811FD"/>
    <w:rPr>
      <w:u w:val="single"/>
    </w:rPr>
  </w:style>
  <w:style w:type="character" w:customStyle="1" w:styleId="BoldandItalics">
    <w:name w:val="Bold and Italics"/>
    <w:qFormat/>
    <w:rsid w:val="004811FD"/>
    <w:rPr>
      <w:b/>
      <w:i/>
      <w:u w:val="none"/>
    </w:rPr>
  </w:style>
  <w:style w:type="paragraph" w:styleId="BalloonText">
    <w:name w:val="Balloon Text"/>
    <w:basedOn w:val="Normal"/>
    <w:link w:val="BalloonTextChar"/>
    <w:rsid w:val="004811FD"/>
    <w:rPr>
      <w:rFonts w:ascii="Tahoma" w:hAnsi="Tahoma" w:cs="Tahoma"/>
      <w:sz w:val="16"/>
      <w:szCs w:val="16"/>
    </w:rPr>
  </w:style>
  <w:style w:type="character" w:customStyle="1" w:styleId="BalloonTextChar">
    <w:name w:val="Balloon Text Char"/>
    <w:basedOn w:val="DefaultParagraphFont"/>
    <w:link w:val="BalloonText"/>
    <w:rsid w:val="00481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1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1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1FD"/>
    <w:rPr>
      <w:b/>
      <w:color w:val="660033"/>
      <w:spacing w:val="0"/>
    </w:rPr>
  </w:style>
  <w:style w:type="paragraph" w:customStyle="1" w:styleId="Nameditemlist">
    <w:name w:val="Named item list"/>
    <w:basedOn w:val="BodyText"/>
    <w:qFormat/>
    <w:rsid w:val="004811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1017</Words>
  <Characters>6710</Characters>
  <Application>Microsoft Office Word</Application>
  <DocSecurity>0</DocSecurity>
  <Lines>205</Lines>
  <Paragraphs>145</Paragraphs>
  <ScaleCrop>false</ScaleCrop>
  <Company>Author-it Software Corporation Ltd.</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SIS30113 Certificate III in Aquatics</dc:title>
  <dc:subject>Approved</dc:subject>
  <dc:creator>Service Skills Australia</dc:creator>
  <cp:keywords>Release: 1</cp:keywords>
  <dc:description>Review Date: 12 April 2008</dc:description>
  <cp:lastModifiedBy>HSD_TPCMSd.prod</cp:lastModifiedBy>
  <cp:revision>3</cp:revision>
  <dcterms:created xsi:type="dcterms:W3CDTF">2013-12-13T00:46:00Z</dcterms:created>
  <dcterms:modified xsi:type="dcterms:W3CDTF">2013-12-13T00:46:00Z</dcterms:modified>
</cp:coreProperties>
</file>