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270D" w:rsidP="00F1270D">
      <w:pPr>
        <w:pStyle w:val="Title"/>
      </w:pPr>
      <w:r>
        <w:fldChar w:fldCharType="begin"/>
      </w:r>
      <w:r>
        <w:instrText xml:space="preserve"> TITLE   \* MERGEFORMAT </w:instrText>
      </w:r>
      <w:r>
        <w:fldChar w:fldCharType="separate"/>
      </w:r>
      <w:r>
        <w:t>SIS20113 Certificate II</w:t>
      </w:r>
      <w:r>
        <w:t xml:space="preserve"> in Community Activities</w:t>
      </w:r>
      <w:r>
        <w:fldChar w:fldCharType="end"/>
      </w:r>
    </w:p>
    <w:p w:rsidR="00F1270D" w:rsidP="00F1270D">
      <w:pPr>
        <w:pStyle w:val="Version"/>
        <w:sectPr w:rsidSect="00D529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2978" w:rsidP="00D52978">
      <w:pPr>
        <w:pStyle w:val="SuperHeading"/>
      </w:pPr>
      <w:r w:rsidRPr="00D52978">
        <w:t>SIS20113 Certificate II in Community Activities</w:t>
      </w:r>
    </w:p>
    <w:p w:rsidR="00000000" w:rsidRPr="00D52978" w:rsidP="00D52978">
      <w:pPr>
        <w:pStyle w:val="Heading1"/>
      </w:pPr>
      <w:bookmarkStart w:id="1" w:name="O_609770"/>
      <w:bookmarkEnd w:id="1"/>
      <w:r w:rsidRPr="00D52978">
        <w:t>Modification History</w:t>
      </w:r>
    </w:p>
    <w:p w:rsidR="00000000" w:rsidRPr="00D52978" w:rsidP="00D52978">
      <w:pPr>
        <w:pStyle w:val="BodyText"/>
      </w:pPr>
      <w:r w:rsidRPr="00D52978">
        <w:t>The version details of this endorsed qualification are the table below. The latest information is at the top.</w:t>
      </w:r>
    </w:p>
    <w:tbl>
      <w:tblPr>
        <w:tblW w:w="0" w:type="auto"/>
        <w:tblCellMar>
          <w:left w:w="62" w:type="dxa"/>
          <w:right w:w="62" w:type="dxa"/>
        </w:tblCellMar>
        <w:tblLook w:val="0000"/>
      </w:tblPr>
      <w:tblGrid>
        <w:gridCol w:w="3138"/>
        <w:gridCol w:w="6058"/>
      </w:tblGrid>
      <w:tr w:rsidTr="00F127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978" w:rsidP="00D52978">
            <w:pPr>
              <w:pStyle w:val="BodyText"/>
            </w:pPr>
            <w:r w:rsidRPr="00D52978">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rPr>
                <w:rStyle w:val="SpecialBold"/>
              </w:rPr>
              <w:t>Comments</w:t>
            </w:r>
          </w:p>
        </w:tc>
      </w:tr>
      <w:tr w:rsidTr="00F127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978" w:rsidP="00D52978">
            <w:pPr>
              <w:pStyle w:val="BodyText"/>
            </w:pPr>
            <w:r w:rsidRPr="00D52978">
              <w:t>Replaces and is equivalent to SIS20110 Certificate II in Community Activities.</w:t>
            </w:r>
          </w:p>
          <w:p w:rsidR="00000000" w:rsidRPr="00D52978" w:rsidP="00D52978">
            <w:pPr>
              <w:pStyle w:val="BodyText"/>
            </w:pPr>
            <w:r w:rsidRPr="00D52978">
              <w:t>Intent of the qual</w:t>
            </w:r>
            <w:r w:rsidRPr="00D52978">
              <w:t xml:space="preserve">ification remains unchanged. </w:t>
            </w:r>
          </w:p>
          <w:p w:rsidR="00000000" w:rsidRPr="00D52978" w:rsidP="00D52978">
            <w:pPr>
              <w:pStyle w:val="BodyText"/>
            </w:pPr>
            <w:r w:rsidRPr="00D52978">
              <w:t xml:space="preserve">HLTFA301C Apply first aid replaced with HLTAID003 Provide first aid in the core. </w:t>
            </w:r>
          </w:p>
        </w:tc>
      </w:tr>
    </w:tbl>
    <w:p w:rsidR="00000000" w:rsidRPr="00D52978" w:rsidP="00D52978">
      <w:pPr>
        <w:pStyle w:val="BodyText"/>
      </w:pPr>
    </w:p>
    <w:p w:rsidR="00000000" w:rsidRPr="00D52978" w:rsidP="00D52978">
      <w:pPr>
        <w:pStyle w:val="AllowPageBreak"/>
      </w:pPr>
    </w:p>
    <w:p w:rsidR="00000000" w:rsidRPr="00D52978" w:rsidP="00D52978">
      <w:pPr>
        <w:pStyle w:val="Heading1"/>
      </w:pPr>
      <w:bookmarkStart w:id="2" w:name="O_609772"/>
      <w:bookmarkEnd w:id="2"/>
      <w:r w:rsidRPr="00D52978">
        <w:t>Description</w:t>
      </w:r>
    </w:p>
    <w:p w:rsidR="00000000" w:rsidRPr="00D52978" w:rsidP="00D52978">
      <w:pPr>
        <w:pStyle w:val="BodyText"/>
      </w:pPr>
      <w:r w:rsidRPr="00D52978">
        <w:t>This qualification provides the skills and knowledge for an individual to be competent in a range of activities a</w:t>
      </w:r>
      <w:r w:rsidRPr="00D52978">
        <w:t xml:space="preserve">nd functions with a focus on customer contact such as assisting with the conduct of recreation activities, and facility maintenance and operations. Work may be undertaken as part of a team and would be performed under supervision. Work would be undertaken </w:t>
      </w:r>
      <w:r w:rsidRPr="00D52978">
        <w:t xml:space="preserve">in locations such as community recreation centres or facilities, indoor recreation facilities and leisure and aquatic centres. </w:t>
      </w:r>
    </w:p>
    <w:p w:rsidR="00000000" w:rsidRPr="00D52978" w:rsidP="00D52978">
      <w:pPr>
        <w:pStyle w:val="BodyText"/>
      </w:pPr>
    </w:p>
    <w:p w:rsidR="00000000" w:rsidRPr="00D52978" w:rsidP="00D52978">
      <w:pPr>
        <w:pStyle w:val="BodyText"/>
      </w:pPr>
      <w:r w:rsidRPr="00D52978">
        <w:rPr>
          <w:rStyle w:val="SpecialBold"/>
        </w:rPr>
        <w:t>Job Roles</w:t>
      </w:r>
    </w:p>
    <w:p w:rsidR="00000000" w:rsidRPr="00D52978" w:rsidP="00D52978">
      <w:pPr>
        <w:pStyle w:val="BodyText"/>
      </w:pPr>
      <w:r w:rsidRPr="00D52978">
        <w:t>The following are indicative job roles for this qualification:</w:t>
      </w:r>
    </w:p>
    <w:p w:rsidR="00000000" w:rsidRPr="00D52978" w:rsidP="00D52978">
      <w:pPr>
        <w:pStyle w:val="ListBullet"/>
      </w:pPr>
      <w:r w:rsidRPr="00D52978">
        <w:t>activity assistant</w:t>
      </w:r>
    </w:p>
    <w:p w:rsidR="00000000" w:rsidRPr="00D52978" w:rsidP="00D52978">
      <w:pPr>
        <w:pStyle w:val="ListBullet"/>
      </w:pPr>
      <w:r w:rsidRPr="00D52978">
        <w:t>customer service assistant.</w:t>
      </w:r>
    </w:p>
    <w:p w:rsidR="00000000" w:rsidRPr="00D52978" w:rsidP="00D52978">
      <w:pPr>
        <w:pStyle w:val="AllowPageBreak"/>
      </w:pPr>
    </w:p>
    <w:p w:rsidR="00000000" w:rsidRPr="00D52978" w:rsidP="00D52978">
      <w:pPr>
        <w:pStyle w:val="Heading1"/>
      </w:pPr>
      <w:bookmarkStart w:id="3" w:name="O_609776"/>
      <w:bookmarkEnd w:id="3"/>
      <w:r w:rsidRPr="00D52978">
        <w:t>Pathways Information</w:t>
      </w:r>
    </w:p>
    <w:p w:rsidR="00000000" w:rsidRPr="00D52978" w:rsidP="00D52978">
      <w:pPr>
        <w:pStyle w:val="BodyText"/>
      </w:pPr>
      <w:r w:rsidRPr="00D52978">
        <w:t>This qualification is suitable for an Australian Apprenticeship pathway and for VET in Schools delivery.</w:t>
      </w:r>
    </w:p>
    <w:p w:rsidR="00000000" w:rsidRPr="00D52978" w:rsidP="00D52978">
      <w:pPr>
        <w:pStyle w:val="AllowPageBreak"/>
      </w:pPr>
    </w:p>
    <w:p w:rsidR="00000000" w:rsidRPr="00D52978" w:rsidP="00D52978">
      <w:pPr>
        <w:pStyle w:val="Heading1"/>
      </w:pPr>
      <w:bookmarkStart w:id="4" w:name="O_609778"/>
      <w:bookmarkEnd w:id="4"/>
      <w:r w:rsidRPr="00D52978">
        <w:t>Licensing/Regulatory Information</w:t>
      </w:r>
    </w:p>
    <w:p w:rsidR="00000000" w:rsidRPr="00D52978" w:rsidP="00D52978">
      <w:pPr>
        <w:pStyle w:val="BodyText"/>
      </w:pPr>
      <w:r w:rsidRPr="00D52978">
        <w:t>No licensing, legislative, regulatory or certification requireme</w:t>
      </w:r>
      <w:r w:rsidRPr="00D52978">
        <w:t>nts apply to this qualification at the time of endorsement.</w:t>
      </w:r>
    </w:p>
    <w:p w:rsidR="00000000" w:rsidRPr="00D52978" w:rsidP="00D52978">
      <w:pPr>
        <w:pStyle w:val="AllowPageBreak"/>
      </w:pPr>
    </w:p>
    <w:p w:rsidR="00000000" w:rsidRPr="00D52978" w:rsidP="00D52978">
      <w:pPr>
        <w:pStyle w:val="Heading1"/>
      </w:pPr>
      <w:bookmarkStart w:id="5" w:name="O_609784"/>
      <w:bookmarkEnd w:id="5"/>
      <w:r w:rsidRPr="00D52978">
        <w:t>Entry Requirements</w:t>
      </w:r>
    </w:p>
    <w:p w:rsidR="00000000" w:rsidRPr="00D52978" w:rsidP="00D52978">
      <w:pPr>
        <w:pStyle w:val="BodyText"/>
      </w:pPr>
      <w:r w:rsidRPr="00D52978">
        <w:t>There are no entry requirements for this qualification.</w:t>
      </w:r>
    </w:p>
    <w:p w:rsidR="00000000" w:rsidRPr="00D52978" w:rsidP="00D52978">
      <w:pPr>
        <w:pStyle w:val="AllowPageBreak"/>
      </w:pPr>
    </w:p>
    <w:p w:rsidR="00000000" w:rsidRPr="00D52978" w:rsidP="00D52978">
      <w:pPr>
        <w:pStyle w:val="Heading1"/>
      </w:pPr>
      <w:bookmarkStart w:id="6" w:name="O_609786"/>
      <w:bookmarkEnd w:id="6"/>
      <w:r w:rsidRPr="00D52978">
        <w:t>Employability Skills Summary</w:t>
      </w:r>
    </w:p>
    <w:tbl>
      <w:tblPr>
        <w:tblW w:w="9570" w:type="dxa"/>
        <w:tblLayout w:type="fixed"/>
        <w:tblCellMar>
          <w:left w:w="62" w:type="dxa"/>
          <w:right w:w="62" w:type="dxa"/>
        </w:tblCellMar>
        <w:tblLook w:val="0000"/>
      </w:tblPr>
      <w:tblGrid>
        <w:gridCol w:w="2892"/>
        <w:gridCol w:w="6678"/>
      </w:tblGrid>
      <w:tr w:rsidTr="00F1270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rPr>
                <w:rStyle w:val="SpecialBold"/>
              </w:rPr>
              <w:t>EMPLOYABILITY SKILLS QUALIFICATION SUMMARY</w:t>
            </w:r>
          </w:p>
        </w:tc>
      </w:tr>
      <w:tr w:rsidTr="00F1270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The following table contains a summary of the employability skills required by the sport and recreation industry for this qualification. The employability skills facets described here are broad industry requirements that may vary depending on packaging opt</w:t>
            </w:r>
            <w:r w:rsidRPr="00D52978">
              <w:t>ions.</w:t>
            </w:r>
          </w:p>
        </w:tc>
      </w:tr>
      <w:tr w:rsidTr="00F1270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978" w:rsidP="00D52978">
            <w:pPr>
              <w:pStyle w:val="BodyText"/>
            </w:pPr>
            <w:r w:rsidRPr="00D52978">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rPr>
                <w:rStyle w:val="SpecialBold"/>
              </w:rPr>
              <w:t>Industry</w:t>
            </w:r>
            <w:r w:rsidRPr="00D52978">
              <w:t>/</w:t>
            </w:r>
            <w:r w:rsidRPr="00D52978">
              <w:rPr>
                <w:rStyle w:val="SpecialBold"/>
              </w:rPr>
              <w:t>enterprise requirements for this qualification include</w:t>
            </w:r>
            <w:r w:rsidRPr="00D52978">
              <w:t>:</w:t>
            </w:r>
          </w:p>
        </w:tc>
      </w:tr>
      <w:tr w:rsidTr="00F1270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Communicating with clients and colleagues to determine and interpret their specific requirements; understanding verbal and written information on co</w:t>
            </w:r>
            <w:r w:rsidRPr="00D52978">
              <w:t>mmunity recreation products and services; completing maintenance documentation; preparing accurate records of client details; interpreting and carrying out verbal instructions from other employees.</w:t>
            </w:r>
          </w:p>
        </w:tc>
      </w:tr>
      <w:tr w:rsidTr="00F1270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Adjusting work procedures to di</w:t>
            </w:r>
            <w:r w:rsidRPr="00D52978">
              <w:t>fferences in equipment, activities and facilities; taking correct action and following established procedures on discovery of an actual or potential emergency, security or safety hazard; reflecting on own performance for improvement.</w:t>
            </w:r>
          </w:p>
        </w:tc>
      </w:tr>
      <w:tr w:rsidTr="00F1270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Knowing the networks and sources of information within the community; keeping well informed of updates and changes to organisational policies, procedures and regulations; accessing professional development opportunities to strengthen own skill base and sha</w:t>
            </w:r>
            <w:r w:rsidRPr="00D52978">
              <w:t>ring information with colleagues.</w:t>
            </w:r>
          </w:p>
        </w:tc>
      </w:tr>
      <w:tr w:rsidTr="00F1270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 xml:space="preserve">Collecting and recording information to assist with the efficient planning and delivery of community recreation activities; setting work priorities and scheduling own daily work activities to meet </w:t>
            </w:r>
            <w:r w:rsidRPr="00D52978">
              <w:t>deadlines; following organisation policies and procedures to complete facility maintenance tasks in an efficient manner.</w:t>
            </w:r>
          </w:p>
        </w:tc>
      </w:tr>
      <w:tr w:rsidTr="00F1270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Identifying hazards and risks that may arise during community recreation activities; responding to emergency situation</w:t>
            </w:r>
            <w:r w:rsidRPr="00D52978">
              <w:t>s within scope of responsibility; clarifying the extent of, and resolving problems through negotiating with clients in a sensitive and culturally appropriate manner; taking responsibility for seeking assistance from colleagues to resolve issues; dealing wi</w:t>
            </w:r>
            <w:r w:rsidRPr="00D52978">
              <w:t>th delays and equipment breakdowns; adhering to organisation policies and procedures to guide solutions to problems.</w:t>
            </w:r>
          </w:p>
        </w:tc>
      </w:tr>
      <w:tr w:rsidTr="00F1270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Understanding and complying with the legal and ethical responsibilities that apply to own role in the community recreation</w:t>
            </w:r>
            <w:r w:rsidRPr="00D52978">
              <w:t xml:space="preserve"> industry; applying basic safety practices and procedures; seeking and acting on feedback from colleagues and clients to improve own </w:t>
            </w:r>
            <w:r w:rsidRPr="00D52978">
              <w:t>work performance.</w:t>
            </w:r>
          </w:p>
        </w:tc>
      </w:tr>
      <w:tr w:rsidTr="00F1270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Working as a skilled team member, receiving instructions and understanding own role in assistin</w:t>
            </w:r>
            <w:r w:rsidRPr="00D52978">
              <w:t>g in preparing and conducting community recreation activities; supporting other team members to provide quality sport and recreation experiences for clients; recognising and adapting appropriately to cultural and language differences.</w:t>
            </w:r>
          </w:p>
        </w:tc>
      </w:tr>
      <w:tr w:rsidTr="00F1270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978" w:rsidP="00D52978">
            <w:pPr>
              <w:pStyle w:val="BodyText"/>
            </w:pPr>
            <w:r w:rsidRPr="00D52978">
              <w:t>Understan</w:t>
            </w:r>
            <w:r w:rsidRPr="00D52978">
              <w:t>ding the operating capability of computer systems and software that assist in selling, planning and delivering community recreation products and services; safely using and maintaining sport and recreation equipment according to manufacturer's specification</w:t>
            </w:r>
            <w:r w:rsidRPr="00D52978">
              <w:t>s and organisation policies and procedures.</w:t>
            </w:r>
          </w:p>
        </w:tc>
      </w:tr>
    </w:tbl>
    <w:p w:rsidR="00000000" w:rsidRPr="00D52978" w:rsidP="00D52978">
      <w:pPr>
        <w:pStyle w:val="BodyText"/>
      </w:pPr>
    </w:p>
    <w:p w:rsidR="00000000" w:rsidRPr="00D52978" w:rsidP="00D52978">
      <w:pPr>
        <w:pStyle w:val="AllowPageBreak"/>
      </w:pPr>
    </w:p>
    <w:p w:rsidR="00000000" w:rsidRPr="00D52978" w:rsidP="00D52978">
      <w:pPr>
        <w:pStyle w:val="Heading1"/>
      </w:pPr>
      <w:bookmarkStart w:id="7" w:name="O_609787"/>
      <w:bookmarkEnd w:id="7"/>
      <w:r w:rsidRPr="00D52978">
        <w:t>Packaging Rules</w:t>
      </w:r>
    </w:p>
    <w:p w:rsidR="00000000" w:rsidRPr="00D52978" w:rsidP="00D52978">
      <w:pPr>
        <w:pStyle w:val="BodyText"/>
      </w:pPr>
      <w:r w:rsidRPr="00D52978">
        <w:t xml:space="preserve">13 units must be completed:  </w:t>
      </w:r>
    </w:p>
    <w:p w:rsidR="00000000" w:rsidRPr="00D52978" w:rsidP="00D52978">
      <w:pPr>
        <w:pStyle w:val="ListBullet"/>
      </w:pPr>
      <w:r w:rsidRPr="00D52978">
        <w:t>8 core units</w:t>
      </w:r>
    </w:p>
    <w:p w:rsidR="00000000" w:rsidRPr="00D52978" w:rsidP="00D52978">
      <w:pPr>
        <w:pStyle w:val="ListBullet"/>
      </w:pPr>
      <w:r w:rsidRPr="00D52978">
        <w:t>5 elective units which may be selected from the electives listed in this qualification or from units first packaged at AQF level 1, 2, or 3 from SIS10; up to 2 of these units may from any current accredited course or other Training Package, and must be fir</w:t>
      </w:r>
      <w:r w:rsidRPr="00D52978">
        <w:t xml:space="preserve">st packaged at AQF level 2. </w:t>
      </w:r>
    </w:p>
    <w:p w:rsidR="00000000" w:rsidRPr="00D52978" w:rsidP="00D52978">
      <w:pPr>
        <w:pStyle w:val="BodyText"/>
      </w:pPr>
      <w:r w:rsidRPr="00D52978">
        <w:t>In all cases selection of electives must relate to the core function or role of the candidate's current or intended work environment, local industry requirements and the characteristics of this qualification (as per the AQF des</w:t>
      </w:r>
      <w:r w:rsidRPr="00D52978">
        <w:t>criptors).</w:t>
      </w:r>
    </w:p>
    <w:tbl>
      <w:tblPr>
        <w:tblW w:w="0" w:type="auto"/>
        <w:tblLayout w:type="fixed"/>
        <w:tblCellMar>
          <w:left w:w="62" w:type="dxa"/>
          <w:right w:w="62" w:type="dxa"/>
        </w:tblCellMar>
        <w:tblLook w:val="0000"/>
      </w:tblPr>
      <w:tblGrid>
        <w:gridCol w:w="2880"/>
        <w:gridCol w:w="6120"/>
      </w:tblGrid>
      <w:tr w:rsidTr="00F1270D">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rPr>
                <w:rStyle w:val="SpecialBold"/>
              </w:rPr>
              <w:t>Core</w:t>
            </w:r>
            <w:r w:rsidRPr="00D52978">
              <w:t xml:space="preserve"> </w:t>
            </w:r>
          </w:p>
        </w:tc>
      </w:tr>
      <w:tr w:rsidTr="00F1270D">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BSBSUS201A</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 xml:space="preserve">Participate in environmentally sustainable work practices </w:t>
            </w:r>
          </w:p>
        </w:tc>
      </w:tr>
      <w:tr w:rsidTr="00F1270D">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BSBWOR202A</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Organise and complete daily work activities</w:t>
            </w:r>
          </w:p>
        </w:tc>
      </w:tr>
      <w:tr w:rsidTr="00F1270D">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HLTAID003</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Provide first aid</w:t>
            </w:r>
          </w:p>
        </w:tc>
      </w:tr>
      <w:tr w:rsidTr="00F1270D">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SISXCAI102A</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 xml:space="preserve">Assist in preparing and conducting sport and recreation sessions </w:t>
            </w:r>
          </w:p>
        </w:tc>
      </w:tr>
      <w:tr w:rsidTr="00F1270D">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SISXCCS201A</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Provide customer service</w:t>
            </w:r>
          </w:p>
        </w:tc>
      </w:tr>
      <w:tr w:rsidTr="00F1270D">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SISXEMR201A</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Respond to emergency situations</w:t>
            </w:r>
          </w:p>
        </w:tc>
      </w:tr>
      <w:tr w:rsidTr="00F1270D">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SISXIND101A</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Work effectively in sport and recreation environments</w:t>
            </w:r>
          </w:p>
        </w:tc>
      </w:tr>
      <w:tr w:rsidTr="00F1270D">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SISXOHS101A</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 xml:space="preserve">Follow occupational health and safety policies </w:t>
            </w:r>
          </w:p>
        </w:tc>
      </w:tr>
      <w:tr w:rsidTr="00F1270D">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rPr>
                <w:rStyle w:val="SpecialBold"/>
              </w:rPr>
              <w:t>Electives</w:t>
            </w:r>
            <w:r w:rsidRPr="00D52978">
              <w:t xml:space="preserve"> </w:t>
            </w:r>
          </w:p>
        </w:tc>
      </w:tr>
      <w:tr w:rsidTr="00F1270D">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rPr>
                <w:rStyle w:val="SpecialBold"/>
              </w:rPr>
              <w:t>Aquatics</w:t>
            </w:r>
          </w:p>
        </w:tc>
      </w:tr>
      <w:tr w:rsidTr="00F1270D">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SISCAQU201A</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Monitor pool water quality</w:t>
            </w:r>
          </w:p>
        </w:tc>
      </w:tr>
      <w:tr w:rsidTr="00F1270D">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SISCAQU202A</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Perform basic water rescues</w:t>
            </w:r>
          </w:p>
        </w:tc>
      </w:tr>
      <w:tr w:rsidTr="00F1270D">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rPr>
                <w:rStyle w:val="SpecialBold"/>
              </w:rPr>
              <w:t>Cross-Sector</w:t>
            </w:r>
            <w:r w:rsidRPr="00D52978">
              <w:t xml:space="preserve"> </w:t>
            </w:r>
          </w:p>
        </w:tc>
      </w:tr>
      <w:tr w:rsidTr="00F1270D">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SISXCAI101A</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Provide equipment for activities</w:t>
            </w:r>
          </w:p>
        </w:tc>
      </w:tr>
      <w:tr w:rsidTr="00F1270D">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SISXCCS202</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Process entry transactions</w:t>
            </w:r>
          </w:p>
        </w:tc>
      </w:tr>
      <w:tr w:rsidTr="00F1270D">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SISXFAC207</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Maintain sport, fitness and recreation equipment for activities</w:t>
            </w:r>
          </w:p>
        </w:tc>
      </w:tr>
      <w:tr w:rsidTr="00F1270D">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SISXFAC208</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Maintain sport, fitness and recreation facilities</w:t>
            </w:r>
          </w:p>
        </w:tc>
      </w:tr>
      <w:tr w:rsidTr="00F1270D">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rPr>
                <w:rStyle w:val="SpecialBold"/>
              </w:rPr>
              <w:t>Imported</w:t>
            </w:r>
            <w:r w:rsidRPr="00D52978">
              <w:t xml:space="preserve"> </w:t>
            </w:r>
          </w:p>
        </w:tc>
      </w:tr>
      <w:tr w:rsidTr="00F1270D">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ICAICT203A</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Operate application software packages</w:t>
            </w:r>
          </w:p>
        </w:tc>
      </w:tr>
      <w:tr w:rsidTr="00F1270D">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SIRXCLM101</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Organise and maintain work areas</w:t>
            </w:r>
          </w:p>
        </w:tc>
      </w:tr>
      <w:tr w:rsidTr="00F1270D">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SIRXMER201</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Merchandise products</w:t>
            </w:r>
          </w:p>
        </w:tc>
      </w:tr>
      <w:tr w:rsidTr="00F1270D">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SIRXSLS002A</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978">
            <w:pPr>
              <w:pStyle w:val="BodyText"/>
              <w:rPr>
                <w:lang w:val="en-NZ"/>
              </w:rPr>
            </w:pPr>
            <w:r w:rsidRPr="00D52978">
              <w:t>Advise on products and services</w:t>
            </w:r>
          </w:p>
        </w:tc>
      </w:tr>
      <w:tr w:rsidTr="00F1270D">
        <w:tblPrEx>
          <w:tblW w:w="0" w:type="auto"/>
          <w:tblLayout w:type="fixed"/>
          <w:tblCellMar>
            <w:left w:w="62" w:type="dxa"/>
            <w:right w:w="62" w:type="dxa"/>
          </w:tblCellMar>
          <w:tblLook w:val="0000"/>
        </w:tblPrEx>
        <w:trPr>
          <w:trHeight w:val="255"/>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bottom"/>
          </w:tcPr>
          <w:p w:rsidR="00000000" w:rsidP="00D52978">
            <w:pPr>
              <w:pStyle w:val="BodyText"/>
              <w:rPr>
                <w:lang w:val="en-NZ"/>
              </w:rPr>
            </w:pPr>
            <w:r w:rsidRPr="00D52978">
              <w:t>SIRXSLS201</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bottom"/>
          </w:tcPr>
          <w:p w:rsidR="00000000" w:rsidP="00D52978">
            <w:pPr>
              <w:pStyle w:val="BodyText"/>
              <w:rPr>
                <w:lang w:val="en-NZ"/>
              </w:rPr>
            </w:pPr>
            <w:r w:rsidRPr="00D52978">
              <w:t>Sell products and services</w:t>
            </w:r>
          </w:p>
        </w:tc>
      </w:tr>
      <w:tr w:rsidTr="00F1270D">
        <w:tblPrEx>
          <w:tblW w:w="0" w:type="auto"/>
          <w:tblLayout w:type="fixed"/>
          <w:tblCellMar>
            <w:left w:w="62" w:type="dxa"/>
            <w:right w:w="62" w:type="dxa"/>
          </w:tblCellMar>
          <w:tblLook w:val="0000"/>
        </w:tblPrEx>
        <w:trPr>
          <w:trHeight w:val="255"/>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bottom"/>
          </w:tcPr>
          <w:p w:rsidR="00000000" w:rsidP="00D52978">
            <w:pPr>
              <w:pStyle w:val="BodyText"/>
              <w:rPr>
                <w:lang w:val="en-NZ"/>
              </w:rPr>
            </w:pPr>
            <w:r w:rsidRPr="00D52978">
              <w:t>SITXCCS101</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bottom"/>
          </w:tcPr>
          <w:p w:rsidR="00000000" w:rsidRPr="00D52978" w:rsidP="00D52978">
            <w:pPr>
              <w:pStyle w:val="BodyText"/>
            </w:pPr>
            <w:r w:rsidRPr="00D52978">
              <w:t xml:space="preserve">Provide information and assistance </w:t>
            </w:r>
          </w:p>
        </w:tc>
      </w:tr>
    </w:tbl>
    <w:p w:rsidR="00000000" w:rsidRPr="00D52978" w:rsidP="00D52978">
      <w:pPr>
        <w:pStyle w:val="BodyText"/>
      </w:pPr>
    </w:p>
    <w:p w:rsidR="00000000" w:rsidRPr="00D52978" w:rsidP="00D52978"/>
    <w:sectPr w:rsidSect="00D529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9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978" w:rsidRPr="00F1270D" w:rsidP="00F127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9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70D" w:rsidP="00D529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1270D" w:rsidP="00D5297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F1270D" w:rsidP="00D529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9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978" w:rsidRPr="00F1270D" w:rsidP="00F1270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9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70D" w:rsidRPr="002D2AF8" w:rsidP="00D52978">
    <w:pPr>
      <w:pStyle w:val="Header"/>
      <w:framePr w:wrap="around"/>
    </w:pPr>
    <w:r>
      <w:fldChar w:fldCharType="begin"/>
    </w:r>
    <w:r>
      <w:instrText xml:space="preserve"> TITLE   \* MERGEFORMAT </w:instrText>
    </w:r>
    <w:r>
      <w:fldChar w:fldCharType="separate"/>
    </w:r>
    <w:r>
      <w:t>SIS20113 Certificate II in Community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F1270D" w:rsidP="00D529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3A0F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365D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9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2978"/>
    <w:pPr>
      <w:spacing w:before="360" w:after="60"/>
      <w:outlineLvl w:val="0"/>
    </w:pPr>
    <w:rPr>
      <w:sz w:val="32"/>
    </w:rPr>
  </w:style>
  <w:style w:type="paragraph" w:styleId="Heading2">
    <w:name w:val="heading 2"/>
    <w:basedOn w:val="HeadingBase"/>
    <w:next w:val="BodyText"/>
    <w:link w:val="Heading2Char"/>
    <w:qFormat/>
    <w:rsid w:val="00D52978"/>
    <w:pPr>
      <w:keepLines/>
      <w:spacing w:before="240" w:after="120"/>
      <w:outlineLvl w:val="1"/>
    </w:pPr>
    <w:rPr>
      <w:sz w:val="28"/>
      <w:szCs w:val="40"/>
    </w:rPr>
  </w:style>
  <w:style w:type="paragraph" w:styleId="Heading3">
    <w:name w:val="heading 3"/>
    <w:basedOn w:val="HeadingBase"/>
    <w:next w:val="BodyText"/>
    <w:link w:val="Heading3Char"/>
    <w:qFormat/>
    <w:rsid w:val="00D52978"/>
    <w:pPr>
      <w:spacing w:before="180" w:after="120"/>
      <w:outlineLvl w:val="2"/>
    </w:pPr>
    <w:rPr>
      <w:spacing w:val="-10"/>
      <w:kern w:val="32"/>
    </w:rPr>
  </w:style>
  <w:style w:type="paragraph" w:styleId="Heading4">
    <w:name w:val="heading 4"/>
    <w:basedOn w:val="HeadingBase"/>
    <w:next w:val="BodyText"/>
    <w:link w:val="Heading4Char"/>
    <w:qFormat/>
    <w:rsid w:val="00D52978"/>
    <w:pPr>
      <w:spacing w:before="160" w:after="120"/>
      <w:outlineLvl w:val="3"/>
    </w:pPr>
    <w:rPr>
      <w:sz w:val="22"/>
    </w:rPr>
  </w:style>
  <w:style w:type="paragraph" w:styleId="Heading5">
    <w:name w:val="heading 5"/>
    <w:basedOn w:val="HeadingBase"/>
    <w:next w:val="Normal"/>
    <w:link w:val="Heading5Char"/>
    <w:qFormat/>
    <w:rsid w:val="00D52978"/>
    <w:pPr>
      <w:spacing w:before="80"/>
      <w:outlineLvl w:val="4"/>
    </w:pPr>
    <w:rPr>
      <w:color w:val="918585"/>
      <w:sz w:val="20"/>
    </w:rPr>
  </w:style>
  <w:style w:type="paragraph" w:styleId="Heading6">
    <w:name w:val="heading 6"/>
    <w:basedOn w:val="HeadingBase"/>
    <w:next w:val="Normal"/>
    <w:link w:val="Heading6Char"/>
    <w:qFormat/>
    <w:rsid w:val="00D52978"/>
    <w:pPr>
      <w:spacing w:before="60"/>
      <w:outlineLvl w:val="5"/>
    </w:pPr>
    <w:rPr>
      <w:color w:val="918585"/>
      <w:sz w:val="20"/>
    </w:rPr>
  </w:style>
  <w:style w:type="paragraph" w:styleId="Heading7">
    <w:name w:val="heading 7"/>
    <w:basedOn w:val="Normal"/>
    <w:next w:val="Normal"/>
    <w:link w:val="Heading7Char"/>
    <w:qFormat/>
    <w:rsid w:val="00D52978"/>
    <w:pPr>
      <w:ind w:left="720"/>
      <w:outlineLvl w:val="6"/>
    </w:pPr>
    <w:rPr>
      <w:i/>
    </w:rPr>
  </w:style>
  <w:style w:type="paragraph" w:styleId="Heading8">
    <w:name w:val="heading 8"/>
    <w:basedOn w:val="Normal"/>
    <w:next w:val="Normal"/>
    <w:link w:val="Heading8Char"/>
    <w:qFormat/>
    <w:rsid w:val="00D52978"/>
    <w:pPr>
      <w:ind w:left="720"/>
      <w:outlineLvl w:val="7"/>
    </w:pPr>
    <w:rPr>
      <w:i/>
    </w:rPr>
  </w:style>
  <w:style w:type="paragraph" w:styleId="Heading9">
    <w:name w:val="heading 9"/>
    <w:basedOn w:val="Normal"/>
    <w:next w:val="Normal"/>
    <w:link w:val="Heading9Char"/>
    <w:qFormat/>
    <w:rsid w:val="00D52978"/>
    <w:pPr>
      <w:ind w:left="720"/>
      <w:outlineLvl w:val="8"/>
    </w:pPr>
    <w:rPr>
      <w:i/>
    </w:rPr>
  </w:style>
  <w:style w:type="character" w:default="1" w:styleId="DefaultParagraphFont">
    <w:name w:val="Default Paragraph Font"/>
    <w:uiPriority w:val="1"/>
    <w:unhideWhenUsed/>
    <w:rsid w:val="00D529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2978"/>
  </w:style>
  <w:style w:type="character" w:customStyle="1" w:styleId="Heading1Char">
    <w:name w:val="Heading 1 Char"/>
    <w:basedOn w:val="DefaultParagraphFont"/>
    <w:link w:val="Heading1"/>
    <w:rsid w:val="00D52978"/>
    <w:rPr>
      <w:rFonts w:ascii="Times New Roman" w:eastAsia="Times New Roman" w:hAnsi="Times New Roman" w:cs="Times New Roman"/>
      <w:b/>
      <w:sz w:val="32"/>
      <w:szCs w:val="20"/>
      <w:lang w:eastAsia="en-US"/>
    </w:rPr>
  </w:style>
  <w:style w:type="paragraph" w:styleId="BodyText">
    <w:name w:val="Body Text"/>
    <w:basedOn w:val="Normal"/>
    <w:link w:val="BodyTextChar"/>
    <w:rsid w:val="00D529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2978"/>
    <w:rPr>
      <w:rFonts w:ascii="Times New Roman" w:eastAsia="Times New Roman" w:hAnsi="Times New Roman" w:cs="Times New Roman"/>
      <w:sz w:val="24"/>
      <w:lang w:eastAsia="en-US"/>
    </w:rPr>
  </w:style>
  <w:style w:type="paragraph" w:styleId="ListBullet">
    <w:name w:val="List Bullet"/>
    <w:basedOn w:val="List"/>
    <w:rsid w:val="00D52978"/>
    <w:pPr>
      <w:numPr>
        <w:numId w:val="12"/>
      </w:numPr>
      <w:tabs>
        <w:tab w:val="clear" w:pos="340"/>
      </w:tabs>
      <w:spacing w:before="40" w:after="40"/>
    </w:pPr>
  </w:style>
  <w:style w:type="character" w:customStyle="1" w:styleId="SpecialBold">
    <w:name w:val="Special Bold"/>
    <w:basedOn w:val="DefaultParagraphFont"/>
    <w:rsid w:val="00D52978"/>
    <w:rPr>
      <w:b/>
      <w:spacing w:val="0"/>
    </w:rPr>
  </w:style>
  <w:style w:type="paragraph" w:customStyle="1" w:styleId="SuperHeading">
    <w:name w:val="SuperHeading"/>
    <w:basedOn w:val="Normal"/>
    <w:rsid w:val="00D52978"/>
    <w:pPr>
      <w:spacing w:before="240" w:after="120"/>
      <w:outlineLvl w:val="0"/>
    </w:pPr>
    <w:rPr>
      <w:rFonts w:ascii="Times New Roman" w:hAnsi="Times New Roman"/>
      <w:b/>
      <w:sz w:val="32"/>
    </w:rPr>
  </w:style>
  <w:style w:type="paragraph" w:customStyle="1" w:styleId="AllowPageBreak">
    <w:name w:val="AllowPageBreak"/>
    <w:rsid w:val="00D529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29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29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29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29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29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29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29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2978"/>
    <w:rPr>
      <w:rFonts w:ascii="Courier New" w:eastAsia="Times New Roman" w:hAnsi="Courier New" w:cs="Times New Roman"/>
      <w:i/>
      <w:szCs w:val="20"/>
      <w:lang w:eastAsia="en-US"/>
    </w:rPr>
  </w:style>
  <w:style w:type="paragraph" w:customStyle="1" w:styleId="HeadingBase">
    <w:name w:val="Heading Base"/>
    <w:rsid w:val="00D529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2978"/>
    <w:pPr>
      <w:tabs>
        <w:tab w:val="right" w:leader="dot" w:pos="9072"/>
      </w:tabs>
      <w:ind w:left="567"/>
    </w:pPr>
    <w:rPr>
      <w:szCs w:val="22"/>
    </w:rPr>
  </w:style>
  <w:style w:type="paragraph" w:customStyle="1" w:styleId="TOCBase">
    <w:name w:val="TOC Base"/>
    <w:rsid w:val="00D529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2978"/>
    <w:pPr>
      <w:tabs>
        <w:tab w:val="right" w:leader="dot" w:pos="9072"/>
      </w:tabs>
      <w:spacing w:before="40" w:after="40"/>
      <w:ind w:left="284"/>
    </w:pPr>
    <w:rPr>
      <w:rFonts w:ascii="Times New Roman" w:hAnsi="Times New Roman"/>
    </w:rPr>
  </w:style>
  <w:style w:type="paragraph" w:styleId="TOC1">
    <w:name w:val="toc 1"/>
    <w:basedOn w:val="TOCBase"/>
    <w:next w:val="Normal"/>
    <w:rsid w:val="00D529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29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2978"/>
    <w:rPr>
      <w:rFonts w:ascii="Times New Roman" w:eastAsia="Times New Roman" w:hAnsi="Times New Roman" w:cs="Times New Roman"/>
      <w:sz w:val="16"/>
      <w:lang w:eastAsia="en-US"/>
    </w:rPr>
  </w:style>
  <w:style w:type="paragraph" w:styleId="Title">
    <w:name w:val="Title"/>
    <w:basedOn w:val="HeadingBase"/>
    <w:link w:val="TitleChar"/>
    <w:qFormat/>
    <w:rsid w:val="00D52978"/>
    <w:pPr>
      <w:spacing w:before="5040"/>
      <w:jc w:val="center"/>
    </w:pPr>
    <w:rPr>
      <w:sz w:val="48"/>
      <w:szCs w:val="72"/>
      <w:lang w:val="en-US"/>
    </w:rPr>
  </w:style>
  <w:style w:type="character" w:customStyle="1" w:styleId="TitleChar">
    <w:name w:val="Title Char"/>
    <w:basedOn w:val="DefaultParagraphFont"/>
    <w:link w:val="Title"/>
    <w:rsid w:val="00D529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2978"/>
    <w:pPr>
      <w:tabs>
        <w:tab w:val="left" w:pos="3600"/>
        <w:tab w:val="left" w:pos="3958"/>
      </w:tabs>
    </w:pPr>
  </w:style>
  <w:style w:type="paragraph" w:styleId="List">
    <w:name w:val="List"/>
    <w:basedOn w:val="BodyText"/>
    <w:next w:val="BodyText"/>
    <w:rsid w:val="00D52978"/>
    <w:pPr>
      <w:tabs>
        <w:tab w:val="left" w:pos="340"/>
      </w:tabs>
      <w:spacing w:before="60" w:after="60"/>
      <w:ind w:left="340" w:hanging="340"/>
    </w:pPr>
  </w:style>
  <w:style w:type="paragraph" w:customStyle="1" w:styleId="Note">
    <w:name w:val="Note"/>
    <w:basedOn w:val="BodyText"/>
    <w:rsid w:val="00D529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2978"/>
    <w:pPr>
      <w:framePr w:wrap="auto" w:hAnchor="text" w:y="6049"/>
    </w:pPr>
    <w:rPr>
      <w:color w:val="000000"/>
      <w:sz w:val="40"/>
    </w:rPr>
  </w:style>
  <w:style w:type="paragraph" w:customStyle="1" w:styleId="TOCTitle">
    <w:name w:val="TOCTitle"/>
    <w:basedOn w:val="Heading1"/>
    <w:rsid w:val="00D52978"/>
    <w:pPr>
      <w:spacing w:after="240"/>
      <w:jc w:val="center"/>
      <w:outlineLvl w:val="9"/>
    </w:pPr>
    <w:rPr>
      <w:caps/>
    </w:rPr>
  </w:style>
  <w:style w:type="paragraph" w:customStyle="1" w:styleId="Version">
    <w:name w:val="Version"/>
    <w:rsid w:val="00D529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2978"/>
    <w:pPr>
      <w:numPr>
        <w:numId w:val="13"/>
      </w:numPr>
      <w:tabs>
        <w:tab w:val="clear" w:pos="680"/>
      </w:tabs>
    </w:pPr>
  </w:style>
  <w:style w:type="paragraph" w:styleId="Index1">
    <w:name w:val="index 1"/>
    <w:basedOn w:val="Normal"/>
    <w:next w:val="Normal"/>
    <w:semiHidden/>
    <w:rsid w:val="00D52978"/>
    <w:pPr>
      <w:keepNext w:val="0"/>
      <w:tabs>
        <w:tab w:val="right" w:pos="4176"/>
      </w:tabs>
      <w:ind w:left="198" w:hanging="198"/>
    </w:pPr>
    <w:rPr>
      <w:rFonts w:ascii="Garamond" w:hAnsi="Garamond"/>
    </w:rPr>
  </w:style>
  <w:style w:type="paragraph" w:styleId="IndexHeading">
    <w:name w:val="index heading"/>
    <w:basedOn w:val="Normal"/>
    <w:next w:val="Index1"/>
    <w:semiHidden/>
    <w:rsid w:val="00D52978"/>
    <w:pPr>
      <w:spacing w:before="120" w:after="120"/>
    </w:pPr>
    <w:rPr>
      <w:rFonts w:ascii="Arial" w:hAnsi="Arial"/>
      <w:b/>
      <w:color w:val="918585"/>
      <w:sz w:val="24"/>
    </w:rPr>
  </w:style>
  <w:style w:type="paragraph" w:styleId="Header">
    <w:name w:val="header"/>
    <w:basedOn w:val="Normal"/>
    <w:link w:val="HeaderChar"/>
    <w:rsid w:val="00D529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2978"/>
    <w:rPr>
      <w:rFonts w:ascii="Times New Roman" w:eastAsia="Times New Roman" w:hAnsi="Times New Roman" w:cs="Times New Roman"/>
      <w:sz w:val="16"/>
      <w:szCs w:val="20"/>
      <w:lang w:val="en-GB" w:eastAsia="en-US"/>
    </w:rPr>
  </w:style>
  <w:style w:type="paragraph" w:customStyle="1" w:styleId="Chapter">
    <w:name w:val="Chapter"/>
    <w:basedOn w:val="Normal"/>
    <w:rsid w:val="00D52978"/>
    <w:pPr>
      <w:spacing w:before="240"/>
    </w:pPr>
    <w:rPr>
      <w:rFonts w:ascii="Times New Roman" w:hAnsi="Times New Roman"/>
      <w:smallCaps/>
      <w:spacing w:val="80"/>
      <w:sz w:val="28"/>
    </w:rPr>
  </w:style>
  <w:style w:type="paragraph" w:customStyle="1" w:styleId="InChapter">
    <w:name w:val="InChapter"/>
    <w:basedOn w:val="Heading3"/>
    <w:rsid w:val="00D52978"/>
    <w:pPr>
      <w:spacing w:after="240"/>
      <w:outlineLvl w:val="9"/>
    </w:pPr>
    <w:rPr>
      <w:noProof/>
    </w:rPr>
  </w:style>
  <w:style w:type="paragraph" w:styleId="Index2">
    <w:name w:val="index 2"/>
    <w:basedOn w:val="Normal"/>
    <w:next w:val="Normal"/>
    <w:semiHidden/>
    <w:rsid w:val="00D52978"/>
    <w:pPr>
      <w:tabs>
        <w:tab w:val="right" w:pos="4176"/>
      </w:tabs>
      <w:ind w:left="568" w:hanging="284"/>
    </w:pPr>
    <w:rPr>
      <w:rFonts w:ascii="Garamond" w:hAnsi="Garamond"/>
    </w:rPr>
  </w:style>
  <w:style w:type="paragraph" w:customStyle="1" w:styleId="Byline">
    <w:name w:val="Byline"/>
    <w:rsid w:val="00D529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2978"/>
    <w:pPr>
      <w:tabs>
        <w:tab w:val="clear" w:pos="3600"/>
        <w:tab w:val="clear" w:pos="3958"/>
      </w:tabs>
      <w:jc w:val="right"/>
    </w:pPr>
  </w:style>
  <w:style w:type="character" w:styleId="Emphasis">
    <w:name w:val="Emphasis"/>
    <w:basedOn w:val="DefaultParagraphFont"/>
    <w:qFormat/>
    <w:rsid w:val="00D52978"/>
    <w:rPr>
      <w:i/>
    </w:rPr>
  </w:style>
  <w:style w:type="paragraph" w:styleId="Caption">
    <w:name w:val="caption"/>
    <w:basedOn w:val="BodyText"/>
    <w:next w:val="Normal"/>
    <w:qFormat/>
    <w:rsid w:val="00D52978"/>
    <w:pPr>
      <w:framePr w:w="2268" w:hSpace="181" w:vSpace="181" w:wrap="around" w:vAnchor="text" w:hAnchor="page" w:x="1135" w:y="285" w:anchorLock="1"/>
    </w:pPr>
    <w:rPr>
      <w:i/>
    </w:rPr>
  </w:style>
  <w:style w:type="paragraph" w:customStyle="1" w:styleId="MiniTOCTitle">
    <w:name w:val="MiniTOCTitle"/>
    <w:basedOn w:val="Heading4"/>
    <w:rsid w:val="00D52978"/>
    <w:pPr>
      <w:spacing w:before="240"/>
      <w:outlineLvl w:val="9"/>
    </w:pPr>
    <w:rPr>
      <w:noProof/>
      <w:sz w:val="24"/>
    </w:rPr>
  </w:style>
  <w:style w:type="paragraph" w:customStyle="1" w:styleId="MiniTOCItem">
    <w:name w:val="MiniTOCItem"/>
    <w:basedOn w:val="ListBullet"/>
    <w:rsid w:val="00D52978"/>
    <w:pPr>
      <w:numPr>
        <w:numId w:val="0"/>
      </w:numPr>
      <w:tabs>
        <w:tab w:val="right" w:leader="dot" w:pos="6521"/>
      </w:tabs>
      <w:spacing w:before="0" w:after="0"/>
    </w:pPr>
  </w:style>
  <w:style w:type="paragraph" w:customStyle="1" w:styleId="TOFTitle">
    <w:name w:val="TOFTitle"/>
    <w:basedOn w:val="TOCTitle"/>
    <w:rsid w:val="00D52978"/>
  </w:style>
  <w:style w:type="paragraph" w:styleId="TableofFigures">
    <w:name w:val="table of figures"/>
    <w:basedOn w:val="Normal"/>
    <w:next w:val="Normal"/>
    <w:semiHidden/>
    <w:rsid w:val="00D52978"/>
    <w:pPr>
      <w:tabs>
        <w:tab w:val="right" w:leader="dot" w:pos="9072"/>
      </w:tabs>
      <w:ind w:left="970" w:hanging="403"/>
    </w:pPr>
    <w:rPr>
      <w:rFonts w:ascii="Times New Roman" w:hAnsi="Times New Roman"/>
      <w:b/>
    </w:rPr>
  </w:style>
  <w:style w:type="paragraph" w:styleId="ListNumber">
    <w:name w:val="List Number"/>
    <w:basedOn w:val="List"/>
    <w:rsid w:val="00D52978"/>
    <w:pPr>
      <w:numPr>
        <w:numId w:val="10"/>
      </w:numPr>
    </w:pPr>
  </w:style>
  <w:style w:type="character" w:customStyle="1" w:styleId="WingdingSymbols">
    <w:name w:val="Wingding Symbols"/>
    <w:rsid w:val="00D52978"/>
    <w:rPr>
      <w:rFonts w:ascii="Wingdings" w:hAnsi="Wingdings"/>
    </w:rPr>
  </w:style>
  <w:style w:type="paragraph" w:customStyle="1" w:styleId="TableHeading">
    <w:name w:val="Table Heading"/>
    <w:basedOn w:val="HeadingBase"/>
    <w:rsid w:val="00D52978"/>
    <w:pPr>
      <w:keepLines/>
      <w:pBdr>
        <w:bottom w:val="single" w:sz="6" w:space="1" w:color="918585"/>
      </w:pBdr>
      <w:spacing w:before="240"/>
    </w:pPr>
  </w:style>
  <w:style w:type="character" w:customStyle="1" w:styleId="HotSpot">
    <w:name w:val="HotSpot"/>
    <w:rsid w:val="00D52978"/>
    <w:rPr>
      <w:color w:val="0033CC"/>
      <w:u w:val="none"/>
    </w:rPr>
  </w:style>
  <w:style w:type="paragraph" w:customStyle="1" w:styleId="BodyTextRight">
    <w:name w:val="Body Text Right"/>
    <w:basedOn w:val="BodyText"/>
    <w:rsid w:val="00D52978"/>
    <w:pPr>
      <w:spacing w:before="0" w:after="0"/>
      <w:jc w:val="right"/>
    </w:pPr>
  </w:style>
  <w:style w:type="paragraph" w:styleId="Index3">
    <w:name w:val="index 3"/>
    <w:basedOn w:val="ListNumber2"/>
    <w:next w:val="Normal"/>
    <w:semiHidden/>
    <w:rsid w:val="00D52978"/>
    <w:pPr>
      <w:numPr>
        <w:numId w:val="0"/>
      </w:numPr>
      <w:tabs>
        <w:tab w:val="right" w:leader="dot" w:pos="4176"/>
      </w:tabs>
    </w:pPr>
  </w:style>
  <w:style w:type="paragraph" w:styleId="ListNumber2">
    <w:name w:val="List Number 2"/>
    <w:basedOn w:val="List2"/>
    <w:rsid w:val="00D52978"/>
    <w:pPr>
      <w:numPr>
        <w:numId w:val="9"/>
      </w:numPr>
      <w:tabs>
        <w:tab w:val="clear" w:pos="1060"/>
      </w:tabs>
    </w:pPr>
  </w:style>
  <w:style w:type="paragraph" w:customStyle="1" w:styleId="MarginNote">
    <w:name w:val="Margin Note"/>
    <w:basedOn w:val="BodyText"/>
    <w:rsid w:val="00D529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29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29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2978"/>
    <w:rPr>
      <w:sz w:val="32"/>
    </w:rPr>
  </w:style>
  <w:style w:type="paragraph" w:customStyle="1" w:styleId="HeadingProcedure">
    <w:name w:val="Heading Procedure"/>
    <w:basedOn w:val="HeadingBase"/>
    <w:next w:val="Normal"/>
    <w:rsid w:val="00D52978"/>
    <w:pPr>
      <w:tabs>
        <w:tab w:val="left" w:pos="0"/>
      </w:tabs>
      <w:spacing w:before="120" w:after="60"/>
    </w:pPr>
    <w:rPr>
      <w:i/>
      <w:color w:val="918585"/>
      <w:sz w:val="22"/>
    </w:rPr>
  </w:style>
  <w:style w:type="paragraph" w:customStyle="1" w:styleId="TableBodyText">
    <w:name w:val="Table Body Text"/>
    <w:basedOn w:val="BodyText"/>
    <w:rsid w:val="00D52978"/>
    <w:pPr>
      <w:spacing w:before="60" w:after="60"/>
    </w:pPr>
  </w:style>
  <w:style w:type="paragraph" w:styleId="ListContinue">
    <w:name w:val="List Continue"/>
    <w:basedOn w:val="List"/>
    <w:rsid w:val="00D52978"/>
    <w:pPr>
      <w:ind w:firstLine="0"/>
    </w:pPr>
  </w:style>
  <w:style w:type="paragraph" w:customStyle="1" w:styleId="ListNote">
    <w:name w:val="List Note"/>
    <w:basedOn w:val="List"/>
    <w:rsid w:val="00D52978"/>
    <w:pPr>
      <w:pBdr>
        <w:top w:val="single" w:sz="6" w:space="2" w:color="918585"/>
        <w:bottom w:val="single" w:sz="6" w:space="2" w:color="918585"/>
      </w:pBdr>
      <w:tabs>
        <w:tab w:val="left" w:pos="1021"/>
      </w:tabs>
      <w:ind w:firstLine="0"/>
    </w:pPr>
  </w:style>
  <w:style w:type="paragraph" w:customStyle="1" w:styleId="Warning">
    <w:name w:val="Warning"/>
    <w:basedOn w:val="BodyText"/>
    <w:rsid w:val="00D52978"/>
    <w:pPr>
      <w:shd w:val="clear" w:color="auto" w:fill="D9D9D9"/>
      <w:tabs>
        <w:tab w:val="left" w:pos="992"/>
      </w:tabs>
      <w:ind w:left="119" w:right="119"/>
    </w:pPr>
    <w:rPr>
      <w:sz w:val="20"/>
    </w:rPr>
  </w:style>
  <w:style w:type="paragraph" w:customStyle="1" w:styleId="MarginIcons">
    <w:name w:val="Margin Icons"/>
    <w:basedOn w:val="BodyText"/>
    <w:rsid w:val="00D529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2978"/>
    <w:rPr>
      <w:rFonts w:ascii="Courier New" w:hAnsi="Courier New"/>
    </w:rPr>
  </w:style>
  <w:style w:type="paragraph" w:customStyle="1" w:styleId="NoteBullet">
    <w:name w:val="Note Bullet"/>
    <w:basedOn w:val="Note"/>
    <w:rsid w:val="00D52978"/>
    <w:pPr>
      <w:tabs>
        <w:tab w:val="clear" w:pos="680"/>
      </w:tabs>
      <w:spacing w:before="60" w:after="60"/>
    </w:pPr>
  </w:style>
  <w:style w:type="paragraph" w:customStyle="1" w:styleId="SubHeading2">
    <w:name w:val="SubHeading2"/>
    <w:basedOn w:val="HeadingBase"/>
    <w:rsid w:val="00D52978"/>
    <w:pPr>
      <w:spacing w:before="240" w:after="60"/>
    </w:pPr>
    <w:rPr>
      <w:sz w:val="20"/>
    </w:rPr>
  </w:style>
  <w:style w:type="paragraph" w:customStyle="1" w:styleId="SubHeading1">
    <w:name w:val="SubHeading1"/>
    <w:basedOn w:val="HeadingBase"/>
    <w:rsid w:val="00D52978"/>
    <w:pPr>
      <w:spacing w:before="240" w:after="60"/>
    </w:pPr>
    <w:rPr>
      <w:color w:val="918585"/>
      <w:sz w:val="22"/>
    </w:rPr>
  </w:style>
  <w:style w:type="paragraph" w:customStyle="1" w:styleId="SideHeading">
    <w:name w:val="Side Heading"/>
    <w:basedOn w:val="HeadingBase"/>
    <w:rsid w:val="00D529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2978"/>
    <w:pPr>
      <w:tabs>
        <w:tab w:val="num" w:pos="360"/>
      </w:tabs>
    </w:pPr>
  </w:style>
  <w:style w:type="paragraph" w:styleId="PlainText">
    <w:name w:val="Plain Text"/>
    <w:basedOn w:val="Normal"/>
    <w:link w:val="PlainTextChar"/>
    <w:rsid w:val="00D52978"/>
    <w:rPr>
      <w:sz w:val="20"/>
    </w:rPr>
  </w:style>
  <w:style w:type="character" w:customStyle="1" w:styleId="PlainTextChar">
    <w:name w:val="Plain Text Char"/>
    <w:basedOn w:val="DefaultParagraphFont"/>
    <w:link w:val="PlainText"/>
    <w:rsid w:val="00D52978"/>
    <w:rPr>
      <w:rFonts w:ascii="Courier New" w:eastAsia="Times New Roman" w:hAnsi="Courier New" w:cs="Times New Roman"/>
      <w:sz w:val="20"/>
      <w:szCs w:val="20"/>
      <w:lang w:eastAsia="en-US"/>
    </w:rPr>
  </w:style>
  <w:style w:type="character" w:customStyle="1" w:styleId="MenuOption">
    <w:name w:val="Menu Option"/>
    <w:basedOn w:val="DefaultParagraphFont"/>
    <w:rsid w:val="00D52978"/>
    <w:rPr>
      <w:b/>
      <w:smallCaps/>
    </w:rPr>
  </w:style>
  <w:style w:type="paragraph" w:customStyle="1" w:styleId="TableListNumber">
    <w:name w:val="Table List Number"/>
    <w:basedOn w:val="ListNumber"/>
    <w:rsid w:val="00D52978"/>
    <w:pPr>
      <w:numPr>
        <w:numId w:val="0"/>
      </w:numPr>
    </w:pPr>
  </w:style>
  <w:style w:type="paragraph" w:styleId="TOC4">
    <w:name w:val="toc 4"/>
    <w:basedOn w:val="TOCBase"/>
    <w:next w:val="Normal"/>
    <w:semiHidden/>
    <w:rsid w:val="00D52978"/>
    <w:pPr>
      <w:tabs>
        <w:tab w:val="right" w:leader="dot" w:pos="9071"/>
      </w:tabs>
      <w:ind w:left="1701"/>
    </w:pPr>
  </w:style>
  <w:style w:type="paragraph" w:customStyle="1" w:styleId="ListAlpha">
    <w:name w:val="List Alpha"/>
    <w:basedOn w:val="List"/>
    <w:rsid w:val="00D52978"/>
    <w:pPr>
      <w:numPr>
        <w:numId w:val="8"/>
      </w:numPr>
    </w:pPr>
  </w:style>
  <w:style w:type="paragraph" w:customStyle="1" w:styleId="ListAlpha2">
    <w:name w:val="List Alpha 2"/>
    <w:basedOn w:val="List2"/>
    <w:rsid w:val="00D52978"/>
    <w:pPr>
      <w:numPr>
        <w:numId w:val="7"/>
      </w:numPr>
    </w:pPr>
  </w:style>
  <w:style w:type="paragraph" w:styleId="List2">
    <w:name w:val="List 2"/>
    <w:basedOn w:val="BodyText"/>
    <w:rsid w:val="00D52978"/>
    <w:pPr>
      <w:tabs>
        <w:tab w:val="left" w:pos="680"/>
      </w:tabs>
      <w:spacing w:before="60" w:after="60"/>
      <w:ind w:left="680" w:hanging="340"/>
    </w:pPr>
  </w:style>
  <w:style w:type="paragraph" w:styleId="List3">
    <w:name w:val="List 3"/>
    <w:basedOn w:val="BodyText"/>
    <w:rsid w:val="00D52978"/>
    <w:pPr>
      <w:tabs>
        <w:tab w:val="left" w:pos="1021"/>
      </w:tabs>
      <w:spacing w:before="60" w:after="60"/>
      <w:ind w:left="1020" w:hanging="340"/>
    </w:pPr>
  </w:style>
  <w:style w:type="paragraph" w:styleId="List4">
    <w:name w:val="List 4"/>
    <w:basedOn w:val="BodyText"/>
    <w:rsid w:val="00D52978"/>
    <w:pPr>
      <w:tabs>
        <w:tab w:val="left" w:pos="1361"/>
      </w:tabs>
      <w:spacing w:before="60" w:after="60"/>
      <w:ind w:left="1361" w:hanging="340"/>
    </w:pPr>
  </w:style>
  <w:style w:type="paragraph" w:styleId="List5">
    <w:name w:val="List 5"/>
    <w:basedOn w:val="BodyText"/>
    <w:rsid w:val="00D52978"/>
    <w:pPr>
      <w:tabs>
        <w:tab w:val="left" w:pos="1701"/>
      </w:tabs>
      <w:spacing w:before="60" w:after="60"/>
      <w:ind w:left="1701" w:hanging="340"/>
    </w:pPr>
  </w:style>
  <w:style w:type="paragraph" w:styleId="ListBullet3">
    <w:name w:val="List Bullet 3"/>
    <w:basedOn w:val="List3"/>
    <w:rsid w:val="00D52978"/>
    <w:pPr>
      <w:numPr>
        <w:numId w:val="14"/>
      </w:numPr>
      <w:tabs>
        <w:tab w:val="clear" w:pos="1021"/>
      </w:tabs>
      <w:ind w:left="1037" w:hanging="357"/>
    </w:pPr>
  </w:style>
  <w:style w:type="paragraph" w:styleId="ListBullet4">
    <w:name w:val="List Bullet 4"/>
    <w:basedOn w:val="List4"/>
    <w:rsid w:val="00D52978"/>
    <w:pPr>
      <w:numPr>
        <w:numId w:val="2"/>
      </w:numPr>
    </w:pPr>
  </w:style>
  <w:style w:type="paragraph" w:styleId="ListBullet5">
    <w:name w:val="List Bullet 5"/>
    <w:basedOn w:val="List5"/>
    <w:rsid w:val="00D52978"/>
    <w:pPr>
      <w:numPr>
        <w:numId w:val="3"/>
      </w:numPr>
    </w:pPr>
  </w:style>
  <w:style w:type="paragraph" w:styleId="ListContinue2">
    <w:name w:val="List Continue 2"/>
    <w:basedOn w:val="List2"/>
    <w:rsid w:val="00D52978"/>
    <w:pPr>
      <w:ind w:firstLine="0"/>
    </w:pPr>
  </w:style>
  <w:style w:type="paragraph" w:styleId="ListContinue3">
    <w:name w:val="List Continue 3"/>
    <w:basedOn w:val="List3"/>
    <w:rsid w:val="00D52978"/>
    <w:pPr>
      <w:ind w:left="1021" w:firstLine="0"/>
    </w:pPr>
  </w:style>
  <w:style w:type="paragraph" w:styleId="ListContinue4">
    <w:name w:val="List Continue 4"/>
    <w:basedOn w:val="List4"/>
    <w:rsid w:val="00D52978"/>
    <w:pPr>
      <w:ind w:firstLine="0"/>
    </w:pPr>
  </w:style>
  <w:style w:type="paragraph" w:styleId="ListContinue5">
    <w:name w:val="List Continue 5"/>
    <w:basedOn w:val="List5"/>
    <w:rsid w:val="00D52978"/>
    <w:pPr>
      <w:ind w:firstLine="0"/>
    </w:pPr>
  </w:style>
  <w:style w:type="paragraph" w:styleId="ListNumber3">
    <w:name w:val="List Number 3"/>
    <w:basedOn w:val="List3"/>
    <w:rsid w:val="00D52978"/>
    <w:pPr>
      <w:numPr>
        <w:numId w:val="4"/>
      </w:numPr>
    </w:pPr>
  </w:style>
  <w:style w:type="paragraph" w:styleId="ListNumber4">
    <w:name w:val="List Number 4"/>
    <w:basedOn w:val="List4"/>
    <w:rsid w:val="00D52978"/>
    <w:pPr>
      <w:numPr>
        <w:numId w:val="5"/>
      </w:numPr>
    </w:pPr>
  </w:style>
  <w:style w:type="paragraph" w:styleId="ListNumber5">
    <w:name w:val="List Number 5"/>
    <w:basedOn w:val="List5"/>
    <w:rsid w:val="00D52978"/>
    <w:pPr>
      <w:numPr>
        <w:numId w:val="6"/>
      </w:numPr>
    </w:pPr>
  </w:style>
  <w:style w:type="paragraph" w:styleId="BlockText">
    <w:name w:val="Block Text"/>
    <w:basedOn w:val="Normal"/>
    <w:rsid w:val="00D52978"/>
    <w:pPr>
      <w:spacing w:after="120"/>
      <w:ind w:left="1440" w:right="1440"/>
    </w:pPr>
  </w:style>
  <w:style w:type="character" w:customStyle="1" w:styleId="Subscript">
    <w:name w:val="Subscript"/>
    <w:basedOn w:val="DefaultParagraphFont"/>
    <w:rsid w:val="00D52978"/>
    <w:rPr>
      <w:sz w:val="16"/>
      <w:vertAlign w:val="subscript"/>
    </w:rPr>
  </w:style>
  <w:style w:type="character" w:customStyle="1" w:styleId="Superscript">
    <w:name w:val="Superscript"/>
    <w:basedOn w:val="DefaultParagraphFont"/>
    <w:rsid w:val="00D52978"/>
    <w:rPr>
      <w:sz w:val="16"/>
      <w:vertAlign w:val="superscript"/>
    </w:rPr>
  </w:style>
  <w:style w:type="character" w:customStyle="1" w:styleId="Symbols">
    <w:name w:val="Symbols"/>
    <w:basedOn w:val="DefaultParagraphFont"/>
    <w:rsid w:val="00D52978"/>
    <w:rPr>
      <w:rFonts w:ascii="Symbol" w:hAnsi="Symbol"/>
    </w:rPr>
  </w:style>
  <w:style w:type="character" w:customStyle="1" w:styleId="MenuOptions">
    <w:name w:val="Menu Options"/>
    <w:basedOn w:val="DefaultParagraphFont"/>
    <w:rsid w:val="00D52978"/>
    <w:rPr>
      <w:rFonts w:ascii="Arial Narrow" w:hAnsi="Arial Narrow"/>
      <w:smallCaps/>
    </w:rPr>
  </w:style>
  <w:style w:type="character" w:customStyle="1" w:styleId="Buttons">
    <w:name w:val="Buttons"/>
    <w:basedOn w:val="DefaultParagraphFont"/>
    <w:rsid w:val="00D52978"/>
    <w:rPr>
      <w:b/>
    </w:rPr>
  </w:style>
  <w:style w:type="character" w:customStyle="1" w:styleId="Underlined">
    <w:name w:val="Underlined"/>
    <w:basedOn w:val="DefaultParagraphFont"/>
    <w:rsid w:val="00D52978"/>
    <w:rPr>
      <w:u w:val="single"/>
    </w:rPr>
  </w:style>
  <w:style w:type="paragraph" w:customStyle="1" w:styleId="TableBodyTextRight">
    <w:name w:val="Table Body Text Right"/>
    <w:basedOn w:val="TableBodyText"/>
    <w:rsid w:val="00D52978"/>
    <w:pPr>
      <w:widowControl w:val="0"/>
      <w:autoSpaceDE w:val="0"/>
      <w:autoSpaceDN w:val="0"/>
      <w:adjustRightInd w:val="0"/>
      <w:jc w:val="right"/>
    </w:pPr>
    <w:rPr>
      <w:rFonts w:cs="Arial"/>
      <w:szCs w:val="18"/>
    </w:rPr>
  </w:style>
  <w:style w:type="paragraph" w:customStyle="1" w:styleId="CopyrightText">
    <w:name w:val="Copyright Text"/>
    <w:basedOn w:val="BodyText"/>
    <w:rsid w:val="00D52978"/>
    <w:rPr>
      <w:sz w:val="18"/>
    </w:rPr>
  </w:style>
  <w:style w:type="paragraph" w:customStyle="1" w:styleId="BodySmallRight">
    <w:name w:val="Body Small Right"/>
    <w:basedOn w:val="BodyTextRight"/>
    <w:rsid w:val="00D52978"/>
    <w:rPr>
      <w:sz w:val="18"/>
      <w:szCs w:val="18"/>
    </w:rPr>
  </w:style>
  <w:style w:type="paragraph" w:customStyle="1" w:styleId="MarginEdition">
    <w:name w:val="Margin Edition"/>
    <w:basedOn w:val="MarginNote"/>
    <w:rsid w:val="00D52978"/>
    <w:pPr>
      <w:spacing w:before="0" w:after="0"/>
    </w:pPr>
    <w:rPr>
      <w:rFonts w:ascii="Times New Roman" w:hAnsi="Times New Roman"/>
      <w:color w:val="999999"/>
    </w:rPr>
  </w:style>
  <w:style w:type="paragraph" w:customStyle="1" w:styleId="Spacer">
    <w:name w:val="Spacer"/>
    <w:basedOn w:val="Normal"/>
    <w:rsid w:val="00D52978"/>
    <w:rPr>
      <w:sz w:val="2"/>
      <w:szCs w:val="2"/>
    </w:rPr>
  </w:style>
  <w:style w:type="character" w:customStyle="1" w:styleId="Small">
    <w:name w:val="Small"/>
    <w:basedOn w:val="DefaultParagraphFont"/>
    <w:rsid w:val="00D52978"/>
    <w:rPr>
      <w:sz w:val="16"/>
    </w:rPr>
  </w:style>
  <w:style w:type="paragraph" w:customStyle="1" w:styleId="WideTable">
    <w:name w:val="Wide Table"/>
    <w:basedOn w:val="Normal"/>
    <w:rsid w:val="00D52978"/>
    <w:pPr>
      <w:ind w:left="-1418"/>
    </w:pPr>
    <w:rPr>
      <w:sz w:val="2"/>
      <w:szCs w:val="2"/>
    </w:rPr>
  </w:style>
  <w:style w:type="character" w:styleId="PageNumber">
    <w:name w:val="page number"/>
    <w:basedOn w:val="DefaultParagraphFont"/>
    <w:rsid w:val="00D52978"/>
  </w:style>
  <w:style w:type="paragraph" w:styleId="Quote">
    <w:name w:val="Quote"/>
    <w:basedOn w:val="Heading1"/>
    <w:link w:val="QuoteChar"/>
    <w:qFormat/>
    <w:rsid w:val="00D52978"/>
    <w:rPr>
      <w:b w:val="0"/>
      <w:sz w:val="72"/>
      <w:szCs w:val="72"/>
      <w:lang w:val="en-NZ"/>
    </w:rPr>
  </w:style>
  <w:style w:type="character" w:customStyle="1" w:styleId="QuoteChar">
    <w:name w:val="Quote Char"/>
    <w:basedOn w:val="DefaultParagraphFont"/>
    <w:link w:val="Quote"/>
    <w:rsid w:val="00D529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2978"/>
    <w:pPr>
      <w:pageBreakBefore/>
    </w:pPr>
  </w:style>
  <w:style w:type="paragraph" w:customStyle="1" w:styleId="Border">
    <w:name w:val="Border"/>
    <w:basedOn w:val="Normal"/>
    <w:qFormat/>
    <w:rsid w:val="00D529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2978"/>
    <w:rPr>
      <w:b/>
      <w:bCs/>
      <w:i/>
      <w:iCs/>
      <w:color w:val="auto"/>
    </w:rPr>
  </w:style>
  <w:style w:type="paragraph" w:styleId="IntenseQuote">
    <w:name w:val="Intense Quote"/>
    <w:basedOn w:val="Normal"/>
    <w:next w:val="Normal"/>
    <w:link w:val="IntenseQuoteChar"/>
    <w:uiPriority w:val="30"/>
    <w:qFormat/>
    <w:rsid w:val="00D529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29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2978"/>
    <w:rPr>
      <w:smallCaps/>
      <w:color w:val="auto"/>
      <w:u w:val="single"/>
    </w:rPr>
  </w:style>
  <w:style w:type="character" w:styleId="IntenseReference">
    <w:name w:val="Intense Reference"/>
    <w:basedOn w:val="DefaultParagraphFont"/>
    <w:uiPriority w:val="32"/>
    <w:qFormat/>
    <w:rsid w:val="00D52978"/>
    <w:rPr>
      <w:b/>
      <w:bCs/>
      <w:smallCaps/>
      <w:color w:val="auto"/>
      <w:spacing w:val="5"/>
      <w:u w:val="single"/>
    </w:rPr>
  </w:style>
  <w:style w:type="paragraph" w:customStyle="1" w:styleId="2ColumnHeading">
    <w:name w:val="2Column Heading"/>
    <w:basedOn w:val="BodyText"/>
    <w:qFormat/>
    <w:rsid w:val="00D52978"/>
    <w:pPr>
      <w:spacing w:after="60"/>
      <w:ind w:left="-2268"/>
    </w:pPr>
    <w:rPr>
      <w:b/>
    </w:rPr>
  </w:style>
  <w:style w:type="paragraph" w:customStyle="1" w:styleId="Heading1TOC">
    <w:name w:val="Heading1 TOC"/>
    <w:basedOn w:val="Normal"/>
    <w:qFormat/>
    <w:rsid w:val="00D52978"/>
    <w:pPr>
      <w:spacing w:before="240" w:after="120"/>
    </w:pPr>
    <w:rPr>
      <w:rFonts w:ascii="Times New Roman" w:hAnsi="Times New Roman"/>
      <w:b/>
      <w:sz w:val="32"/>
    </w:rPr>
  </w:style>
  <w:style w:type="paragraph" w:customStyle="1" w:styleId="Heading2TOC">
    <w:name w:val="Heading2 TOC"/>
    <w:basedOn w:val="Normal"/>
    <w:qFormat/>
    <w:rsid w:val="00D52978"/>
    <w:pPr>
      <w:spacing w:before="240" w:after="60"/>
    </w:pPr>
    <w:rPr>
      <w:rFonts w:ascii="Times New Roman" w:hAnsi="Times New Roman"/>
      <w:b/>
      <w:sz w:val="28"/>
    </w:rPr>
  </w:style>
  <w:style w:type="character" w:customStyle="1" w:styleId="Underline">
    <w:name w:val="Underline"/>
    <w:basedOn w:val="DefaultParagraphFont"/>
    <w:qFormat/>
    <w:rsid w:val="00D52978"/>
    <w:rPr>
      <w:u w:val="single"/>
    </w:rPr>
  </w:style>
  <w:style w:type="character" w:customStyle="1" w:styleId="BoldandItalics">
    <w:name w:val="Bold and Italics"/>
    <w:qFormat/>
    <w:rsid w:val="00D52978"/>
    <w:rPr>
      <w:b/>
      <w:i/>
      <w:u w:val="none"/>
    </w:rPr>
  </w:style>
  <w:style w:type="paragraph" w:styleId="BalloonText">
    <w:name w:val="Balloon Text"/>
    <w:basedOn w:val="Normal"/>
    <w:link w:val="BalloonTextChar"/>
    <w:rsid w:val="00D52978"/>
    <w:rPr>
      <w:rFonts w:ascii="Tahoma" w:hAnsi="Tahoma" w:cs="Tahoma"/>
      <w:sz w:val="16"/>
      <w:szCs w:val="16"/>
    </w:rPr>
  </w:style>
  <w:style w:type="character" w:customStyle="1" w:styleId="BalloonTextChar">
    <w:name w:val="Balloon Text Char"/>
    <w:basedOn w:val="DefaultParagraphFont"/>
    <w:link w:val="BalloonText"/>
    <w:rsid w:val="00D529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29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29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2978"/>
    <w:rPr>
      <w:b/>
      <w:color w:val="660033"/>
      <w:spacing w:val="0"/>
    </w:rPr>
  </w:style>
  <w:style w:type="paragraph" w:customStyle="1" w:styleId="Nameditemlist">
    <w:name w:val="Named item list"/>
    <w:basedOn w:val="BodyText"/>
    <w:qFormat/>
    <w:rsid w:val="00D5297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825</Words>
  <Characters>5386</Characters>
  <Application>Microsoft Office Word</Application>
  <DocSecurity>0</DocSecurity>
  <Lines>160</Lines>
  <Paragraphs>94</Paragraphs>
  <ScaleCrop>false</ScaleCrop>
  <Company>Author-it Software Corporation Ltd.</Company>
  <LinksUpToDate>false</LinksUpToDate>
  <CharactersWithSpaces>6135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SIS20113 Certificate II in Community Activities</dc:title>
  <dc:subject>Approved</dc:subject>
  <dc:creator>Service Skills Australia</dc:creator>
  <cp:keywords>Release 1</cp:keywords>
  <dc:description>Review Date: 12 April 2008</dc:description>
  <cp:lastModifiedBy>TPCMS</cp:lastModifiedBy>
  <cp:revision>3</cp:revision>
  <dcterms:created xsi:type="dcterms:W3CDTF">2013-12-13T11:44:47Z</dcterms:created>
  <dcterms:modified xsi:type="dcterms:W3CDTF">2013-12-04T22:16:00Z</dcterms:modified>
</cp:coreProperties>
</file>