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095" w:rsidP="0024109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SIS20110 Certificate II in Community Activities</w:t>
      </w:r>
      <w:r>
        <w:fldChar w:fldCharType="end"/>
      </w:r>
    </w:p>
    <w:p w:rsidR="00241095" w:rsidP="00241095">
      <w:pPr>
        <w:pStyle w:val="Version"/>
        <w:sectPr w:rsidSect="001A2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A2B6C" w:rsidP="001A2B6C">
      <w:pPr>
        <w:pStyle w:val="SuperHeading"/>
      </w:pPr>
      <w:r w:rsidRPr="001A2B6C">
        <w:t>SIS20110 Certificate II in Community Activities</w:t>
      </w:r>
    </w:p>
    <w:p w:rsidR="00000000" w:rsidRPr="001A2B6C" w:rsidP="001A2B6C">
      <w:pPr>
        <w:pStyle w:val="Heading1"/>
      </w:pPr>
      <w:bookmarkStart w:id="1" w:name="O_534750"/>
      <w:bookmarkEnd w:id="1"/>
      <w:r w:rsidRPr="001A2B6C">
        <w:t>Modification History</w:t>
      </w:r>
    </w:p>
    <w:p w:rsidR="00000000" w:rsidRPr="001A2B6C" w:rsidP="001A2B6C">
      <w:pPr>
        <w:pStyle w:val="BodyText"/>
      </w:pPr>
      <w:r w:rsidRPr="001A2B6C">
        <w:t>The release details of this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41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6C" w:rsidP="001A2B6C">
            <w:pPr>
              <w:pStyle w:val="BodyText"/>
            </w:pPr>
            <w:r w:rsidRPr="001A2B6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Comments</w:t>
            </w:r>
          </w:p>
        </w:tc>
      </w:tr>
      <w:tr w:rsidTr="00241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6C" w:rsidP="001A2B6C">
            <w:pPr>
              <w:pStyle w:val="BodyText"/>
            </w:pPr>
            <w:r w:rsidRPr="001A2B6C">
              <w:t>Editorial updates.</w:t>
            </w:r>
          </w:p>
          <w:p w:rsidR="00000000" w:rsidRPr="001A2B6C" w:rsidP="001A2B6C">
            <w:pPr>
              <w:pStyle w:val="BodyText"/>
            </w:pPr>
            <w:r w:rsidRPr="001A2B6C">
              <w:t>Updated units.</w:t>
            </w:r>
          </w:p>
        </w:tc>
      </w:tr>
    </w:tbl>
    <w:p w:rsidR="00000000" w:rsidRPr="001A2B6C" w:rsidP="001A2B6C">
      <w:pPr>
        <w:pStyle w:val="BodyText"/>
      </w:pPr>
    </w:p>
    <w:p w:rsidR="00000000" w:rsidRPr="001A2B6C" w:rsidP="001A2B6C">
      <w:pPr>
        <w:pStyle w:val="AllowPageBreak"/>
      </w:pPr>
    </w:p>
    <w:p w:rsidR="00000000" w:rsidRPr="001A2B6C" w:rsidP="001A2B6C">
      <w:pPr>
        <w:pStyle w:val="Heading1"/>
      </w:pPr>
      <w:bookmarkStart w:id="2" w:name="O_534749"/>
      <w:bookmarkEnd w:id="2"/>
      <w:r w:rsidRPr="001A2B6C">
        <w:t>Description</w:t>
      </w:r>
    </w:p>
    <w:p w:rsidR="00000000" w:rsidRPr="001A2B6C" w:rsidP="001A2B6C">
      <w:pPr>
        <w:pStyle w:val="BodyText"/>
      </w:pPr>
      <w:r w:rsidRPr="001A2B6C">
        <w:t>This qualification provides the skills</w:t>
      </w:r>
      <w:r w:rsidRPr="001A2B6C">
        <w:t xml:space="preserve"> and knowledge for an individual to be competent in a range of activities and functions with a focus on customer contact such as assisting with the conduct of recreation activities, and facility maintenance and operations. Work may be undertaken as part of</w:t>
      </w:r>
      <w:r w:rsidRPr="001A2B6C">
        <w:t xml:space="preserve"> a team and would be performed under supervision. Work would be undertaken in locations such as community recreation centres or facilities, indoor recreation facilities and leisure and aquatic centres. </w:t>
      </w:r>
    </w:p>
    <w:p w:rsidR="00000000" w:rsidRPr="001A2B6C" w:rsidP="001A2B6C">
      <w:pPr>
        <w:pStyle w:val="BodyText"/>
      </w:pPr>
    </w:p>
    <w:p w:rsidR="00000000" w:rsidRPr="001A2B6C" w:rsidP="001A2B6C">
      <w:pPr>
        <w:pStyle w:val="BodyText"/>
      </w:pPr>
      <w:r w:rsidRPr="001A2B6C">
        <w:rPr>
          <w:rStyle w:val="SpecialBold"/>
        </w:rPr>
        <w:t>Job Roles</w:t>
      </w:r>
    </w:p>
    <w:p w:rsidR="00000000" w:rsidRPr="001A2B6C" w:rsidP="001A2B6C">
      <w:pPr>
        <w:pStyle w:val="BodyText"/>
      </w:pPr>
      <w:r w:rsidRPr="001A2B6C">
        <w:t>The following are indicative job roles for</w:t>
      </w:r>
      <w:r w:rsidRPr="001A2B6C">
        <w:t xml:space="preserve"> this qualification:</w:t>
      </w:r>
    </w:p>
    <w:p w:rsidR="00000000" w:rsidRPr="001A2B6C" w:rsidP="001A2B6C">
      <w:pPr>
        <w:pStyle w:val="ListBullet"/>
      </w:pPr>
      <w:r w:rsidRPr="001A2B6C">
        <w:t xml:space="preserve">    activity assistant</w:t>
      </w:r>
    </w:p>
    <w:p w:rsidR="00000000" w:rsidRPr="001A2B6C" w:rsidP="001A2B6C">
      <w:pPr>
        <w:pStyle w:val="ListBullet"/>
      </w:pPr>
      <w:r w:rsidRPr="001A2B6C">
        <w:t xml:space="preserve">    customer service assistant</w:t>
      </w:r>
    </w:p>
    <w:p w:rsidR="00000000" w:rsidRPr="001A2B6C" w:rsidP="001A2B6C">
      <w:pPr>
        <w:pStyle w:val="AllowPageBreak"/>
      </w:pPr>
    </w:p>
    <w:p w:rsidR="00000000" w:rsidRPr="001A2B6C" w:rsidP="001A2B6C">
      <w:pPr>
        <w:pStyle w:val="Heading1"/>
      </w:pPr>
      <w:bookmarkStart w:id="3" w:name="O_534748"/>
      <w:bookmarkEnd w:id="3"/>
      <w:r w:rsidRPr="001A2B6C">
        <w:t>Pathways Information</w:t>
      </w:r>
    </w:p>
    <w:p w:rsidR="00000000" w:rsidRPr="001A2B6C" w:rsidP="001A2B6C">
      <w:pPr>
        <w:pStyle w:val="BodyText"/>
      </w:pPr>
      <w:r w:rsidRPr="001A2B6C">
        <w:t>This qualification is suitable for an Australian Apprenticeship pathway and for VET in Schools delivery.</w:t>
      </w:r>
    </w:p>
    <w:p w:rsidR="00000000" w:rsidRPr="001A2B6C" w:rsidP="001A2B6C">
      <w:pPr>
        <w:pStyle w:val="AllowPageBreak"/>
      </w:pPr>
    </w:p>
    <w:p w:rsidR="00000000" w:rsidRPr="001A2B6C" w:rsidP="001A2B6C">
      <w:pPr>
        <w:pStyle w:val="Heading1"/>
      </w:pPr>
      <w:bookmarkStart w:id="4" w:name="O_534747"/>
      <w:bookmarkEnd w:id="4"/>
      <w:r w:rsidRPr="001A2B6C">
        <w:t>Licensing/Regulatory Information</w:t>
      </w:r>
    </w:p>
    <w:p w:rsidR="00000000" w:rsidRPr="001A2B6C" w:rsidP="001A2B6C">
      <w:pPr>
        <w:pStyle w:val="BodyText"/>
      </w:pPr>
      <w:r w:rsidRPr="001A2B6C">
        <w:t>No licensing, legislative, regulatory or certification requirements apply to this qualification at the time of endorsement.</w:t>
      </w:r>
    </w:p>
    <w:p w:rsidR="00000000" w:rsidRPr="001A2B6C" w:rsidP="001A2B6C">
      <w:pPr>
        <w:pStyle w:val="AllowPageBreak"/>
      </w:pPr>
    </w:p>
    <w:p w:rsidR="00000000" w:rsidRPr="001A2B6C" w:rsidP="001A2B6C">
      <w:pPr>
        <w:pStyle w:val="Heading1"/>
      </w:pPr>
      <w:bookmarkStart w:id="5" w:name="O_534746"/>
      <w:bookmarkEnd w:id="5"/>
      <w:r w:rsidRPr="001A2B6C">
        <w:t>Entry Requirements</w:t>
      </w:r>
    </w:p>
    <w:p w:rsidR="00000000" w:rsidRPr="001A2B6C" w:rsidP="001A2B6C">
      <w:pPr>
        <w:pStyle w:val="BodyText"/>
      </w:pPr>
      <w:r w:rsidRPr="001A2B6C">
        <w:t>There are no entry requirements for this qualification.</w:t>
      </w:r>
    </w:p>
    <w:p w:rsidR="00000000" w:rsidRPr="001A2B6C" w:rsidP="001A2B6C">
      <w:pPr>
        <w:pStyle w:val="AllowPageBreak"/>
      </w:pPr>
    </w:p>
    <w:p w:rsidR="00000000" w:rsidRPr="001A2B6C" w:rsidP="001A2B6C">
      <w:pPr>
        <w:pStyle w:val="Heading1"/>
      </w:pPr>
      <w:bookmarkStart w:id="6" w:name="O_534745"/>
      <w:bookmarkEnd w:id="6"/>
      <w:r w:rsidRPr="001A2B6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EMPLOYABILITY SKILLS QUALIFICATION SUMMARY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 xml:space="preserve">The following table contains a summary of the employability skills required by the sport and recreation industry for this qualification. The </w:t>
            </w:r>
            <w:r w:rsidRPr="001A2B6C">
              <w:t>employability skills facets described here are broad industry requirements that may vary depending on packaging options.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6C" w:rsidP="001A2B6C">
            <w:pPr>
              <w:pStyle w:val="BodyText"/>
            </w:pPr>
            <w:r w:rsidRPr="001A2B6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Industry</w:t>
            </w:r>
            <w:r w:rsidRPr="001A2B6C">
              <w:t>/</w:t>
            </w:r>
            <w:r w:rsidRPr="001A2B6C">
              <w:rPr>
                <w:rStyle w:val="SpecialBold"/>
              </w:rPr>
              <w:t>enterprise requirements for this qualification include</w:t>
            </w:r>
            <w:r w:rsidRPr="001A2B6C">
              <w:t>: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Communicating with clients and co</w:t>
            </w:r>
            <w:r w:rsidRPr="001A2B6C">
              <w:t>lleagues to determine and interpret their specific requirements; understanding verbal and written information on community recreation products and services; completing maintenance documentation; preparing accurate records of client details; interpreting an</w:t>
            </w:r>
            <w:r w:rsidRPr="001A2B6C">
              <w:t>d carrying out verbal instructions from other employees.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Working as a skilled team member, receiving instructions and understanding own role in assisting in preparing and conducting community recreation activities; supporting other team members t</w:t>
            </w:r>
            <w:r w:rsidRPr="001A2B6C">
              <w:t>o provide quality sport and recreation experiences for clients; recognising and adapting appropriately to cultural and language differences.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Identifying hazards and risks that may arise during community recreation activities; responding to emergency situations within scope of responsibility; clarifying the extent of, and resolving problems through negotiating with clients in a sensitive and cul</w:t>
            </w:r>
            <w:r w:rsidRPr="001A2B6C">
              <w:t>turally appropriate manner; taking responsibility for seeking assistance from colleagues to resolve issues; dealing with delays and equipment breakdowns; adhering to organisation policies and procedures to guide solutions to problems.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Initiative and enter</w:t>
            </w:r>
            <w:r w:rsidRPr="001A2B6C">
              <w:t>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Adjusting work procedures to differences in equipment, activities and facilities; taking correct action and following established procedures on discovery of an actual or potential emergency, security or safety hazard; reflecting on own performance fo</w:t>
            </w:r>
            <w:r w:rsidRPr="001A2B6C">
              <w:t>r improvement.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Collecting and recording information to assist with the efficient planning and delivery of community recreation activities; setting work priorities and scheduling own daily work activities to meet deadlines; followin</w:t>
            </w:r>
            <w:r w:rsidRPr="001A2B6C">
              <w:t>g organisation policies and procedures to complete facility maintenance tasks in an efficient manner.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Understanding and complying with the legal and ethical responsibilities that apply to own role in the community recreation industry; appl</w:t>
            </w:r>
            <w:r w:rsidRPr="001A2B6C">
              <w:t xml:space="preserve">ying basic safety practices and procedures; seeking and acting on feedback from colleagues and clients to improve own </w:t>
            </w:r>
            <w:r w:rsidRPr="001A2B6C">
              <w:t>work performance.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Knowing the networks and sources of information within the community; keeping well informed of updates and cha</w:t>
            </w:r>
            <w:r w:rsidRPr="001A2B6C">
              <w:t>nges to organisational policies, procedures and regulations; accessing professional development opportunities to strengthen own skill base and sharing information with colleagues.</w:t>
            </w:r>
          </w:p>
        </w:tc>
      </w:tr>
      <w:tr w:rsidTr="002410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B6C" w:rsidP="001A2B6C">
            <w:pPr>
              <w:pStyle w:val="BodyText"/>
            </w:pPr>
            <w:r w:rsidRPr="001A2B6C">
              <w:t>Understanding the operating capability of computer systems and s</w:t>
            </w:r>
            <w:r w:rsidRPr="001A2B6C">
              <w:t>oftware that assist in selling, planning and delivering community recreation products and services; safely using and maintaining sport and recreation equipment according to manufacturer's specifications and organisation policies and procedures.</w:t>
            </w:r>
          </w:p>
        </w:tc>
      </w:tr>
    </w:tbl>
    <w:p w:rsidR="00000000" w:rsidRPr="001A2B6C" w:rsidP="001A2B6C">
      <w:pPr>
        <w:pStyle w:val="BodyText"/>
      </w:pPr>
    </w:p>
    <w:p w:rsidR="00000000" w:rsidRPr="001A2B6C" w:rsidP="001A2B6C">
      <w:pPr>
        <w:pStyle w:val="AllowPageBreak"/>
      </w:pPr>
    </w:p>
    <w:p w:rsidR="00000000" w:rsidRPr="001A2B6C" w:rsidP="001A2B6C">
      <w:pPr>
        <w:pStyle w:val="Heading1"/>
      </w:pPr>
      <w:bookmarkStart w:id="7" w:name="O_534744"/>
      <w:bookmarkEnd w:id="7"/>
      <w:r w:rsidRPr="001A2B6C">
        <w:t>Packaging Rules</w:t>
      </w:r>
    </w:p>
    <w:p w:rsidR="00000000" w:rsidRPr="001A2B6C" w:rsidP="001A2B6C">
      <w:pPr>
        <w:pStyle w:val="BodyText"/>
      </w:pPr>
      <w:r w:rsidRPr="001A2B6C">
        <w:t xml:space="preserve">13 units must be completed:  </w:t>
      </w:r>
    </w:p>
    <w:p w:rsidR="00000000" w:rsidRPr="001A2B6C" w:rsidP="001A2B6C">
      <w:pPr>
        <w:pStyle w:val="ListBullet"/>
      </w:pPr>
      <w:r w:rsidRPr="001A2B6C">
        <w:t>8 core units</w:t>
      </w:r>
    </w:p>
    <w:p w:rsidR="00000000" w:rsidRPr="001A2B6C" w:rsidP="001A2B6C">
      <w:pPr>
        <w:pStyle w:val="ListBullet"/>
      </w:pPr>
      <w:r w:rsidRPr="001A2B6C">
        <w:t xml:space="preserve">5 elective units which may be selected from the electives listed in this qualification or from units first packaged at AQF level 1, 2, or 3 from SIS10; up to 2 of these units may from any </w:t>
      </w:r>
      <w:r w:rsidRPr="001A2B6C">
        <w:t xml:space="preserve">current accredited course or other Training Package, and must be first packaged at AQF level 2. </w:t>
      </w:r>
    </w:p>
    <w:p w:rsidR="00000000" w:rsidRPr="001A2B6C" w:rsidP="001A2B6C">
      <w:pPr>
        <w:pStyle w:val="BodyText"/>
      </w:pPr>
      <w:r w:rsidRPr="001A2B6C">
        <w:t>In all cases selection of electives must relate to the core function or role of the candidate's current or intended work environment, local industry requiremen</w:t>
      </w:r>
      <w:r w:rsidRPr="001A2B6C">
        <w:t>ts and the characteristics of this qualification (as per the AQF descriptors).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20"/>
      </w:tblGrid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Core</w:t>
            </w:r>
            <w:r w:rsidRPr="001A2B6C">
              <w:t xml:space="preserve"> (</w:t>
            </w:r>
            <w:r w:rsidRPr="001A2B6C">
              <w:rPr>
                <w:rStyle w:val="SpecialBold"/>
              </w:rPr>
              <w:t>8</w:t>
            </w:r>
            <w:r w:rsidRPr="001A2B6C">
              <w:t>)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BSBSUS201A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 xml:space="preserve">Participate in environmentally sustainable work practices 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BSBWOR202A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Organise and complete daily work activities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HLTFA301C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Apply first aid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SISXCAI102A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 xml:space="preserve">Assist in preparing and conducting sport and recreation sessions 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SISXCCS201A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Provide customer service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SISXEMR201A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Respond to emergency situations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SISXIND101A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Work effectively in sport and recreation environments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SISXOHS101A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 xml:space="preserve">Follow occupational health </w:t>
            </w:r>
            <w:r w:rsidRPr="001A2B6C">
              <w:t xml:space="preserve">and safety policies 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Electives</w:t>
            </w:r>
            <w:r w:rsidRPr="001A2B6C">
              <w:t xml:space="preserve"> (</w:t>
            </w:r>
            <w:r w:rsidRPr="001A2B6C">
              <w:rPr>
                <w:rStyle w:val="SpecialBold"/>
              </w:rPr>
              <w:t>5</w:t>
            </w:r>
            <w:r w:rsidRPr="001A2B6C">
              <w:t>)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Aquatics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SISCAQU201A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Monitor pool water quality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SISCAQU202A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Perform basic water rescues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Cross Sector</w:t>
            </w:r>
            <w:r w:rsidRPr="001A2B6C">
              <w:t xml:space="preserve"> 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SISXCAI101A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Provide equipment for activities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SISXCCS202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Process entry transactions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SISXFAC207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Maintain sport, fitness and recreation equipment for activities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SISXFAC208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Maintain sport, fitness and recreation facilities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rPr>
                <w:rStyle w:val="SpecialBold"/>
              </w:rPr>
              <w:t>Imported</w:t>
            </w:r>
            <w:r w:rsidRPr="001A2B6C">
              <w:t xml:space="preserve"> 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ICAICT203A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Operate application software packages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SIRXCLM101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Organise and maintain work areas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SIRXMER201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Merchandise products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SIRXSLS002A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Advise on products and services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SIRXSLS201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Sell products and services</w:t>
            </w:r>
          </w:p>
        </w:tc>
      </w:tr>
      <w:tr w:rsidTr="0024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A2B6C">
            <w:pPr>
              <w:pStyle w:val="BodyText"/>
              <w:rPr>
                <w:lang w:val="en-NZ"/>
              </w:rPr>
            </w:pPr>
            <w:r w:rsidRPr="001A2B6C">
              <w:t>SITXCCS101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A2B6C" w:rsidP="001A2B6C">
            <w:pPr>
              <w:pStyle w:val="BodyText"/>
            </w:pPr>
            <w:r w:rsidRPr="001A2B6C">
              <w:t xml:space="preserve">Provide information and assistance </w:t>
            </w:r>
          </w:p>
        </w:tc>
      </w:tr>
    </w:tbl>
    <w:p w:rsidR="00000000" w:rsidRPr="001A2B6C" w:rsidP="001A2B6C">
      <w:pPr>
        <w:pStyle w:val="BodyText"/>
      </w:pPr>
    </w:p>
    <w:p w:rsidR="00000000" w:rsidRPr="001A2B6C" w:rsidP="001A2B6C"/>
    <w:sectPr w:rsidSect="001A2B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6C" w:rsidRPr="00241095" w:rsidP="0024109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95" w:rsidP="001A2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1095" w:rsidP="001A2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41095" w:rsidP="001A2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6C" w:rsidRPr="00241095" w:rsidP="002410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95" w:rsidRPr="002D2AF8" w:rsidP="001A2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SIS20110 Certificate II in Community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241095" w:rsidP="001A2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32C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1A1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B6C"/>
  </w:style>
  <w:style w:type="character" w:customStyle="1" w:styleId="Heading1Char">
    <w:name w:val="Heading 1 Char"/>
    <w:basedOn w:val="DefaultParagraphFont"/>
    <w:link w:val="Heading1"/>
    <w:rsid w:val="001A2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B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B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B6C"/>
    <w:rPr>
      <w:b/>
      <w:spacing w:val="0"/>
    </w:rPr>
  </w:style>
  <w:style w:type="paragraph" w:customStyle="1" w:styleId="SuperHeading">
    <w:name w:val="SuperHeading"/>
    <w:basedOn w:val="Normal"/>
    <w:rsid w:val="001A2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B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B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B6C"/>
    <w:rPr>
      <w:i/>
    </w:rPr>
  </w:style>
  <w:style w:type="paragraph" w:styleId="Caption">
    <w:name w:val="caption"/>
    <w:basedOn w:val="BodyText"/>
    <w:next w:val="Normal"/>
    <w:qFormat/>
    <w:rsid w:val="001A2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B6C"/>
  </w:style>
  <w:style w:type="paragraph" w:styleId="TableofFigures">
    <w:name w:val="table of figures"/>
    <w:basedOn w:val="Normal"/>
    <w:next w:val="Normal"/>
    <w:semiHidden/>
    <w:rsid w:val="001A2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B6C"/>
    <w:pPr>
      <w:numPr>
        <w:numId w:val="10"/>
      </w:numPr>
    </w:pPr>
  </w:style>
  <w:style w:type="character" w:customStyle="1" w:styleId="WingdingSymbols">
    <w:name w:val="Wingding Symbols"/>
    <w:rsid w:val="001A2B6C"/>
    <w:rPr>
      <w:rFonts w:ascii="Wingdings" w:hAnsi="Wingdings"/>
    </w:rPr>
  </w:style>
  <w:style w:type="paragraph" w:customStyle="1" w:styleId="TableHeading">
    <w:name w:val="Table Heading"/>
    <w:basedOn w:val="HeadingBase"/>
    <w:rsid w:val="001A2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B6C"/>
    <w:rPr>
      <w:color w:val="0033CC"/>
      <w:u w:val="none"/>
    </w:rPr>
  </w:style>
  <w:style w:type="paragraph" w:customStyle="1" w:styleId="BodyTextRight">
    <w:name w:val="Body Text Right"/>
    <w:basedOn w:val="BodyText"/>
    <w:rsid w:val="001A2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B6C"/>
    <w:rPr>
      <w:sz w:val="32"/>
    </w:rPr>
  </w:style>
  <w:style w:type="paragraph" w:customStyle="1" w:styleId="HeadingProcedure">
    <w:name w:val="Heading Procedure"/>
    <w:basedOn w:val="HeadingBase"/>
    <w:next w:val="Normal"/>
    <w:rsid w:val="001A2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B6C"/>
    <w:pPr>
      <w:spacing w:before="60" w:after="60"/>
    </w:pPr>
  </w:style>
  <w:style w:type="paragraph" w:styleId="ListContinue">
    <w:name w:val="List Continue"/>
    <w:basedOn w:val="List"/>
    <w:rsid w:val="001A2B6C"/>
    <w:pPr>
      <w:ind w:firstLine="0"/>
    </w:pPr>
  </w:style>
  <w:style w:type="paragraph" w:customStyle="1" w:styleId="ListNote">
    <w:name w:val="List Note"/>
    <w:basedOn w:val="List"/>
    <w:rsid w:val="001A2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B6C"/>
    <w:rPr>
      <w:rFonts w:ascii="Courier New" w:hAnsi="Courier New"/>
    </w:rPr>
  </w:style>
  <w:style w:type="paragraph" w:customStyle="1" w:styleId="NoteBullet">
    <w:name w:val="Note Bullet"/>
    <w:basedOn w:val="Note"/>
    <w:rsid w:val="001A2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B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B6C"/>
    <w:rPr>
      <w:b/>
      <w:smallCaps/>
    </w:rPr>
  </w:style>
  <w:style w:type="paragraph" w:customStyle="1" w:styleId="TableListNumber">
    <w:name w:val="Table List Number"/>
    <w:basedOn w:val="ListNumber"/>
    <w:rsid w:val="001A2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B6C"/>
    <w:pPr>
      <w:numPr>
        <w:numId w:val="8"/>
      </w:numPr>
    </w:pPr>
  </w:style>
  <w:style w:type="paragraph" w:customStyle="1" w:styleId="ListAlpha2">
    <w:name w:val="List Alpha 2"/>
    <w:basedOn w:val="List2"/>
    <w:rsid w:val="001A2B6C"/>
    <w:pPr>
      <w:numPr>
        <w:numId w:val="7"/>
      </w:numPr>
    </w:pPr>
  </w:style>
  <w:style w:type="paragraph" w:styleId="List2">
    <w:name w:val="List 2"/>
    <w:basedOn w:val="BodyText"/>
    <w:rsid w:val="001A2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B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B6C"/>
    <w:pPr>
      <w:numPr>
        <w:numId w:val="2"/>
      </w:numPr>
    </w:pPr>
  </w:style>
  <w:style w:type="paragraph" w:styleId="ListBullet5">
    <w:name w:val="List Bullet 5"/>
    <w:basedOn w:val="List5"/>
    <w:rsid w:val="001A2B6C"/>
    <w:pPr>
      <w:numPr>
        <w:numId w:val="3"/>
      </w:numPr>
    </w:pPr>
  </w:style>
  <w:style w:type="paragraph" w:styleId="ListContinue2">
    <w:name w:val="List Continue 2"/>
    <w:basedOn w:val="List2"/>
    <w:rsid w:val="001A2B6C"/>
    <w:pPr>
      <w:ind w:firstLine="0"/>
    </w:pPr>
  </w:style>
  <w:style w:type="paragraph" w:styleId="ListContinue3">
    <w:name w:val="List Continue 3"/>
    <w:basedOn w:val="List3"/>
    <w:rsid w:val="001A2B6C"/>
    <w:pPr>
      <w:ind w:left="1021" w:firstLine="0"/>
    </w:pPr>
  </w:style>
  <w:style w:type="paragraph" w:styleId="ListContinue4">
    <w:name w:val="List Continue 4"/>
    <w:basedOn w:val="List4"/>
    <w:rsid w:val="001A2B6C"/>
    <w:pPr>
      <w:ind w:firstLine="0"/>
    </w:pPr>
  </w:style>
  <w:style w:type="paragraph" w:styleId="ListContinue5">
    <w:name w:val="List Continue 5"/>
    <w:basedOn w:val="List5"/>
    <w:rsid w:val="001A2B6C"/>
    <w:pPr>
      <w:ind w:firstLine="0"/>
    </w:pPr>
  </w:style>
  <w:style w:type="paragraph" w:styleId="ListNumber3">
    <w:name w:val="List Number 3"/>
    <w:basedOn w:val="List3"/>
    <w:rsid w:val="001A2B6C"/>
    <w:pPr>
      <w:numPr>
        <w:numId w:val="4"/>
      </w:numPr>
    </w:pPr>
  </w:style>
  <w:style w:type="paragraph" w:styleId="ListNumber4">
    <w:name w:val="List Number 4"/>
    <w:basedOn w:val="List4"/>
    <w:rsid w:val="001A2B6C"/>
    <w:pPr>
      <w:numPr>
        <w:numId w:val="5"/>
      </w:numPr>
    </w:pPr>
  </w:style>
  <w:style w:type="paragraph" w:styleId="ListNumber5">
    <w:name w:val="List Number 5"/>
    <w:basedOn w:val="List5"/>
    <w:rsid w:val="001A2B6C"/>
    <w:pPr>
      <w:numPr>
        <w:numId w:val="6"/>
      </w:numPr>
    </w:pPr>
  </w:style>
  <w:style w:type="paragraph" w:styleId="BlockText">
    <w:name w:val="Block Text"/>
    <w:basedOn w:val="Normal"/>
    <w:rsid w:val="001A2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B6C"/>
    <w:rPr>
      <w:sz w:val="16"/>
      <w:vertAlign w:val="superscript"/>
    </w:rPr>
  </w:style>
  <w:style w:type="character" w:customStyle="1" w:styleId="Symbols">
    <w:name w:val="Symbols"/>
    <w:basedOn w:val="DefaultParagraphFont"/>
    <w:rsid w:val="001A2B6C"/>
    <w:rPr>
      <w:rFonts w:ascii="Symbol" w:hAnsi="Symbol"/>
    </w:rPr>
  </w:style>
  <w:style w:type="character" w:customStyle="1" w:styleId="MenuOptions">
    <w:name w:val="Menu Options"/>
    <w:basedOn w:val="DefaultParagraphFont"/>
    <w:rsid w:val="001A2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B6C"/>
    <w:rPr>
      <w:b/>
    </w:rPr>
  </w:style>
  <w:style w:type="character" w:customStyle="1" w:styleId="Underlined">
    <w:name w:val="Underlined"/>
    <w:basedOn w:val="DefaultParagraphFont"/>
    <w:rsid w:val="001A2B6C"/>
    <w:rPr>
      <w:u w:val="single"/>
    </w:rPr>
  </w:style>
  <w:style w:type="paragraph" w:customStyle="1" w:styleId="TableBodyTextRight">
    <w:name w:val="Table Body Text Right"/>
    <w:basedOn w:val="TableBodyText"/>
    <w:rsid w:val="001A2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B6C"/>
    <w:rPr>
      <w:sz w:val="18"/>
    </w:rPr>
  </w:style>
  <w:style w:type="paragraph" w:customStyle="1" w:styleId="BodySmallRight">
    <w:name w:val="Body Small Right"/>
    <w:basedOn w:val="BodyTextRight"/>
    <w:rsid w:val="001A2B6C"/>
    <w:rPr>
      <w:sz w:val="18"/>
      <w:szCs w:val="18"/>
    </w:rPr>
  </w:style>
  <w:style w:type="paragraph" w:customStyle="1" w:styleId="MarginEdition">
    <w:name w:val="Margin Edition"/>
    <w:basedOn w:val="MarginNote"/>
    <w:rsid w:val="001A2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B6C"/>
    <w:rPr>
      <w:sz w:val="2"/>
      <w:szCs w:val="2"/>
    </w:rPr>
  </w:style>
  <w:style w:type="character" w:customStyle="1" w:styleId="Small">
    <w:name w:val="Small"/>
    <w:basedOn w:val="DefaultParagraphFont"/>
    <w:rsid w:val="001A2B6C"/>
    <w:rPr>
      <w:sz w:val="16"/>
    </w:rPr>
  </w:style>
  <w:style w:type="paragraph" w:customStyle="1" w:styleId="WideTable">
    <w:name w:val="Wide Table"/>
    <w:basedOn w:val="Normal"/>
    <w:rsid w:val="001A2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B6C"/>
  </w:style>
  <w:style w:type="paragraph" w:styleId="Quote">
    <w:name w:val="Quote"/>
    <w:basedOn w:val="Heading1"/>
    <w:link w:val="QuoteChar"/>
    <w:qFormat/>
    <w:rsid w:val="001A2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B6C"/>
    <w:pPr>
      <w:pageBreakBefore/>
    </w:pPr>
  </w:style>
  <w:style w:type="paragraph" w:customStyle="1" w:styleId="Border">
    <w:name w:val="Border"/>
    <w:basedOn w:val="Normal"/>
    <w:qFormat/>
    <w:rsid w:val="001A2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B6C"/>
    <w:rPr>
      <w:u w:val="single"/>
    </w:rPr>
  </w:style>
  <w:style w:type="character" w:customStyle="1" w:styleId="BoldandItalics">
    <w:name w:val="Bold and Italics"/>
    <w:qFormat/>
    <w:rsid w:val="001A2B6C"/>
    <w:rPr>
      <w:b/>
      <w:i/>
      <w:u w:val="none"/>
    </w:rPr>
  </w:style>
  <w:style w:type="paragraph" w:styleId="BalloonText">
    <w:name w:val="Balloon Text"/>
    <w:basedOn w:val="Normal"/>
    <w:link w:val="BalloonTextChar"/>
    <w:rsid w:val="001A2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B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B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806</Words>
  <Characters>5383</Characters>
  <Application>Microsoft Office Word</Application>
  <DocSecurity>0</DocSecurity>
  <Lines>163</Lines>
  <Paragraphs>108</Paragraphs>
  <ScaleCrop>false</ScaleCrop>
  <Company>Author-it Software Corporation Ltd.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SIS20110 Certificate II in Community Activities</dc:title>
  <dc:subject>Approved</dc:subject>
  <dc:creator>Service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2013-03-08T10:02:00Z</dcterms:created>
  <dcterms:modified xsi:type="dcterms:W3CDTF">2013-03-08T10:02:00Z</dcterms:modified>
</cp:coreProperties>
</file>