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674" w:rsidP="00A01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SISXPLD003 Plan recreation programs</w:t>
      </w:r>
      <w:r>
        <w:fldChar w:fldCharType="end"/>
      </w:r>
    </w:p>
    <w:p w:rsidR="00A01674" w:rsidP="00A01674">
      <w:pPr>
        <w:pStyle w:val="Version"/>
        <w:sectPr w:rsidSect="00391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927" w:rsidP="00391927">
      <w:pPr>
        <w:pStyle w:val="SuperHeading"/>
      </w:pPr>
      <w:r w:rsidRPr="00391927">
        <w:t>SISXPLD003 Plan recreation programs</w:t>
      </w:r>
    </w:p>
    <w:p w:rsidR="00000000" w:rsidRPr="00391927" w:rsidP="00391927">
      <w:pPr>
        <w:pStyle w:val="Heading1"/>
      </w:pPr>
      <w:bookmarkStart w:id="1" w:name="O_1265865"/>
      <w:bookmarkEnd w:id="1"/>
      <w:r w:rsidRPr="00391927">
        <w:t>Modification History</w:t>
      </w:r>
    </w:p>
    <w:p w:rsidR="00000000" w:rsidRPr="00391927" w:rsidP="00A01674">
      <w:pPr>
        <w:pStyle w:val="BodyText"/>
      </w:pPr>
      <w:r w:rsidRPr="00391927">
        <w:t>Not applicable.</w:t>
      </w:r>
    </w:p>
    <w:p w:rsidR="00000000" w:rsidRPr="00391927" w:rsidP="00391927">
      <w:pPr>
        <w:pStyle w:val="Heading1"/>
      </w:pPr>
      <w:bookmarkStart w:id="2" w:name="O_1265872"/>
      <w:bookmarkEnd w:id="2"/>
      <w:r w:rsidRPr="00391927">
        <w:t>Application</w:t>
      </w:r>
    </w:p>
    <w:p w:rsidR="00000000" w:rsidRPr="00391927" w:rsidP="00A01674">
      <w:pPr>
        <w:pStyle w:val="BodyText"/>
      </w:pPr>
      <w:r w:rsidRPr="00391927">
        <w:t>This unit describes the performance outcomes, skills and knowledge required to develop recreation programs of a non-instructional nature for any type of recreation activity. Programs may b</w:t>
      </w:r>
      <w:r w:rsidRPr="00391927">
        <w:t>e developed for general consumer groups, or customised to the needs of a particular client group, and can be tailored to meet the needs of specific populations, for example, older people. It requires the ability to plan whole of program logistics, and to e</w:t>
      </w:r>
      <w:r w:rsidRPr="00391927">
        <w:t>valuate, modify and continuously improve programs.</w:t>
      </w:r>
    </w:p>
    <w:p w:rsidR="00000000" w:rsidRPr="00391927" w:rsidP="00A01674">
      <w:pPr>
        <w:pStyle w:val="BodyText"/>
      </w:pPr>
      <w:r w:rsidRPr="00391927">
        <w:t>Programs can consist multiple and different sessions for the same group or a series of the same session for different groups.</w:t>
      </w:r>
    </w:p>
    <w:p w:rsidR="00000000" w:rsidRPr="00391927" w:rsidP="00A01674">
      <w:pPr>
        <w:pStyle w:val="BodyText"/>
      </w:pPr>
      <w:r w:rsidRPr="00391927">
        <w:t>Skills for planning instructional programs are covered in other units for fitne</w:t>
      </w:r>
      <w:r w:rsidRPr="00391927">
        <w:t>ss, aquatics, coaching and outdoor recreation.</w:t>
      </w:r>
    </w:p>
    <w:p w:rsidR="00000000" w:rsidRPr="00391927" w:rsidP="00A01674">
      <w:pPr>
        <w:pStyle w:val="BodyText"/>
      </w:pPr>
      <w:r w:rsidRPr="00391927">
        <w:t>This unit applies to any type of recreation organisation including commercial, not-for-profit, community and government organisations. It applies to senior personnel who operate with significant autonomy and w</w:t>
      </w:r>
      <w:r w:rsidRPr="00391927">
        <w:t>ho are responsible for making operational business decisions. This includes program managers and senior activity leaders who may also deliver the program.</w:t>
      </w:r>
    </w:p>
    <w:p w:rsidR="00000000" w:rsidRPr="00391927" w:rsidP="00A01674">
      <w:pPr>
        <w:pStyle w:val="BodyText"/>
      </w:pPr>
      <w:r w:rsidRPr="00391927">
        <w:t>The skills in this unit must be applied in accordance with Commonwealth and State or Territory legisl</w:t>
      </w:r>
      <w:r w:rsidRPr="00391927">
        <w:t>ation, Australian standards and industry codes of practice.</w:t>
      </w:r>
    </w:p>
    <w:p w:rsidR="00000000" w:rsidRPr="00391927" w:rsidP="00A01674">
      <w:pPr>
        <w:pStyle w:val="BodyText"/>
      </w:pPr>
      <w:r w:rsidRPr="00391927">
        <w:t>No occupational licensing, certification or specific legislative requirements apply to this unit at the time of publication.</w:t>
      </w:r>
    </w:p>
    <w:p w:rsidR="00000000" w:rsidRPr="00391927" w:rsidP="00391927">
      <w:pPr>
        <w:pStyle w:val="Heading1"/>
      </w:pPr>
      <w:bookmarkStart w:id="3" w:name="O_1265871"/>
      <w:bookmarkEnd w:id="3"/>
      <w:r w:rsidRPr="00391927">
        <w:t>Pre-requisite Unit</w:t>
      </w:r>
    </w:p>
    <w:p w:rsidR="00000000" w:rsidRPr="00391927" w:rsidP="00A01674">
      <w:pPr>
        <w:pStyle w:val="BodyText"/>
      </w:pPr>
      <w:r w:rsidRPr="00391927">
        <w:t>Nil</w:t>
      </w:r>
    </w:p>
    <w:p w:rsidR="00000000" w:rsidRPr="00391927" w:rsidP="00391927">
      <w:pPr>
        <w:pStyle w:val="Heading1"/>
      </w:pPr>
      <w:bookmarkStart w:id="4" w:name="O_1265870"/>
      <w:bookmarkEnd w:id="4"/>
      <w:r w:rsidRPr="00391927">
        <w:t>Competency</w:t>
      </w:r>
      <w:r w:rsidRPr="00391927">
        <w:t xml:space="preserve"> Field</w:t>
      </w:r>
    </w:p>
    <w:p w:rsidR="00000000" w:rsidRPr="00391927" w:rsidP="00A01674">
      <w:pPr>
        <w:pStyle w:val="BodyText"/>
      </w:pPr>
      <w:r w:rsidRPr="00391927">
        <w:t>Program Planning and Delivery</w:t>
      </w:r>
    </w:p>
    <w:p w:rsidR="00000000" w:rsidRPr="00391927" w:rsidP="00391927">
      <w:pPr>
        <w:pStyle w:val="Heading1"/>
      </w:pPr>
      <w:bookmarkStart w:id="5" w:name="O_1265869"/>
      <w:bookmarkEnd w:id="5"/>
      <w:r w:rsidRPr="00391927">
        <w:t>Unit Sector</w:t>
      </w:r>
    </w:p>
    <w:p w:rsidR="00000000" w:rsidRPr="00391927" w:rsidP="00A01674">
      <w:pPr>
        <w:pStyle w:val="BodyText"/>
      </w:pPr>
      <w:r w:rsidRPr="00391927">
        <w:t>Cross-Sector</w:t>
      </w:r>
    </w:p>
    <w:p w:rsidR="00000000" w:rsidRPr="00391927" w:rsidP="00391927">
      <w:pPr>
        <w:pStyle w:val="Heading1"/>
      </w:pPr>
      <w:bookmarkStart w:id="6" w:name="O_1265868"/>
      <w:bookmarkEnd w:id="6"/>
      <w:r w:rsidRPr="003919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BodyText"/>
            </w:pPr>
            <w:r w:rsidRPr="0039192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rPr>
                <w:rStyle w:val="SpecialBold"/>
              </w:rPr>
              <w:t>PERFORMANCE</w:t>
            </w:r>
            <w:r w:rsidRPr="00391927">
              <w:t xml:space="preserve"> </w:t>
            </w:r>
            <w:r w:rsidRPr="00391927">
              <w:rPr>
                <w:rStyle w:val="SpecialBold"/>
              </w:rPr>
              <w:t>CRITERIA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BodyText"/>
            </w:pPr>
            <w:r w:rsidRPr="0039192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"/>
              <w:rPr>
                <w:lang w:val="en-NZ"/>
              </w:rPr>
            </w:pPr>
            <w:r w:rsidRPr="00391927">
              <w:t>1.  Identify needs and expectations of diverse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List"/>
            </w:pPr>
            <w:r w:rsidRPr="00391927">
              <w:t>1.1. Identify and analyse program preferences and expectations of different consumer markets.</w:t>
            </w:r>
          </w:p>
          <w:p w:rsidR="00000000" w:rsidRPr="00391927" w:rsidP="00391927">
            <w:pPr>
              <w:pStyle w:val="List"/>
            </w:pPr>
            <w:r w:rsidRPr="00391927">
              <w:t>1.2.</w:t>
            </w:r>
            <w:r w:rsidRPr="00391927">
              <w:t xml:space="preserve"> Discuss and determine program preferences and expectations of particular client groups.</w:t>
            </w:r>
          </w:p>
          <w:p w:rsidR="00000000" w:rsidRPr="00391927" w:rsidP="00391927">
            <w:pPr>
              <w:pStyle w:val="List"/>
            </w:pPr>
            <w:r w:rsidRPr="00391927">
              <w:t>1.3. Identify characteristics, abilities and special needs of participants from specific population groups.</w:t>
            </w:r>
          </w:p>
          <w:p w:rsidR="00000000" w:rsidP="00391927">
            <w:pPr>
              <w:pStyle w:val="List"/>
              <w:rPr>
                <w:lang w:val="en-NZ"/>
              </w:rPr>
            </w:pPr>
            <w:r w:rsidRPr="00391927">
              <w:t>1.4. Evaluate ways that programs can address different need</w:t>
            </w:r>
            <w:r w:rsidRPr="00391927">
              <w:t>s.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"/>
              <w:rPr>
                <w:lang w:val="en-NZ"/>
              </w:rPr>
            </w:pPr>
            <w:r w:rsidRPr="00391927">
              <w:t>2.  Plan programs for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List"/>
            </w:pPr>
            <w:r w:rsidRPr="00391927">
              <w:t>2.1. Determine participant profile and program objectives to meet identified participant needs.</w:t>
            </w:r>
          </w:p>
          <w:p w:rsidR="00000000" w:rsidRPr="00391927" w:rsidP="00391927">
            <w:pPr>
              <w:pStyle w:val="List"/>
            </w:pPr>
            <w:r w:rsidRPr="00391927">
              <w:t>2.2. Select recreation activities and environments suited to participant profile and that target identified objectives.</w:t>
            </w:r>
          </w:p>
          <w:p w:rsidR="00000000" w:rsidRPr="00391927" w:rsidP="00391927">
            <w:pPr>
              <w:pStyle w:val="List"/>
            </w:pPr>
            <w:r w:rsidRPr="00391927">
              <w:t>2.3. Decide number, frequency and sequence of program sessions required to achieve objectives.</w:t>
            </w:r>
          </w:p>
          <w:p w:rsidR="00000000" w:rsidRPr="00391927" w:rsidP="00391927">
            <w:pPr>
              <w:pStyle w:val="List"/>
            </w:pPr>
            <w:r w:rsidRPr="00391927">
              <w:t>2.4. Identify costs for required human an</w:t>
            </w:r>
            <w:r w:rsidRPr="00391927">
              <w:t>d other resources and design program within budgetary constraints.</w:t>
            </w:r>
          </w:p>
          <w:p w:rsidR="00000000" w:rsidRPr="00391927" w:rsidP="00391927">
            <w:pPr>
              <w:pStyle w:val="List"/>
            </w:pPr>
            <w:r w:rsidRPr="00391927">
              <w:t>2.5. Complete program risk assessment according to organisational procedures and design program according to determined risks and control measures.</w:t>
            </w:r>
          </w:p>
          <w:p w:rsidR="00000000" w:rsidP="00391927">
            <w:pPr>
              <w:pStyle w:val="List"/>
              <w:rPr>
                <w:lang w:val="en-NZ"/>
              </w:rPr>
            </w:pPr>
            <w:r w:rsidRPr="00391927">
              <w:t>2.6. Document and present program for app</w:t>
            </w:r>
            <w:r w:rsidRPr="00391927">
              <w:t>roval by relevant personnel.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"/>
              <w:rPr>
                <w:lang w:val="en-NZ"/>
              </w:rPr>
            </w:pPr>
            <w:r w:rsidRPr="00391927">
              <w:t>3.  Plan activity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List"/>
            </w:pPr>
            <w:r w:rsidRPr="00391927">
              <w:t>3.1. Determine objectives of individual sessions within overall recreation program.</w:t>
            </w:r>
          </w:p>
          <w:p w:rsidR="00000000" w:rsidRPr="00391927" w:rsidP="00391927">
            <w:pPr>
              <w:pStyle w:val="List"/>
            </w:pPr>
            <w:r w:rsidRPr="00391927">
              <w:t>3.2. Select, balance and sequence activities to meet objectives and enhance participant engagement and motivation.</w:t>
            </w:r>
          </w:p>
          <w:p w:rsidR="00000000" w:rsidRPr="00391927" w:rsidP="00391927">
            <w:pPr>
              <w:pStyle w:val="List"/>
            </w:pPr>
            <w:r w:rsidRPr="00391927">
              <w:t>3.3. Incorporate volume of activities suited to participant profile and session duration.</w:t>
            </w:r>
          </w:p>
          <w:p w:rsidR="00000000" w:rsidRPr="00391927" w:rsidP="00391927">
            <w:pPr>
              <w:pStyle w:val="List"/>
            </w:pPr>
            <w:r w:rsidRPr="00391927">
              <w:t>3.4. Determine ways that activities can be modified during delivery to meet differing participant abilities and needs.</w:t>
            </w:r>
          </w:p>
          <w:p w:rsidR="00000000" w:rsidP="00391927">
            <w:pPr>
              <w:pStyle w:val="List"/>
              <w:rPr>
                <w:lang w:val="en-NZ"/>
              </w:rPr>
            </w:pPr>
            <w:r w:rsidRPr="00391927">
              <w:t>3.5. Document session plans in appropriate for</w:t>
            </w:r>
            <w:r w:rsidRPr="00391927">
              <w:t>mat.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"/>
              <w:rPr>
                <w:lang w:val="en-NZ"/>
              </w:rPr>
            </w:pPr>
            <w:r w:rsidRPr="00391927">
              <w:t>4.  Coordinate program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List"/>
            </w:pPr>
            <w:r w:rsidRPr="00391927">
              <w:t>4.1. Select and arrange access to activity venues or locations appropriate for program activities.</w:t>
            </w:r>
          </w:p>
          <w:p w:rsidR="00000000" w:rsidRPr="00391927" w:rsidP="00391927">
            <w:pPr>
              <w:pStyle w:val="List"/>
            </w:pPr>
            <w:r w:rsidRPr="00391927">
              <w:t>4.2. Arrange and allocate any required equipment or other resources to meet activity and participant needs.</w:t>
            </w:r>
          </w:p>
          <w:p w:rsidR="00000000" w:rsidRPr="00391927" w:rsidP="00391927">
            <w:pPr>
              <w:pStyle w:val="List"/>
            </w:pPr>
            <w:r w:rsidRPr="00391927">
              <w:t>4.3. Iden</w:t>
            </w:r>
            <w:r w:rsidRPr="00391927">
              <w:t>tify roles of activity delivery personnel, and select and roster those with appropriate skill set.</w:t>
            </w:r>
          </w:p>
          <w:p w:rsidR="00000000" w:rsidRPr="00391927" w:rsidP="00391927">
            <w:pPr>
              <w:pStyle w:val="List"/>
            </w:pPr>
            <w:r w:rsidRPr="00391927">
              <w:t>4.4. Develop clear and accurate information and enrolment documents for participants.</w:t>
            </w:r>
          </w:p>
          <w:p w:rsidR="00000000" w:rsidP="00391927">
            <w:pPr>
              <w:pStyle w:val="List"/>
              <w:rPr>
                <w:lang w:val="en-NZ"/>
              </w:rPr>
            </w:pPr>
            <w:r w:rsidRPr="00391927">
              <w:t xml:space="preserve">4.5. Produce operational documents required by delivery personnel. 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"/>
              <w:rPr>
                <w:lang w:val="en-NZ"/>
              </w:rPr>
            </w:pPr>
            <w:r w:rsidRPr="00391927">
              <w:t>5.</w:t>
            </w:r>
            <w:r w:rsidRPr="00391927">
              <w:t xml:space="preserve">  Evaluate effectiveness of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List"/>
            </w:pPr>
            <w:r w:rsidRPr="00391927">
              <w:t>5.1. Collate and evaluate feedback received from delivery personnel and participants.</w:t>
            </w:r>
          </w:p>
          <w:p w:rsidR="00000000" w:rsidRPr="00391927" w:rsidP="00391927">
            <w:pPr>
              <w:pStyle w:val="List"/>
            </w:pPr>
            <w:r w:rsidRPr="00391927">
              <w:t>5.2. Identify program successes, problems and difficulties.</w:t>
            </w:r>
          </w:p>
          <w:p w:rsidR="00000000" w:rsidRPr="00391927" w:rsidP="00391927">
            <w:pPr>
              <w:pStyle w:val="List"/>
            </w:pPr>
            <w:r w:rsidRPr="00391927">
              <w:t>5.3. Modify and update program and sessions according to feedback and evaluation.</w:t>
            </w:r>
          </w:p>
        </w:tc>
      </w:tr>
    </w:tbl>
    <w:p w:rsidR="00000000" w:rsidRPr="00391927" w:rsidP="00391927">
      <w:pPr>
        <w:pStyle w:val="BodyText"/>
      </w:pPr>
    </w:p>
    <w:p w:rsidR="00000000" w:rsidRPr="00391927" w:rsidP="00391927">
      <w:pPr>
        <w:pStyle w:val="AllowPageBreak"/>
      </w:pPr>
    </w:p>
    <w:p w:rsidR="00000000" w:rsidRPr="00391927" w:rsidP="00391927">
      <w:pPr>
        <w:pStyle w:val="Heading1"/>
      </w:pPr>
      <w:bookmarkStart w:id="7" w:name="O_1265867"/>
      <w:bookmarkEnd w:id="7"/>
      <w:r w:rsidRPr="003919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rPr>
                <w:rStyle w:val="Emphasis"/>
              </w:rPr>
              <w:t>Foundation skills essential to performance in this unit, but not explicit in the performance criteria are listed here, along with a bri</w:t>
            </w:r>
            <w:r w:rsidRPr="00391927">
              <w:rPr>
                <w:rStyle w:val="Emphasis"/>
              </w:rPr>
              <w:t>ef context statement.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BodyText"/>
            </w:pPr>
            <w:r w:rsidRPr="0039192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rPr>
                <w:rStyle w:val="SpecialBold"/>
              </w:rPr>
              <w:t>DESCRIPTION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Bullet"/>
              <w:rPr>
                <w:lang w:val="en-NZ"/>
              </w:rPr>
            </w:pPr>
            <w:r w:rsidRPr="00391927">
              <w:t>interpret sometimes unfamiliar and potentially complex information about participant characteristics.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Bullet"/>
              <w:rPr>
                <w:lang w:val="en-NZ"/>
              </w:rPr>
            </w:pPr>
            <w:r w:rsidRPr="00391927">
              <w:t>develop diverse and comprehensive planning and operational documents using language and terms suited to different audiences, including both internal staff and participants.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ListBullet"/>
              <w:rPr>
                <w:lang w:val="en-NZ"/>
              </w:rPr>
            </w:pPr>
            <w:r w:rsidRPr="00391927">
              <w:t>interpret organisational budgets and calculate program costs.</w:t>
            </w:r>
          </w:p>
        </w:tc>
      </w:tr>
      <w:tr w:rsidTr="00391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927">
            <w:pPr>
              <w:pStyle w:val="BodyText"/>
              <w:rPr>
                <w:lang w:val="en-NZ"/>
              </w:rPr>
            </w:pPr>
            <w:r w:rsidRPr="0039192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927" w:rsidP="00391927">
            <w:pPr>
              <w:pStyle w:val="ListBullet"/>
            </w:pPr>
            <w:r w:rsidRPr="00391927">
              <w:t>take responsibility for program development from initial research through to evaluation</w:t>
            </w:r>
          </w:p>
          <w:p w:rsidR="00000000" w:rsidRPr="00391927" w:rsidP="00391927">
            <w:pPr>
              <w:pStyle w:val="ListBullet"/>
            </w:pPr>
            <w:r w:rsidRPr="00391927">
              <w:t>critically evaluate successes and failures of programs to initiate improvements.</w:t>
            </w:r>
          </w:p>
        </w:tc>
      </w:tr>
    </w:tbl>
    <w:p w:rsidR="00000000" w:rsidRPr="00391927" w:rsidP="00391927">
      <w:pPr>
        <w:pStyle w:val="BodyText"/>
      </w:pPr>
    </w:p>
    <w:p w:rsidR="00000000" w:rsidRPr="00391927" w:rsidP="00391927">
      <w:pPr>
        <w:pStyle w:val="AllowPageBreak"/>
      </w:pPr>
    </w:p>
    <w:p w:rsidR="00000000" w:rsidRPr="00391927" w:rsidP="00391927">
      <w:pPr>
        <w:pStyle w:val="Heading1"/>
      </w:pPr>
      <w:bookmarkStart w:id="8" w:name="O_1265866"/>
      <w:bookmarkEnd w:id="8"/>
      <w:r w:rsidRPr="00391927">
        <w:t>Unit Mapping Information</w:t>
      </w:r>
    </w:p>
    <w:p w:rsidR="00000000" w:rsidRPr="00391927" w:rsidP="00A01674">
      <w:pPr>
        <w:pStyle w:val="BodyText"/>
      </w:pPr>
      <w:r w:rsidRPr="00391927">
        <w:t>Supe</w:t>
      </w:r>
      <w:r w:rsidRPr="00391927">
        <w:t>rsedes and is not equivalent to SISXCAI004 Plan and conduct programs and SISXCCS003 Address client needs.</w:t>
      </w:r>
    </w:p>
    <w:p w:rsidR="00000000" w:rsidRPr="00391927" w:rsidP="00391927">
      <w:pPr>
        <w:pStyle w:val="Heading1"/>
      </w:pPr>
      <w:bookmarkStart w:id="9" w:name="O_1265859"/>
      <w:bookmarkEnd w:id="9"/>
      <w:r w:rsidRPr="00391927">
        <w:t>Links</w:t>
      </w:r>
    </w:p>
    <w:p w:rsidR="00000000" w:rsidRPr="00391927" w:rsidP="00A01674">
      <w:pPr>
        <w:pStyle w:val="BodyText"/>
      </w:pPr>
      <w:r w:rsidRPr="003919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E57F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91927" w:rsidP="00391927"/>
    <w:sectPr w:rsidSect="003919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27" w:rsidRPr="00A01674" w:rsidP="00A01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74" w:rsidP="00391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674" w:rsidP="00391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1674" w:rsidP="00391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927" w:rsidRPr="00A01674" w:rsidP="00A01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674" w:rsidRPr="002D2AF8" w:rsidP="00391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SISXPLD003 Plan recreation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1674" w:rsidP="00391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89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0A2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927"/>
  </w:style>
  <w:style w:type="character" w:customStyle="1" w:styleId="Heading1Char">
    <w:name w:val="Heading 1 Char"/>
    <w:basedOn w:val="DefaultParagraphFont"/>
    <w:link w:val="Heading1"/>
    <w:rsid w:val="00391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9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19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19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927"/>
    <w:rPr>
      <w:b/>
      <w:spacing w:val="0"/>
    </w:rPr>
  </w:style>
  <w:style w:type="character" w:styleId="Emphasis">
    <w:name w:val="Emphasis"/>
    <w:basedOn w:val="DefaultParagraphFont"/>
    <w:qFormat/>
    <w:rsid w:val="00391927"/>
    <w:rPr>
      <w:i/>
    </w:rPr>
  </w:style>
  <w:style w:type="paragraph" w:customStyle="1" w:styleId="SuperHeading">
    <w:name w:val="SuperHeading"/>
    <w:basedOn w:val="Normal"/>
    <w:rsid w:val="00391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9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1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9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9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1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927"/>
  </w:style>
  <w:style w:type="paragraph" w:styleId="TableofFigures">
    <w:name w:val="table of figures"/>
    <w:basedOn w:val="Normal"/>
    <w:next w:val="Normal"/>
    <w:semiHidden/>
    <w:rsid w:val="00391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9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1927"/>
    <w:rPr>
      <w:rFonts w:ascii="Wingdings" w:hAnsi="Wingdings"/>
    </w:rPr>
  </w:style>
  <w:style w:type="paragraph" w:customStyle="1" w:styleId="TableHeading">
    <w:name w:val="Table Heading"/>
    <w:basedOn w:val="HeadingBase"/>
    <w:rsid w:val="00391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927"/>
    <w:rPr>
      <w:color w:val="0033CC"/>
      <w:u w:val="none"/>
    </w:rPr>
  </w:style>
  <w:style w:type="paragraph" w:customStyle="1" w:styleId="BodyTextRight">
    <w:name w:val="Body Text Right"/>
    <w:basedOn w:val="BodyText"/>
    <w:rsid w:val="00391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9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927"/>
    <w:rPr>
      <w:sz w:val="32"/>
    </w:rPr>
  </w:style>
  <w:style w:type="paragraph" w:customStyle="1" w:styleId="HeadingProcedure">
    <w:name w:val="Heading Procedure"/>
    <w:basedOn w:val="HeadingBase"/>
    <w:next w:val="Normal"/>
    <w:rsid w:val="00391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927"/>
    <w:pPr>
      <w:spacing w:before="60" w:after="60"/>
    </w:pPr>
  </w:style>
  <w:style w:type="paragraph" w:styleId="ListContinue">
    <w:name w:val="List Continue"/>
    <w:basedOn w:val="List"/>
    <w:rsid w:val="00391927"/>
    <w:pPr>
      <w:ind w:firstLine="0"/>
    </w:pPr>
  </w:style>
  <w:style w:type="paragraph" w:customStyle="1" w:styleId="ListNote">
    <w:name w:val="List Note"/>
    <w:basedOn w:val="List"/>
    <w:rsid w:val="00391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927"/>
    <w:rPr>
      <w:rFonts w:ascii="Courier New" w:hAnsi="Courier New"/>
    </w:rPr>
  </w:style>
  <w:style w:type="paragraph" w:customStyle="1" w:styleId="NoteBullet">
    <w:name w:val="Note Bullet"/>
    <w:basedOn w:val="Note"/>
    <w:rsid w:val="00391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9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1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927"/>
    <w:rPr>
      <w:b/>
      <w:smallCaps/>
    </w:rPr>
  </w:style>
  <w:style w:type="paragraph" w:customStyle="1" w:styleId="TableListNumber">
    <w:name w:val="Table List Number"/>
    <w:basedOn w:val="ListNumber"/>
    <w:rsid w:val="00391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927"/>
    <w:pPr>
      <w:numPr>
        <w:numId w:val="8"/>
      </w:numPr>
    </w:pPr>
  </w:style>
  <w:style w:type="paragraph" w:customStyle="1" w:styleId="ListAlpha2">
    <w:name w:val="List Alpha 2"/>
    <w:basedOn w:val="List2"/>
    <w:rsid w:val="00391927"/>
    <w:pPr>
      <w:numPr>
        <w:numId w:val="7"/>
      </w:numPr>
    </w:pPr>
  </w:style>
  <w:style w:type="paragraph" w:styleId="List2">
    <w:name w:val="List 2"/>
    <w:basedOn w:val="BodyText"/>
    <w:rsid w:val="00391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9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9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1927"/>
    <w:pPr>
      <w:numPr>
        <w:numId w:val="3"/>
      </w:numPr>
    </w:pPr>
  </w:style>
  <w:style w:type="paragraph" w:styleId="ListContinue2">
    <w:name w:val="List Continue 2"/>
    <w:basedOn w:val="List2"/>
    <w:rsid w:val="00391927"/>
    <w:pPr>
      <w:ind w:firstLine="0"/>
    </w:pPr>
  </w:style>
  <w:style w:type="paragraph" w:styleId="ListContinue3">
    <w:name w:val="List Continue 3"/>
    <w:basedOn w:val="List3"/>
    <w:rsid w:val="00391927"/>
    <w:pPr>
      <w:ind w:left="1021" w:firstLine="0"/>
    </w:pPr>
  </w:style>
  <w:style w:type="paragraph" w:styleId="ListContinue4">
    <w:name w:val="List Continue 4"/>
    <w:basedOn w:val="List4"/>
    <w:rsid w:val="00391927"/>
    <w:pPr>
      <w:ind w:firstLine="0"/>
    </w:pPr>
  </w:style>
  <w:style w:type="paragraph" w:styleId="ListContinue5">
    <w:name w:val="List Continue 5"/>
    <w:basedOn w:val="List5"/>
    <w:rsid w:val="00391927"/>
    <w:pPr>
      <w:ind w:firstLine="0"/>
    </w:pPr>
  </w:style>
  <w:style w:type="paragraph" w:styleId="ListNumber3">
    <w:name w:val="List Number 3"/>
    <w:basedOn w:val="List3"/>
    <w:rsid w:val="00391927"/>
    <w:pPr>
      <w:numPr>
        <w:numId w:val="4"/>
      </w:numPr>
    </w:pPr>
  </w:style>
  <w:style w:type="paragraph" w:styleId="ListNumber4">
    <w:name w:val="List Number 4"/>
    <w:basedOn w:val="List4"/>
    <w:rsid w:val="00391927"/>
    <w:pPr>
      <w:numPr>
        <w:numId w:val="5"/>
      </w:numPr>
    </w:pPr>
  </w:style>
  <w:style w:type="paragraph" w:styleId="ListNumber5">
    <w:name w:val="List Number 5"/>
    <w:basedOn w:val="List5"/>
    <w:rsid w:val="00391927"/>
    <w:pPr>
      <w:numPr>
        <w:numId w:val="6"/>
      </w:numPr>
    </w:pPr>
  </w:style>
  <w:style w:type="paragraph" w:styleId="BlockText">
    <w:name w:val="Block Text"/>
    <w:basedOn w:val="Normal"/>
    <w:rsid w:val="00391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927"/>
    <w:rPr>
      <w:sz w:val="16"/>
      <w:vertAlign w:val="superscript"/>
    </w:rPr>
  </w:style>
  <w:style w:type="character" w:customStyle="1" w:styleId="Symbols">
    <w:name w:val="Symbols"/>
    <w:basedOn w:val="DefaultParagraphFont"/>
    <w:rsid w:val="00391927"/>
    <w:rPr>
      <w:rFonts w:ascii="Symbol" w:hAnsi="Symbol"/>
    </w:rPr>
  </w:style>
  <w:style w:type="character" w:customStyle="1" w:styleId="MenuOptions">
    <w:name w:val="Menu Options"/>
    <w:basedOn w:val="DefaultParagraphFont"/>
    <w:rsid w:val="00391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927"/>
    <w:rPr>
      <w:b/>
    </w:rPr>
  </w:style>
  <w:style w:type="character" w:customStyle="1" w:styleId="Underlined">
    <w:name w:val="Underlined"/>
    <w:basedOn w:val="DefaultParagraphFont"/>
    <w:rsid w:val="00391927"/>
    <w:rPr>
      <w:u w:val="single"/>
    </w:rPr>
  </w:style>
  <w:style w:type="paragraph" w:customStyle="1" w:styleId="TableBodyTextRight">
    <w:name w:val="Table Body Text Right"/>
    <w:basedOn w:val="TableBodyText"/>
    <w:rsid w:val="00391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927"/>
    <w:rPr>
      <w:sz w:val="18"/>
    </w:rPr>
  </w:style>
  <w:style w:type="paragraph" w:customStyle="1" w:styleId="BodySmallRight">
    <w:name w:val="Body Small Right"/>
    <w:basedOn w:val="BodyTextRight"/>
    <w:rsid w:val="00391927"/>
    <w:rPr>
      <w:sz w:val="18"/>
      <w:szCs w:val="18"/>
    </w:rPr>
  </w:style>
  <w:style w:type="paragraph" w:customStyle="1" w:styleId="MarginEdition">
    <w:name w:val="Margin Edition"/>
    <w:basedOn w:val="MarginNote"/>
    <w:rsid w:val="00391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927"/>
    <w:rPr>
      <w:sz w:val="2"/>
      <w:szCs w:val="2"/>
    </w:rPr>
  </w:style>
  <w:style w:type="character" w:customStyle="1" w:styleId="Small">
    <w:name w:val="Small"/>
    <w:basedOn w:val="DefaultParagraphFont"/>
    <w:rsid w:val="00391927"/>
    <w:rPr>
      <w:sz w:val="16"/>
    </w:rPr>
  </w:style>
  <w:style w:type="paragraph" w:customStyle="1" w:styleId="WideTable">
    <w:name w:val="Wide Table"/>
    <w:basedOn w:val="Normal"/>
    <w:rsid w:val="00391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927"/>
  </w:style>
  <w:style w:type="paragraph" w:styleId="Quote">
    <w:name w:val="Quote"/>
    <w:basedOn w:val="Heading1"/>
    <w:link w:val="QuoteChar"/>
    <w:qFormat/>
    <w:rsid w:val="00391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927"/>
    <w:pPr>
      <w:pageBreakBefore/>
    </w:pPr>
  </w:style>
  <w:style w:type="paragraph" w:customStyle="1" w:styleId="Border">
    <w:name w:val="Border"/>
    <w:basedOn w:val="Normal"/>
    <w:qFormat/>
    <w:rsid w:val="00391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927"/>
    <w:rPr>
      <w:u w:val="single"/>
    </w:rPr>
  </w:style>
  <w:style w:type="character" w:customStyle="1" w:styleId="BoldandItalics">
    <w:name w:val="Bold and Italics"/>
    <w:qFormat/>
    <w:rsid w:val="00391927"/>
    <w:rPr>
      <w:b/>
      <w:i/>
      <w:u w:val="none"/>
    </w:rPr>
  </w:style>
  <w:style w:type="paragraph" w:styleId="BalloonText">
    <w:name w:val="Balloon Text"/>
    <w:basedOn w:val="Normal"/>
    <w:link w:val="BalloonTextChar"/>
    <w:rsid w:val="00391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927"/>
    <w:pPr>
      <w:spacing w:before="0" w:after="0"/>
    </w:pPr>
  </w:style>
  <w:style w:type="paragraph" w:customStyle="1" w:styleId="BodyTextBold">
    <w:name w:val="Body Text Bold"/>
    <w:basedOn w:val="BodyText"/>
    <w:qFormat/>
    <w:rsid w:val="00391927"/>
    <w:rPr>
      <w:b/>
    </w:rPr>
  </w:style>
  <w:style w:type="character" w:styleId="Hyperlink">
    <w:name w:val="Hyperlink"/>
    <w:basedOn w:val="DefaultParagraphFont"/>
    <w:uiPriority w:val="99"/>
    <w:unhideWhenUsed/>
    <w:rsid w:val="00A01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4724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SISXPLD003 Plan recreation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