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F17" w:rsidP="00F77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SISXMGT003 Recruit, induct and manage volunteers</w:t>
      </w:r>
      <w:r>
        <w:fldChar w:fldCharType="end"/>
      </w:r>
    </w:p>
    <w:p w:rsidR="00F77F17" w:rsidP="00F77F17">
      <w:pPr>
        <w:pStyle w:val="Version"/>
        <w:sectPr w:rsidSect="00E57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7E5" w:rsidP="00E577E5">
      <w:pPr>
        <w:pStyle w:val="SuperHeading"/>
      </w:pPr>
      <w:r w:rsidRPr="00E577E5">
        <w:t>SISXMGT003 Recruit, induct and manage volunteers</w:t>
      </w:r>
    </w:p>
    <w:p w:rsidR="00000000" w:rsidRPr="00E577E5" w:rsidP="00E577E5">
      <w:pPr>
        <w:pStyle w:val="Heading1"/>
      </w:pPr>
      <w:bookmarkStart w:id="1" w:name="O_1266517"/>
      <w:bookmarkEnd w:id="1"/>
      <w:r w:rsidRPr="00E577E5">
        <w:t>Modification History</w:t>
      </w:r>
    </w:p>
    <w:p w:rsidR="00000000" w:rsidRPr="00E577E5" w:rsidP="00F77F17">
      <w:pPr>
        <w:pStyle w:val="BodyText"/>
      </w:pPr>
      <w:r w:rsidRPr="00E577E5">
        <w:t>Not applicable.</w:t>
      </w:r>
    </w:p>
    <w:p w:rsidR="00000000" w:rsidRPr="00E577E5" w:rsidP="00E577E5">
      <w:pPr>
        <w:pStyle w:val="Heading1"/>
      </w:pPr>
      <w:bookmarkStart w:id="2" w:name="O_1266524"/>
      <w:bookmarkEnd w:id="2"/>
      <w:r w:rsidRPr="00E577E5">
        <w:t>Application</w:t>
      </w:r>
    </w:p>
    <w:p w:rsidR="00000000" w:rsidRPr="00E577E5" w:rsidP="00F77F17">
      <w:pPr>
        <w:pStyle w:val="BodyText"/>
      </w:pPr>
      <w:r w:rsidRPr="00E577E5">
        <w:t>This unit describes the performance outcomes, skills and knowledge required to establish the need for volunteers and to recruit, induct and manage volunteers within the context of</w:t>
      </w:r>
      <w:r w:rsidRPr="00E577E5">
        <w:t xml:space="preserve"> an established volunteer management framework.</w:t>
      </w:r>
    </w:p>
    <w:p w:rsidR="00000000" w:rsidRPr="00E577E5" w:rsidP="00F77F17">
      <w:pPr>
        <w:pStyle w:val="BodyText"/>
      </w:pPr>
      <w:r w:rsidRPr="00E577E5">
        <w:t>This unit applies to any type of sport, fitness, aquatic or recreation organisation including commercial, not-for-profit, community and government organisations. It can be applied to any type of volunteer act</w:t>
      </w:r>
      <w:r w:rsidRPr="00E577E5">
        <w:t>ivity, short and long term, and for specific events.</w:t>
      </w:r>
    </w:p>
    <w:p w:rsidR="00000000" w:rsidRPr="00E577E5" w:rsidP="00F77F17">
      <w:pPr>
        <w:pStyle w:val="BodyText"/>
      </w:pPr>
      <w:r w:rsidRPr="00E577E5">
        <w:t>It applies to senior personnel, including supervisors and managers, who operate independently or with limited guidance from others.</w:t>
      </w:r>
    </w:p>
    <w:p w:rsidR="00000000" w:rsidRPr="00E577E5" w:rsidP="00F77F17">
      <w:pPr>
        <w:pStyle w:val="BodyText"/>
      </w:pPr>
      <w:r w:rsidRPr="00E577E5">
        <w:t>The skills in this unit must be applied in accordance with Commonwealth</w:t>
      </w:r>
      <w:r w:rsidRPr="00E577E5">
        <w:t xml:space="preserve"> and State or Territory legislation, Australian standards and industry codes of practice.</w:t>
      </w:r>
    </w:p>
    <w:p w:rsidR="00000000" w:rsidRPr="00E577E5" w:rsidP="00F77F17">
      <w:pPr>
        <w:pStyle w:val="BodyText"/>
      </w:pPr>
      <w:r w:rsidRPr="00E577E5">
        <w:t>No occupational licensing, certification or specific legislative requirements apply to this unit at the time of publication.</w:t>
      </w:r>
    </w:p>
    <w:p w:rsidR="00000000" w:rsidRPr="00E577E5" w:rsidP="00E577E5">
      <w:pPr>
        <w:pStyle w:val="Heading1"/>
      </w:pPr>
      <w:bookmarkStart w:id="3" w:name="O_1266523"/>
      <w:bookmarkEnd w:id="3"/>
      <w:r w:rsidRPr="00E577E5">
        <w:t>Pre-requisite Unit</w:t>
      </w:r>
    </w:p>
    <w:p w:rsidR="00000000" w:rsidRPr="00E577E5" w:rsidP="00F77F17">
      <w:pPr>
        <w:pStyle w:val="BodyText"/>
      </w:pPr>
      <w:r w:rsidRPr="00E577E5">
        <w:t>Nil</w:t>
      </w:r>
    </w:p>
    <w:p w:rsidR="00000000" w:rsidRPr="00E577E5" w:rsidP="00E577E5">
      <w:pPr>
        <w:pStyle w:val="Heading1"/>
      </w:pPr>
      <w:bookmarkStart w:id="4" w:name="O_1266522"/>
      <w:bookmarkEnd w:id="4"/>
      <w:r w:rsidRPr="00E577E5">
        <w:t>Competency Field</w:t>
      </w:r>
    </w:p>
    <w:p w:rsidR="00000000" w:rsidRPr="00E577E5" w:rsidP="00F77F17">
      <w:pPr>
        <w:pStyle w:val="BodyText"/>
      </w:pPr>
      <w:r w:rsidRPr="00E577E5">
        <w:t>Management and Leadership</w:t>
      </w:r>
    </w:p>
    <w:p w:rsidR="00000000" w:rsidRPr="00E577E5" w:rsidP="00E577E5">
      <w:pPr>
        <w:pStyle w:val="Heading1"/>
      </w:pPr>
      <w:bookmarkStart w:id="5" w:name="O_1266521"/>
      <w:bookmarkEnd w:id="5"/>
      <w:r w:rsidRPr="00E577E5">
        <w:t>Unit Sector</w:t>
      </w:r>
    </w:p>
    <w:p w:rsidR="00000000" w:rsidRPr="00E577E5" w:rsidP="00F77F17">
      <w:pPr>
        <w:pStyle w:val="BodyText"/>
      </w:pPr>
      <w:r w:rsidRPr="00E577E5">
        <w:t>Cross-Sector</w:t>
      </w:r>
    </w:p>
    <w:p w:rsidR="00000000" w:rsidRPr="00E577E5" w:rsidP="00E577E5">
      <w:pPr>
        <w:pStyle w:val="Heading1"/>
      </w:pPr>
      <w:bookmarkStart w:id="6" w:name="O_1266520"/>
      <w:bookmarkEnd w:id="6"/>
      <w:r w:rsidRPr="00E577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BodyText"/>
            </w:pPr>
            <w:r w:rsidRPr="00E577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rPr>
                <w:rStyle w:val="SpecialBold"/>
              </w:rPr>
              <w:t>PERFORMANCE</w:t>
            </w:r>
            <w:r w:rsidRPr="00E577E5">
              <w:t xml:space="preserve"> </w:t>
            </w:r>
            <w:r w:rsidRPr="00E577E5">
              <w:rPr>
                <w:rStyle w:val="SpecialBold"/>
              </w:rPr>
              <w:t>CRITERIA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BodyText"/>
            </w:pPr>
            <w:r w:rsidRPr="00E577E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List"/>
              <w:rPr>
                <w:lang w:val="en-NZ"/>
              </w:rPr>
            </w:pPr>
            <w:r w:rsidRPr="00E577E5">
              <w:t>1.  Determine volunteer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List"/>
            </w:pPr>
            <w:r w:rsidRPr="00E577E5">
              <w:t>1.1. Establish need for volunteers based on analysis of workforce needs.</w:t>
            </w:r>
          </w:p>
          <w:p w:rsidR="00000000" w:rsidRPr="00E577E5" w:rsidP="00E577E5">
            <w:pPr>
              <w:pStyle w:val="List"/>
            </w:pPr>
            <w:r w:rsidRPr="00E577E5">
              <w:t>1.2. Identify and document key roles for volunte</w:t>
            </w:r>
            <w:r w:rsidRPr="00E577E5">
              <w:t>ers based on identified need.</w:t>
            </w:r>
          </w:p>
          <w:p w:rsidR="00000000" w:rsidRPr="00E577E5" w:rsidP="00E577E5">
            <w:pPr>
              <w:pStyle w:val="List"/>
            </w:pPr>
            <w:r w:rsidRPr="00E577E5">
              <w:t>1.3. Develop and document required skills and attributes profiles aligned to key roles for volunteers.</w:t>
            </w:r>
          </w:p>
          <w:p w:rsidR="00000000" w:rsidP="00E577E5">
            <w:pPr>
              <w:pStyle w:val="List"/>
              <w:rPr>
                <w:lang w:val="en-NZ"/>
              </w:rPr>
            </w:pPr>
            <w:r w:rsidRPr="00E577E5">
              <w:t>1.4. Obtain approval for volunteer recruitment according to organisational volunteer management policy and procedures.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List"/>
              <w:rPr>
                <w:lang w:val="en-NZ"/>
              </w:rPr>
            </w:pPr>
            <w:r w:rsidRPr="00E577E5">
              <w:t xml:space="preserve">2. </w:t>
            </w:r>
            <w:r w:rsidRPr="00E577E5">
              <w:t xml:space="preserve"> Recruit and select volunteers.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List"/>
            </w:pPr>
            <w:r w:rsidRPr="00E577E5">
              <w:t>2.1. Use skills and attributes profiles to develop clear and concise selection criteria and applicant information.</w:t>
            </w:r>
          </w:p>
          <w:p w:rsidR="00000000" w:rsidRPr="00E577E5" w:rsidP="00E577E5">
            <w:pPr>
              <w:pStyle w:val="List"/>
            </w:pPr>
            <w:r w:rsidRPr="00E577E5">
              <w:t>2.2. Identify key sources for volunteers and communicate all relevant organisational and skill requirement information in call for volunteers.</w:t>
            </w:r>
          </w:p>
          <w:p w:rsidR="00000000" w:rsidRPr="00E577E5" w:rsidP="00E577E5">
            <w:pPr>
              <w:pStyle w:val="List"/>
            </w:pPr>
            <w:r w:rsidRPr="00E577E5">
              <w:t>2.3. Evaluate applications against selection criteria to progress suitable applicants.</w:t>
            </w:r>
          </w:p>
          <w:p w:rsidR="00000000" w:rsidRPr="00E577E5" w:rsidP="00E577E5">
            <w:pPr>
              <w:pStyle w:val="List"/>
            </w:pPr>
            <w:r w:rsidRPr="00E577E5">
              <w:t>2.4. Use selection criteri</w:t>
            </w:r>
            <w:r w:rsidRPr="00E577E5">
              <w:t>a and selection processes suited to organisational need to evaluate and select volunteers.</w:t>
            </w:r>
          </w:p>
          <w:p w:rsidR="00000000" w:rsidP="00E577E5">
            <w:pPr>
              <w:pStyle w:val="List"/>
              <w:rPr>
                <w:lang w:val="en-NZ"/>
              </w:rPr>
            </w:pPr>
            <w:r w:rsidRPr="00E577E5">
              <w:t>2.5. Make offers to volunteers and complete accurate records of the selection process according to organisational policies and procedures.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List"/>
              <w:rPr>
                <w:lang w:val="en-NZ"/>
              </w:rPr>
            </w:pPr>
            <w:r w:rsidRPr="00E577E5">
              <w:t>3.  Induct volunteers.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List"/>
            </w:pPr>
            <w:r w:rsidRPr="00E577E5">
              <w:t>3.</w:t>
            </w:r>
            <w:r w:rsidRPr="00E577E5">
              <w:t>1. Plan induction and training for volunteers to ensure work roles, rights and responsibilities are clearly understood.</w:t>
            </w:r>
          </w:p>
          <w:p w:rsidR="00000000" w:rsidRPr="00E577E5" w:rsidP="00E577E5">
            <w:pPr>
              <w:pStyle w:val="List"/>
            </w:pPr>
            <w:r w:rsidRPr="00E577E5">
              <w:t>3.2. Prepare and distribute accurate documents and resources for induction to staff and volunteers.</w:t>
            </w:r>
          </w:p>
          <w:p w:rsidR="00000000" w:rsidP="00E577E5">
            <w:pPr>
              <w:pStyle w:val="List"/>
              <w:rPr>
                <w:lang w:val="en-NZ"/>
              </w:rPr>
            </w:pPr>
            <w:r w:rsidRPr="00E577E5">
              <w:t>3.3. Deliver induction session accor</w:t>
            </w:r>
            <w:r w:rsidRPr="00E577E5">
              <w:t>ding to plan.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List"/>
              <w:rPr>
                <w:lang w:val="en-NZ"/>
              </w:rPr>
            </w:pPr>
            <w:r w:rsidRPr="00E577E5">
              <w:t>4.  Manage volunteers.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List"/>
            </w:pPr>
            <w:r w:rsidRPr="00E577E5">
              <w:t>4.1. Maintain regular communication with volunteers to monitor their volunteering experience from organisation and volunteer perspective.</w:t>
            </w:r>
          </w:p>
          <w:p w:rsidR="00000000" w:rsidRPr="00E577E5" w:rsidP="00E577E5">
            <w:pPr>
              <w:pStyle w:val="List"/>
            </w:pPr>
            <w:r w:rsidRPr="00E577E5">
              <w:t>4.2. Review volunteer performance and provide feedback and opportunities for any</w:t>
            </w:r>
            <w:r w:rsidRPr="00E577E5">
              <w:t xml:space="preserve"> required additional training.</w:t>
            </w:r>
          </w:p>
          <w:p w:rsidR="00000000" w:rsidRPr="00E577E5" w:rsidP="00E577E5">
            <w:pPr>
              <w:pStyle w:val="List"/>
            </w:pPr>
            <w:r w:rsidRPr="00E577E5">
              <w:t>4.3. Maintain accurate records of volunteer engagement according to organisational volunteer management policy and procedures.</w:t>
            </w:r>
          </w:p>
        </w:tc>
      </w:tr>
    </w:tbl>
    <w:p w:rsidR="00000000" w:rsidRPr="00E577E5" w:rsidP="00E577E5">
      <w:pPr>
        <w:pStyle w:val="BodyText"/>
      </w:pPr>
    </w:p>
    <w:p w:rsidR="00000000" w:rsidRPr="00E577E5" w:rsidP="00E577E5">
      <w:pPr>
        <w:pStyle w:val="AllowPageBreak"/>
      </w:pPr>
    </w:p>
    <w:p w:rsidR="00000000" w:rsidRPr="00E577E5" w:rsidP="00E577E5">
      <w:pPr>
        <w:pStyle w:val="Heading1"/>
      </w:pPr>
      <w:bookmarkStart w:id="7" w:name="O_1266519"/>
      <w:bookmarkEnd w:id="7"/>
      <w:r w:rsidRPr="00E577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BodyText"/>
            </w:pPr>
            <w:r w:rsidRPr="00E577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rPr>
                <w:rStyle w:val="SpecialBold"/>
              </w:rPr>
              <w:t>DESCRIPTION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ListBullet"/>
              <w:rPr>
                <w:lang w:val="en-NZ"/>
              </w:rPr>
            </w:pPr>
            <w:r w:rsidRPr="00E577E5">
              <w:t>interpret documents of varying complexity including organ</w:t>
            </w:r>
            <w:r w:rsidRPr="00E577E5">
              <w:t>isational volunteer employment policies and procedures, and unfamiliar applications presented in various styles and formats.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ListBullet"/>
              <w:rPr>
                <w:lang w:val="en-NZ"/>
              </w:rPr>
            </w:pPr>
            <w:r w:rsidRPr="00E577E5">
              <w:t xml:space="preserve">develop complex and varied documentation in a format and style suited to purpose and </w:t>
            </w:r>
            <w:r w:rsidRPr="00E577E5">
              <w:t>audience need, including formal selection and induction documents and promotional recruitment material.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ListBullet"/>
            </w:pPr>
            <w:r w:rsidRPr="00E577E5">
              <w:t>interact with volunteers in a polite and courteous manner using positive communication strategies</w:t>
            </w:r>
          </w:p>
          <w:p w:rsidR="00000000" w:rsidP="00E577E5">
            <w:pPr>
              <w:pStyle w:val="ListBullet"/>
              <w:rPr>
                <w:lang w:val="en-NZ"/>
              </w:rPr>
            </w:pPr>
            <w:r w:rsidRPr="00E577E5">
              <w:t>develop rapport with v</w:t>
            </w:r>
            <w:r w:rsidRPr="00E577E5">
              <w:t>olunteers.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ListBullet"/>
              <w:rPr>
                <w:lang w:val="en-NZ"/>
              </w:rPr>
            </w:pPr>
            <w:r w:rsidRPr="00E577E5">
              <w:t>identify volunteer skill level and plan required training to meet skill deficiencies.</w:t>
            </w:r>
          </w:p>
        </w:tc>
      </w:tr>
      <w:tr w:rsidTr="00E57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7E5">
            <w:pPr>
              <w:pStyle w:val="BodyText"/>
              <w:rPr>
                <w:lang w:val="en-NZ"/>
              </w:rPr>
            </w:pPr>
            <w:r w:rsidRPr="00E577E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7E5" w:rsidP="00E577E5">
            <w:pPr>
              <w:pStyle w:val="ListBullet"/>
            </w:pPr>
            <w:r w:rsidRPr="00E577E5">
              <w:t>evaluate workforce needs and plan for recruitment of appropriate number of volunteers to meet</w:t>
            </w:r>
            <w:r w:rsidRPr="00E577E5">
              <w:t xml:space="preserve"> requirements. </w:t>
            </w:r>
          </w:p>
        </w:tc>
      </w:tr>
    </w:tbl>
    <w:p w:rsidR="00000000" w:rsidRPr="00E577E5" w:rsidP="00E577E5">
      <w:pPr>
        <w:pStyle w:val="BodyText"/>
      </w:pPr>
    </w:p>
    <w:p w:rsidR="00000000" w:rsidRPr="00E577E5" w:rsidP="00E577E5">
      <w:pPr>
        <w:pStyle w:val="AllowPageBreak"/>
      </w:pPr>
    </w:p>
    <w:p w:rsidR="00000000" w:rsidRPr="00E577E5" w:rsidP="00E577E5">
      <w:pPr>
        <w:pStyle w:val="Heading1"/>
      </w:pPr>
      <w:bookmarkStart w:id="8" w:name="O_1266518"/>
      <w:bookmarkEnd w:id="8"/>
      <w:r w:rsidRPr="00E577E5">
        <w:t>Unit Mapping Information</w:t>
      </w:r>
    </w:p>
    <w:p w:rsidR="00000000" w:rsidRPr="00E577E5" w:rsidP="00F77F17">
      <w:pPr>
        <w:pStyle w:val="BodyText"/>
      </w:pPr>
      <w:r w:rsidRPr="00E577E5">
        <w:t>Supersedes and is not equivalent to SISXHRM001 Recruit and manage volunteers.</w:t>
      </w:r>
    </w:p>
    <w:p w:rsidR="00000000" w:rsidRPr="00E577E5" w:rsidP="00E577E5">
      <w:pPr>
        <w:pStyle w:val="Heading1"/>
      </w:pPr>
      <w:bookmarkStart w:id="9" w:name="O_1266511"/>
      <w:bookmarkEnd w:id="9"/>
      <w:r w:rsidRPr="00E577E5">
        <w:t>Links</w:t>
      </w:r>
    </w:p>
    <w:p w:rsidR="00000000" w:rsidRPr="00E577E5" w:rsidP="00F77F17">
      <w:pPr>
        <w:pStyle w:val="BodyText"/>
      </w:pPr>
      <w:r w:rsidRPr="00E57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C101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577E5" w:rsidP="00E577E5"/>
    <w:sectPr w:rsidSect="00E57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E5" w:rsidRPr="00F77F17" w:rsidP="00F77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 w:rsidP="00E57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F17" w:rsidP="00E57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7F17" w:rsidP="00E57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7E5" w:rsidRPr="00F77F17" w:rsidP="00F77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7" w:rsidRPr="002D2AF8" w:rsidP="00E57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SISXMGT003 Recruit, induct and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77F17" w:rsidP="00E57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44E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E2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7E5"/>
  </w:style>
  <w:style w:type="character" w:customStyle="1" w:styleId="Heading1Char">
    <w:name w:val="Heading 1 Char"/>
    <w:basedOn w:val="DefaultParagraphFont"/>
    <w:link w:val="Heading1"/>
    <w:rsid w:val="00E57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7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7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7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7E5"/>
    <w:rPr>
      <w:b/>
      <w:spacing w:val="0"/>
    </w:rPr>
  </w:style>
  <w:style w:type="character" w:styleId="Emphasis">
    <w:name w:val="Emphasis"/>
    <w:basedOn w:val="DefaultParagraphFont"/>
    <w:qFormat/>
    <w:rsid w:val="00E577E5"/>
    <w:rPr>
      <w:i/>
    </w:rPr>
  </w:style>
  <w:style w:type="paragraph" w:customStyle="1" w:styleId="SuperHeading">
    <w:name w:val="SuperHeading"/>
    <w:basedOn w:val="Normal"/>
    <w:rsid w:val="00E57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7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7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7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7E5"/>
  </w:style>
  <w:style w:type="paragraph" w:styleId="TableofFigures">
    <w:name w:val="table of figures"/>
    <w:basedOn w:val="Normal"/>
    <w:next w:val="Normal"/>
    <w:semiHidden/>
    <w:rsid w:val="00E57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7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7E5"/>
    <w:rPr>
      <w:rFonts w:ascii="Wingdings" w:hAnsi="Wingdings"/>
    </w:rPr>
  </w:style>
  <w:style w:type="paragraph" w:customStyle="1" w:styleId="TableHeading">
    <w:name w:val="Table Heading"/>
    <w:basedOn w:val="HeadingBase"/>
    <w:rsid w:val="00E57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7E5"/>
    <w:rPr>
      <w:color w:val="0033CC"/>
      <w:u w:val="none"/>
    </w:rPr>
  </w:style>
  <w:style w:type="paragraph" w:customStyle="1" w:styleId="BodyTextRight">
    <w:name w:val="Body Text Right"/>
    <w:basedOn w:val="BodyText"/>
    <w:rsid w:val="00E57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7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7E5"/>
    <w:rPr>
      <w:sz w:val="32"/>
    </w:rPr>
  </w:style>
  <w:style w:type="paragraph" w:customStyle="1" w:styleId="HeadingProcedure">
    <w:name w:val="Heading Procedure"/>
    <w:basedOn w:val="HeadingBase"/>
    <w:next w:val="Normal"/>
    <w:rsid w:val="00E57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7E5"/>
    <w:pPr>
      <w:spacing w:before="60" w:after="60"/>
    </w:pPr>
  </w:style>
  <w:style w:type="paragraph" w:styleId="ListContinue">
    <w:name w:val="List Continue"/>
    <w:basedOn w:val="List"/>
    <w:rsid w:val="00E577E5"/>
    <w:pPr>
      <w:ind w:firstLine="0"/>
    </w:pPr>
  </w:style>
  <w:style w:type="paragraph" w:customStyle="1" w:styleId="ListNote">
    <w:name w:val="List Note"/>
    <w:basedOn w:val="List"/>
    <w:rsid w:val="00E57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7E5"/>
    <w:rPr>
      <w:rFonts w:ascii="Courier New" w:hAnsi="Courier New"/>
    </w:rPr>
  </w:style>
  <w:style w:type="paragraph" w:customStyle="1" w:styleId="NoteBullet">
    <w:name w:val="Note Bullet"/>
    <w:basedOn w:val="Note"/>
    <w:rsid w:val="00E57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7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7E5"/>
    <w:rPr>
      <w:b/>
      <w:smallCaps/>
    </w:rPr>
  </w:style>
  <w:style w:type="paragraph" w:customStyle="1" w:styleId="TableListNumber">
    <w:name w:val="Table List Number"/>
    <w:basedOn w:val="ListNumber"/>
    <w:rsid w:val="00E57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7E5"/>
    <w:pPr>
      <w:numPr>
        <w:numId w:val="8"/>
      </w:numPr>
    </w:pPr>
  </w:style>
  <w:style w:type="paragraph" w:customStyle="1" w:styleId="ListAlpha2">
    <w:name w:val="List Alpha 2"/>
    <w:basedOn w:val="List2"/>
    <w:rsid w:val="00E577E5"/>
    <w:pPr>
      <w:numPr>
        <w:numId w:val="7"/>
      </w:numPr>
    </w:pPr>
  </w:style>
  <w:style w:type="paragraph" w:styleId="List2">
    <w:name w:val="List 2"/>
    <w:basedOn w:val="BodyText"/>
    <w:rsid w:val="00E57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7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7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7E5"/>
    <w:pPr>
      <w:numPr>
        <w:numId w:val="3"/>
      </w:numPr>
    </w:pPr>
  </w:style>
  <w:style w:type="paragraph" w:styleId="ListContinue2">
    <w:name w:val="List Continue 2"/>
    <w:basedOn w:val="List2"/>
    <w:rsid w:val="00E577E5"/>
    <w:pPr>
      <w:ind w:firstLine="0"/>
    </w:pPr>
  </w:style>
  <w:style w:type="paragraph" w:styleId="ListContinue3">
    <w:name w:val="List Continue 3"/>
    <w:basedOn w:val="List3"/>
    <w:rsid w:val="00E577E5"/>
    <w:pPr>
      <w:ind w:left="1021" w:firstLine="0"/>
    </w:pPr>
  </w:style>
  <w:style w:type="paragraph" w:styleId="ListContinue4">
    <w:name w:val="List Continue 4"/>
    <w:basedOn w:val="List4"/>
    <w:rsid w:val="00E577E5"/>
    <w:pPr>
      <w:ind w:firstLine="0"/>
    </w:pPr>
  </w:style>
  <w:style w:type="paragraph" w:styleId="ListContinue5">
    <w:name w:val="List Continue 5"/>
    <w:basedOn w:val="List5"/>
    <w:rsid w:val="00E577E5"/>
    <w:pPr>
      <w:ind w:firstLine="0"/>
    </w:pPr>
  </w:style>
  <w:style w:type="paragraph" w:styleId="ListNumber3">
    <w:name w:val="List Number 3"/>
    <w:basedOn w:val="List3"/>
    <w:rsid w:val="00E577E5"/>
    <w:pPr>
      <w:numPr>
        <w:numId w:val="4"/>
      </w:numPr>
    </w:pPr>
  </w:style>
  <w:style w:type="paragraph" w:styleId="ListNumber4">
    <w:name w:val="List Number 4"/>
    <w:basedOn w:val="List4"/>
    <w:rsid w:val="00E577E5"/>
    <w:pPr>
      <w:numPr>
        <w:numId w:val="5"/>
      </w:numPr>
    </w:pPr>
  </w:style>
  <w:style w:type="paragraph" w:styleId="ListNumber5">
    <w:name w:val="List Number 5"/>
    <w:basedOn w:val="List5"/>
    <w:rsid w:val="00E577E5"/>
    <w:pPr>
      <w:numPr>
        <w:numId w:val="6"/>
      </w:numPr>
    </w:pPr>
  </w:style>
  <w:style w:type="paragraph" w:styleId="BlockText">
    <w:name w:val="Block Text"/>
    <w:basedOn w:val="Normal"/>
    <w:rsid w:val="00E57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7E5"/>
    <w:rPr>
      <w:sz w:val="16"/>
      <w:vertAlign w:val="superscript"/>
    </w:rPr>
  </w:style>
  <w:style w:type="character" w:customStyle="1" w:styleId="Symbols">
    <w:name w:val="Symbols"/>
    <w:basedOn w:val="DefaultParagraphFont"/>
    <w:rsid w:val="00E577E5"/>
    <w:rPr>
      <w:rFonts w:ascii="Symbol" w:hAnsi="Symbol"/>
    </w:rPr>
  </w:style>
  <w:style w:type="character" w:customStyle="1" w:styleId="MenuOptions">
    <w:name w:val="Menu Options"/>
    <w:basedOn w:val="DefaultParagraphFont"/>
    <w:rsid w:val="00E57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7E5"/>
    <w:rPr>
      <w:b/>
    </w:rPr>
  </w:style>
  <w:style w:type="character" w:customStyle="1" w:styleId="Underlined">
    <w:name w:val="Underlined"/>
    <w:basedOn w:val="DefaultParagraphFont"/>
    <w:rsid w:val="00E577E5"/>
    <w:rPr>
      <w:u w:val="single"/>
    </w:rPr>
  </w:style>
  <w:style w:type="paragraph" w:customStyle="1" w:styleId="TableBodyTextRight">
    <w:name w:val="Table Body Text Right"/>
    <w:basedOn w:val="TableBodyText"/>
    <w:rsid w:val="00E57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7E5"/>
    <w:rPr>
      <w:sz w:val="18"/>
    </w:rPr>
  </w:style>
  <w:style w:type="paragraph" w:customStyle="1" w:styleId="BodySmallRight">
    <w:name w:val="Body Small Right"/>
    <w:basedOn w:val="BodyTextRight"/>
    <w:rsid w:val="00E577E5"/>
    <w:rPr>
      <w:sz w:val="18"/>
      <w:szCs w:val="18"/>
    </w:rPr>
  </w:style>
  <w:style w:type="paragraph" w:customStyle="1" w:styleId="MarginEdition">
    <w:name w:val="Margin Edition"/>
    <w:basedOn w:val="MarginNote"/>
    <w:rsid w:val="00E57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7E5"/>
    <w:rPr>
      <w:sz w:val="2"/>
      <w:szCs w:val="2"/>
    </w:rPr>
  </w:style>
  <w:style w:type="character" w:customStyle="1" w:styleId="Small">
    <w:name w:val="Small"/>
    <w:basedOn w:val="DefaultParagraphFont"/>
    <w:rsid w:val="00E577E5"/>
    <w:rPr>
      <w:sz w:val="16"/>
    </w:rPr>
  </w:style>
  <w:style w:type="paragraph" w:customStyle="1" w:styleId="WideTable">
    <w:name w:val="Wide Table"/>
    <w:basedOn w:val="Normal"/>
    <w:rsid w:val="00E57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7E5"/>
  </w:style>
  <w:style w:type="paragraph" w:styleId="Quote">
    <w:name w:val="Quote"/>
    <w:basedOn w:val="Heading1"/>
    <w:link w:val="QuoteChar"/>
    <w:qFormat/>
    <w:rsid w:val="00E57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7E5"/>
    <w:pPr>
      <w:pageBreakBefore/>
    </w:pPr>
  </w:style>
  <w:style w:type="paragraph" w:customStyle="1" w:styleId="Border">
    <w:name w:val="Border"/>
    <w:basedOn w:val="Normal"/>
    <w:qFormat/>
    <w:rsid w:val="00E57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7E5"/>
    <w:rPr>
      <w:u w:val="single"/>
    </w:rPr>
  </w:style>
  <w:style w:type="character" w:customStyle="1" w:styleId="BoldandItalics">
    <w:name w:val="Bold and Italics"/>
    <w:qFormat/>
    <w:rsid w:val="00E577E5"/>
    <w:rPr>
      <w:b/>
      <w:i/>
      <w:u w:val="none"/>
    </w:rPr>
  </w:style>
  <w:style w:type="paragraph" w:styleId="BalloonText">
    <w:name w:val="Balloon Text"/>
    <w:basedOn w:val="Normal"/>
    <w:link w:val="BalloonTextChar"/>
    <w:rsid w:val="00E57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7E5"/>
    <w:pPr>
      <w:spacing w:before="0" w:after="0"/>
    </w:pPr>
  </w:style>
  <w:style w:type="paragraph" w:customStyle="1" w:styleId="BodyTextBold">
    <w:name w:val="Body Text Bold"/>
    <w:basedOn w:val="BodyText"/>
    <w:qFormat/>
    <w:rsid w:val="00E577E5"/>
    <w:rPr>
      <w:b/>
    </w:rPr>
  </w:style>
  <w:style w:type="character" w:styleId="Hyperlink">
    <w:name w:val="Hyperlink"/>
    <w:basedOn w:val="DefaultParagraphFont"/>
    <w:uiPriority w:val="99"/>
    <w:unhideWhenUsed/>
    <w:rsid w:val="00F77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3962</Characters>
  <Application>Microsoft Office Word</Application>
  <DocSecurity>0</DocSecurity>
  <Lines>120</Lines>
  <Paragraphs>71</Paragraphs>
  <ScaleCrop>false</ScaleCrop>
  <Company>Author-it Software Corporation Ltd.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SISXMGT003 Recruit, induct and manage volunteers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