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A2E" w:rsidP="000B7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SISXMGT003 Recruit, induct and manage volunteers</w:t>
      </w:r>
      <w:r>
        <w:fldChar w:fldCharType="end"/>
      </w:r>
    </w:p>
    <w:p w:rsidR="000B7A2E" w:rsidP="000B7A2E">
      <w:pPr>
        <w:pStyle w:val="Version"/>
        <w:sectPr w:rsidSect="000C1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64A" w:rsidP="000C164A">
      <w:pPr>
        <w:pStyle w:val="SuperHeading"/>
      </w:pPr>
      <w:r w:rsidRPr="000C164A">
        <w:t>Assessment Requirements for SISXMGT003 Recruit, induct and manage volunteers</w:t>
      </w:r>
    </w:p>
    <w:p w:rsidR="00000000" w:rsidRPr="000C164A" w:rsidP="000C164A">
      <w:pPr>
        <w:pStyle w:val="Heading1"/>
      </w:pPr>
      <w:bookmarkStart w:id="1" w:name="O_1266513"/>
      <w:bookmarkEnd w:id="1"/>
      <w:r w:rsidRPr="000C164A">
        <w:t>Modification History</w:t>
      </w:r>
    </w:p>
    <w:p w:rsidR="00000000" w:rsidRPr="000C164A" w:rsidP="000B7A2E">
      <w:pPr>
        <w:pStyle w:val="BodyText"/>
      </w:pPr>
      <w:r w:rsidRPr="000C164A">
        <w:t>Not applicable.</w:t>
      </w:r>
    </w:p>
    <w:p w:rsidR="00000000" w:rsidRPr="000C164A" w:rsidP="000C164A">
      <w:pPr>
        <w:pStyle w:val="Heading1"/>
      </w:pPr>
      <w:bookmarkStart w:id="2" w:name="O_1266516"/>
      <w:bookmarkEnd w:id="2"/>
      <w:r w:rsidRPr="000C164A">
        <w:t>Performance Evidence</w:t>
      </w:r>
    </w:p>
    <w:p w:rsidR="00000000" w:rsidRPr="000C164A" w:rsidP="000B7A2E">
      <w:pPr>
        <w:pStyle w:val="BodyText"/>
      </w:pPr>
      <w:r w:rsidRPr="000C164A">
        <w:t>Evidence of the ability to comple</w:t>
      </w:r>
      <w:r w:rsidRPr="000C164A">
        <w:t>te tasks outlined in elements and performance criteria of this unit in the context of the job role, and:</w:t>
      </w:r>
    </w:p>
    <w:p w:rsidR="00000000" w:rsidRPr="000C164A" w:rsidP="000C164A">
      <w:pPr>
        <w:pStyle w:val="ListBullet"/>
      </w:pPr>
      <w:r w:rsidRPr="000C164A">
        <w:t>determine volunteer requirements, and plan and implement the recruitment and selection of two volunteers for roles in a sport, fitness, aquatic or rec</w:t>
      </w:r>
      <w:r w:rsidRPr="000C164A">
        <w:t>reation organisation or activity</w:t>
      </w:r>
    </w:p>
    <w:p w:rsidR="00000000" w:rsidRPr="000C164A" w:rsidP="000C164A">
      <w:pPr>
        <w:pStyle w:val="ListBullet"/>
      </w:pPr>
      <w:r w:rsidRPr="000C164A">
        <w:t>plan and deliver one induction program for volunteers including information and resources about:</w:t>
      </w:r>
    </w:p>
    <w:p w:rsidR="00000000" w:rsidRPr="000C164A" w:rsidP="000C164A">
      <w:pPr>
        <w:pStyle w:val="ListBullet2"/>
      </w:pPr>
      <w:r w:rsidRPr="000C164A">
        <w:t>organisational structure, purpose and services offered</w:t>
      </w:r>
    </w:p>
    <w:p w:rsidR="00000000" w:rsidRPr="000C164A" w:rsidP="000C164A">
      <w:pPr>
        <w:pStyle w:val="ListBullet2"/>
      </w:pPr>
      <w:r w:rsidRPr="000C164A">
        <w:t>roles and role boundaries of volunteers in the organisation</w:t>
      </w:r>
    </w:p>
    <w:p w:rsidR="00000000" w:rsidRPr="000C164A" w:rsidP="000C164A">
      <w:pPr>
        <w:pStyle w:val="ListBullet2"/>
      </w:pPr>
      <w:r w:rsidRPr="000C164A">
        <w:t>lines of c</w:t>
      </w:r>
      <w:r w:rsidRPr="000C164A">
        <w:t>ommunication and reporting for volunteers</w:t>
      </w:r>
    </w:p>
    <w:p w:rsidR="00000000" w:rsidRPr="000C164A" w:rsidP="000C164A">
      <w:pPr>
        <w:pStyle w:val="ListBullet2"/>
      </w:pPr>
      <w:r w:rsidRPr="000C164A">
        <w:t>rights and responsibilities of the volunteer and the organisation</w:t>
      </w:r>
    </w:p>
    <w:p w:rsidR="00000000" w:rsidRPr="000C164A" w:rsidP="000C164A">
      <w:pPr>
        <w:pStyle w:val="ListBullet2"/>
      </w:pPr>
      <w:r w:rsidRPr="000C164A">
        <w:t xml:space="preserve">organisational policies and procedures relevant to the volunteer role </w:t>
      </w:r>
    </w:p>
    <w:p w:rsidR="00000000" w:rsidRPr="000C164A" w:rsidP="000C164A">
      <w:pPr>
        <w:pStyle w:val="ListBullet"/>
      </w:pPr>
      <w:r w:rsidRPr="000C164A">
        <w:t>complete a performance review for one volunteer.</w:t>
      </w:r>
    </w:p>
    <w:p w:rsidR="00000000" w:rsidRPr="000C164A" w:rsidP="000C164A">
      <w:pPr>
        <w:pStyle w:val="AllowPageBreak"/>
      </w:pPr>
    </w:p>
    <w:p w:rsidR="00000000" w:rsidRPr="000C164A" w:rsidP="000C164A">
      <w:pPr>
        <w:pStyle w:val="Heading1"/>
      </w:pPr>
      <w:bookmarkStart w:id="3" w:name="O_1266515"/>
      <w:bookmarkEnd w:id="3"/>
      <w:r w:rsidRPr="000C164A">
        <w:t>Knowledge Evidence</w:t>
      </w:r>
    </w:p>
    <w:p w:rsidR="00000000" w:rsidRPr="000C164A" w:rsidP="000B7A2E">
      <w:pPr>
        <w:pStyle w:val="BodyText"/>
      </w:pPr>
      <w:r w:rsidRPr="000C164A">
        <w:t>Demonstrated knowledge required to complete the tasks outlined in elements and performance criteria of this unit:</w:t>
      </w:r>
    </w:p>
    <w:p w:rsidR="00000000" w:rsidRPr="000C164A" w:rsidP="000C164A">
      <w:pPr>
        <w:pStyle w:val="ListBullet"/>
      </w:pPr>
      <w:r w:rsidRPr="000C164A">
        <w:t>organisational volunteer management policies and procedures including approvals process for engaging volunteers, and recor</w:t>
      </w:r>
      <w:r w:rsidRPr="000C164A">
        <w:t>d keeping requirements</w:t>
      </w:r>
    </w:p>
    <w:p w:rsidR="00000000" w:rsidRPr="000C164A" w:rsidP="000C164A">
      <w:pPr>
        <w:pStyle w:val="ListBullet"/>
      </w:pPr>
      <w:r w:rsidRPr="000C164A">
        <w:t>importance of the volunteer workforce to the sport, fitness, aquatic and recreation industry and common types of roles and functions for volunteers:</w:t>
      </w:r>
    </w:p>
    <w:p w:rsidR="00000000" w:rsidRPr="000C164A" w:rsidP="000C164A">
      <w:pPr>
        <w:pStyle w:val="ListBullet2"/>
      </w:pPr>
      <w:r w:rsidRPr="000C164A">
        <w:t>coaching, training, instructing and officiating</w:t>
      </w:r>
    </w:p>
    <w:p w:rsidR="00000000" w:rsidRPr="000C164A" w:rsidP="000C164A">
      <w:pPr>
        <w:pStyle w:val="ListBullet2"/>
      </w:pPr>
      <w:r w:rsidRPr="000C164A">
        <w:t>fundraising</w:t>
      </w:r>
    </w:p>
    <w:p w:rsidR="00000000" w:rsidRPr="000C164A" w:rsidP="000C164A">
      <w:pPr>
        <w:pStyle w:val="ListBullet2"/>
      </w:pPr>
      <w:r w:rsidRPr="000C164A">
        <w:t>catering</w:t>
      </w:r>
    </w:p>
    <w:p w:rsidR="00000000" w:rsidRPr="000C164A" w:rsidP="000C164A">
      <w:pPr>
        <w:pStyle w:val="ListBullet2"/>
      </w:pPr>
      <w:r w:rsidRPr="000C164A">
        <w:t>repairs, maint</w:t>
      </w:r>
      <w:r w:rsidRPr="000C164A">
        <w:t>enance and grounds keeping</w:t>
      </w:r>
    </w:p>
    <w:p w:rsidR="00000000" w:rsidRPr="000C164A" w:rsidP="000C164A">
      <w:pPr>
        <w:pStyle w:val="ListBullet2"/>
      </w:pPr>
      <w:r w:rsidRPr="000C164A">
        <w:t>assisting with administration and financial management</w:t>
      </w:r>
    </w:p>
    <w:p w:rsidR="00000000" w:rsidRPr="000C164A" w:rsidP="000C164A">
      <w:pPr>
        <w:pStyle w:val="ListBullet2"/>
      </w:pPr>
      <w:r w:rsidRPr="000C164A">
        <w:t>event coordination and on-site staging</w:t>
      </w:r>
    </w:p>
    <w:p w:rsidR="00000000" w:rsidRPr="000C164A" w:rsidP="000C164A">
      <w:pPr>
        <w:pStyle w:val="ListBullet"/>
      </w:pPr>
      <w:r w:rsidRPr="000C164A">
        <w:t>legislated employment conditions for volunteers, and organisational responsibilities including those related to:</w:t>
      </w:r>
    </w:p>
    <w:p w:rsidR="00000000" w:rsidRPr="000C164A" w:rsidP="000C164A">
      <w:pPr>
        <w:pStyle w:val="ListBullet2"/>
      </w:pPr>
      <w:r w:rsidRPr="000C164A">
        <w:t>work health and safe</w:t>
      </w:r>
      <w:r w:rsidRPr="000C164A">
        <w:t>ty</w:t>
      </w:r>
    </w:p>
    <w:p w:rsidR="00000000" w:rsidRPr="000C164A" w:rsidP="000C164A">
      <w:pPr>
        <w:pStyle w:val="ListBullet2"/>
      </w:pPr>
      <w:r w:rsidRPr="000C164A">
        <w:t>privacy of information</w:t>
      </w:r>
    </w:p>
    <w:p w:rsidR="00000000" w:rsidRPr="000C164A" w:rsidP="000C164A">
      <w:pPr>
        <w:pStyle w:val="ListBullet2"/>
      </w:pPr>
      <w:r w:rsidRPr="000C164A">
        <w:t>anti-discrimination</w:t>
      </w:r>
    </w:p>
    <w:p w:rsidR="00000000" w:rsidRPr="000C164A" w:rsidP="000C164A">
      <w:pPr>
        <w:pStyle w:val="ListBullet2"/>
      </w:pPr>
      <w:r w:rsidRPr="000C164A">
        <w:t>child safe</w:t>
      </w:r>
    </w:p>
    <w:p w:rsidR="00000000" w:rsidRPr="000C164A" w:rsidP="000C164A">
      <w:pPr>
        <w:pStyle w:val="ListBullet"/>
      </w:pPr>
      <w:r w:rsidRPr="000C164A">
        <w:t>employment condition differences between paid and unpaid roles</w:t>
      </w:r>
    </w:p>
    <w:p w:rsidR="00000000" w:rsidRPr="000C164A" w:rsidP="000C164A">
      <w:pPr>
        <w:pStyle w:val="ListBullet"/>
      </w:pPr>
      <w:r w:rsidRPr="000C164A">
        <w:t>formats and inclusions of:</w:t>
      </w:r>
    </w:p>
    <w:p w:rsidR="00000000" w:rsidRPr="000C164A" w:rsidP="000C164A">
      <w:pPr>
        <w:pStyle w:val="ListBullet2"/>
      </w:pPr>
      <w:r w:rsidRPr="000C164A">
        <w:t>skills and personal attributes profiles for volunteer roles</w:t>
      </w:r>
    </w:p>
    <w:p w:rsidR="00000000" w:rsidRPr="000C164A" w:rsidP="000C164A">
      <w:pPr>
        <w:pStyle w:val="ListBullet2"/>
      </w:pPr>
      <w:r w:rsidRPr="000C164A">
        <w:t>position descriptions for specific volunteer job roles and how these may differ from paid position descriptions</w:t>
      </w:r>
    </w:p>
    <w:p w:rsidR="00000000" w:rsidRPr="000C164A" w:rsidP="000C164A">
      <w:pPr>
        <w:pStyle w:val="ListBullet"/>
      </w:pPr>
      <w:r w:rsidRPr="000C164A">
        <w:t>relationship between profiles, position descriptions and selection criteria, and ways to develop and document clear selection criteria</w:t>
      </w:r>
    </w:p>
    <w:p w:rsidR="00000000" w:rsidRPr="000C164A" w:rsidP="000C164A">
      <w:pPr>
        <w:pStyle w:val="ListBullet"/>
      </w:pPr>
      <w:r w:rsidRPr="000C164A">
        <w:t xml:space="preserve">methods </w:t>
      </w:r>
      <w:r w:rsidRPr="000C164A">
        <w:t>used by the sport, fitness, aquatic and recreation industry to call for volunteers and types of organisational information included</w:t>
      </w:r>
    </w:p>
    <w:p w:rsidR="00000000" w:rsidRPr="000C164A" w:rsidP="000C164A">
      <w:pPr>
        <w:pStyle w:val="ListBullet"/>
      </w:pPr>
      <w:r w:rsidRPr="000C164A">
        <w:t>selection processes, how they are completed and benefits of each:</w:t>
      </w:r>
    </w:p>
    <w:p w:rsidR="00000000" w:rsidRPr="000C164A" w:rsidP="000C164A">
      <w:pPr>
        <w:pStyle w:val="ListBullet2"/>
      </w:pPr>
      <w:r w:rsidRPr="000C164A">
        <w:t>discussions and interviews via face-to-face or by electro</w:t>
      </w:r>
      <w:r w:rsidRPr="000C164A">
        <w:t>nic means, and the use of interview panels</w:t>
      </w:r>
    </w:p>
    <w:p w:rsidR="00000000" w:rsidRPr="000C164A" w:rsidP="000C164A">
      <w:pPr>
        <w:pStyle w:val="ListBullet2"/>
      </w:pPr>
      <w:r w:rsidRPr="000C164A">
        <w:t>skills appraisals</w:t>
      </w:r>
    </w:p>
    <w:p w:rsidR="00000000" w:rsidRPr="000C164A" w:rsidP="000C164A">
      <w:pPr>
        <w:pStyle w:val="ListBullet2"/>
      </w:pPr>
      <w:r w:rsidRPr="000C164A">
        <w:t>evaluation of qualifications, employment and life experience relevant to volunteer role</w:t>
      </w:r>
    </w:p>
    <w:p w:rsidR="00000000" w:rsidRPr="000C164A" w:rsidP="000C164A">
      <w:pPr>
        <w:pStyle w:val="ListBullet2"/>
      </w:pPr>
      <w:r w:rsidRPr="000C164A">
        <w:t>checks:</w:t>
      </w:r>
    </w:p>
    <w:p w:rsidR="00000000" w:rsidRPr="000C164A" w:rsidP="000C164A">
      <w:pPr>
        <w:pStyle w:val="ListBullet3"/>
      </w:pPr>
      <w:r w:rsidRPr="000C164A">
        <w:t>references</w:t>
      </w:r>
    </w:p>
    <w:p w:rsidR="00000000" w:rsidRPr="000C164A" w:rsidP="000C164A">
      <w:pPr>
        <w:pStyle w:val="ListBullet3"/>
      </w:pPr>
      <w:r w:rsidRPr="000C164A">
        <w:t>occupational licensing, registration and accreditation</w:t>
      </w:r>
    </w:p>
    <w:p w:rsidR="00000000" w:rsidRPr="000C164A" w:rsidP="000C164A">
      <w:pPr>
        <w:pStyle w:val="ListBullet3"/>
      </w:pPr>
      <w:r w:rsidRPr="000C164A">
        <w:t>police</w:t>
      </w:r>
    </w:p>
    <w:p w:rsidR="00000000" w:rsidRPr="000C164A" w:rsidP="000C164A">
      <w:pPr>
        <w:pStyle w:val="ListBullet3"/>
      </w:pPr>
      <w:r w:rsidRPr="000C164A">
        <w:t>working with children</w:t>
      </w:r>
    </w:p>
    <w:p w:rsidR="00000000" w:rsidRPr="000C164A" w:rsidP="000C164A">
      <w:pPr>
        <w:pStyle w:val="ListBullet"/>
      </w:pPr>
      <w:r w:rsidRPr="000C164A">
        <w:t>methods and administrative tools used to link selection processes, interview questions, and evaluation to selection criteria</w:t>
      </w:r>
    </w:p>
    <w:p w:rsidR="00000000" w:rsidRPr="000C164A" w:rsidP="000C164A">
      <w:pPr>
        <w:pStyle w:val="ListBullet"/>
      </w:pPr>
      <w:r w:rsidRPr="000C164A">
        <w:t xml:space="preserve">how a volunteer selection process may be general for a range of roles, and how suitability for a particular role may emerge during </w:t>
      </w:r>
      <w:r w:rsidRPr="000C164A">
        <w:t>the selection process</w:t>
      </w:r>
    </w:p>
    <w:p w:rsidR="00000000" w:rsidRPr="000C164A" w:rsidP="000C164A">
      <w:pPr>
        <w:pStyle w:val="ListBullet"/>
      </w:pPr>
      <w:r w:rsidRPr="000C164A">
        <w:t>types of information included in induction programs for volunteers and importance of communicating this to volunteers:</w:t>
      </w:r>
    </w:p>
    <w:p w:rsidR="00000000" w:rsidRPr="000C164A" w:rsidP="000C164A">
      <w:pPr>
        <w:pStyle w:val="ListBullet2"/>
      </w:pPr>
      <w:r w:rsidRPr="000C164A">
        <w:t>organisational structure, purpose and services offered</w:t>
      </w:r>
    </w:p>
    <w:p w:rsidR="00000000" w:rsidRPr="000C164A" w:rsidP="000C164A">
      <w:pPr>
        <w:pStyle w:val="ListBullet2"/>
      </w:pPr>
      <w:r w:rsidRPr="000C164A">
        <w:t>roles and role boundaries of volunteers in the organisation and for specific events and activities</w:t>
      </w:r>
    </w:p>
    <w:p w:rsidR="00000000" w:rsidRPr="000C164A" w:rsidP="000C164A">
      <w:pPr>
        <w:pStyle w:val="ListBullet2"/>
      </w:pPr>
      <w:r w:rsidRPr="000C164A">
        <w:t>lines of communication and reporting for volunteers</w:t>
      </w:r>
    </w:p>
    <w:p w:rsidR="00000000" w:rsidRPr="000C164A" w:rsidP="000C164A">
      <w:pPr>
        <w:pStyle w:val="ListBullet2"/>
      </w:pPr>
      <w:r w:rsidRPr="000C164A">
        <w:t>rights and responsibilities of the volunteer and the organisation</w:t>
      </w:r>
    </w:p>
    <w:p w:rsidR="00000000" w:rsidRPr="000C164A" w:rsidP="000C164A">
      <w:pPr>
        <w:pStyle w:val="ListBullet2"/>
      </w:pPr>
      <w:r w:rsidRPr="000C164A">
        <w:t xml:space="preserve">organisational policies and procedures </w:t>
      </w:r>
      <w:r w:rsidRPr="000C164A">
        <w:t>relevant to the volunteer role</w:t>
      </w:r>
    </w:p>
    <w:p w:rsidR="00000000" w:rsidRPr="000C164A" w:rsidP="000C164A">
      <w:pPr>
        <w:pStyle w:val="ListBullet"/>
      </w:pPr>
      <w:r w:rsidRPr="000C164A">
        <w:t>methods used to deliver induction programs, and the role of staff members and technology</w:t>
      </w:r>
    </w:p>
    <w:p w:rsidR="00000000" w:rsidRPr="000C164A" w:rsidP="000C164A">
      <w:pPr>
        <w:pStyle w:val="ListBullet"/>
      </w:pPr>
      <w:r w:rsidRPr="000C164A">
        <w:t>performance review methods and techniques specific to volunteer roles and:</w:t>
      </w:r>
    </w:p>
    <w:p w:rsidR="00000000" w:rsidRPr="000C164A" w:rsidP="000C164A">
      <w:pPr>
        <w:pStyle w:val="ListBullet2"/>
      </w:pPr>
      <w:r w:rsidRPr="000C164A">
        <w:t>motivations of volunteers, what can de-motivate volunteers,</w:t>
      </w:r>
      <w:r w:rsidRPr="000C164A">
        <w:t xml:space="preserve"> how motivation can change over time, and how organisations can adjust roles to suit current volunteer needs</w:t>
      </w:r>
    </w:p>
    <w:p w:rsidR="00000000" w:rsidRPr="000C164A" w:rsidP="000C164A">
      <w:pPr>
        <w:pStyle w:val="ListBullet2"/>
      </w:pPr>
      <w:r w:rsidRPr="000C164A">
        <w:t>methods and communication techniques used to gather feedback and provide positive reinforcement</w:t>
      </w:r>
    </w:p>
    <w:p w:rsidR="00000000" w:rsidRPr="000C164A" w:rsidP="000C164A">
      <w:pPr>
        <w:pStyle w:val="ListBullet2"/>
      </w:pPr>
      <w:r w:rsidRPr="000C164A">
        <w:t>common benefits, recognition and rewards provided t</w:t>
      </w:r>
      <w:r w:rsidRPr="000C164A">
        <w:t>o volunteers.</w:t>
      </w:r>
    </w:p>
    <w:p w:rsidR="00000000" w:rsidRPr="000C164A" w:rsidP="000C164A">
      <w:pPr>
        <w:pStyle w:val="AllowPageBreak"/>
      </w:pPr>
    </w:p>
    <w:p w:rsidR="00000000" w:rsidRPr="000C164A" w:rsidP="000C164A">
      <w:pPr>
        <w:pStyle w:val="Heading1"/>
      </w:pPr>
      <w:bookmarkStart w:id="4" w:name="O_1266514"/>
      <w:bookmarkEnd w:id="4"/>
      <w:r w:rsidRPr="000C164A">
        <w:t>Assessment Conditions</w:t>
      </w:r>
    </w:p>
    <w:p w:rsidR="00000000" w:rsidRPr="000C164A" w:rsidP="000B7A2E">
      <w:pPr>
        <w:pStyle w:val="BodyText"/>
      </w:pPr>
      <w:r w:rsidRPr="000C164A">
        <w:t>Skills must be demonstrated in a sport, fitness, aquatic or recreation environment. This can be:</w:t>
      </w:r>
    </w:p>
    <w:p w:rsidR="00000000" w:rsidRPr="000C164A" w:rsidP="000C164A">
      <w:pPr>
        <w:pStyle w:val="ListBullet"/>
      </w:pPr>
      <w:r w:rsidRPr="000C164A">
        <w:t xml:space="preserve">a workplace, or </w:t>
      </w:r>
    </w:p>
    <w:p w:rsidR="00000000" w:rsidRPr="000C164A" w:rsidP="000C164A">
      <w:pPr>
        <w:pStyle w:val="ListBullet"/>
      </w:pPr>
      <w:r w:rsidRPr="000C164A">
        <w:t>a simulated environment set up for the purposes of skills assessment.</w:t>
      </w:r>
    </w:p>
    <w:p w:rsidR="00000000" w:rsidRPr="000C164A" w:rsidP="000B7A2E">
      <w:pPr>
        <w:pStyle w:val="BodyText"/>
      </w:pPr>
      <w:r w:rsidRPr="000C164A">
        <w:t>Assessment must ensure use of:</w:t>
      </w:r>
    </w:p>
    <w:p w:rsidR="00000000" w:rsidRPr="000C164A" w:rsidP="000C164A">
      <w:pPr>
        <w:pStyle w:val="ListBullet"/>
      </w:pPr>
      <w:r w:rsidRPr="000C164A">
        <w:t>interaction with volunteers; these can be:</w:t>
      </w:r>
    </w:p>
    <w:p w:rsidR="00000000" w:rsidRPr="000C164A" w:rsidP="000C164A">
      <w:pPr>
        <w:pStyle w:val="ListBullet2"/>
      </w:pPr>
      <w:r w:rsidRPr="000C164A">
        <w:t>volunteers in an industry workplace, or</w:t>
      </w:r>
    </w:p>
    <w:p w:rsidR="00000000" w:rsidRPr="000C164A" w:rsidP="000C164A">
      <w:pPr>
        <w:pStyle w:val="ListBullet2"/>
      </w:pPr>
      <w:r w:rsidRPr="000C164A">
        <w:t>individuals who participate in simulated activities used for the purpose of skills assessment</w:t>
      </w:r>
    </w:p>
    <w:p w:rsidR="00000000" w:rsidRPr="000C164A" w:rsidP="000C164A">
      <w:pPr>
        <w:pStyle w:val="ListBullet"/>
      </w:pPr>
      <w:r w:rsidRPr="000C164A">
        <w:t>recruitment, selection and induction document</w:t>
      </w:r>
      <w:r w:rsidRPr="000C164A">
        <w:t>s and resources:</w:t>
      </w:r>
    </w:p>
    <w:p w:rsidR="00000000" w:rsidRPr="000C164A" w:rsidP="000C164A">
      <w:pPr>
        <w:pStyle w:val="ListBullet2"/>
      </w:pPr>
      <w:r w:rsidRPr="000C164A">
        <w:t>skills and personal attributes profiles and position descriptions for volunteer roles</w:t>
      </w:r>
    </w:p>
    <w:p w:rsidR="00000000" w:rsidRPr="000C164A" w:rsidP="000C164A">
      <w:pPr>
        <w:pStyle w:val="ListBullet2"/>
      </w:pPr>
      <w:r w:rsidRPr="000C164A">
        <w:t>selection criteria, and administrative tools used for evaluation and selection</w:t>
      </w:r>
    </w:p>
    <w:p w:rsidR="00000000" w:rsidRPr="000C164A" w:rsidP="000C164A">
      <w:pPr>
        <w:pStyle w:val="ListBullet2"/>
      </w:pPr>
      <w:r w:rsidRPr="000C164A">
        <w:t>organisational policies and procedures relevant to volunteer roles</w:t>
      </w:r>
    </w:p>
    <w:p w:rsidR="00000000" w:rsidRPr="000C164A" w:rsidP="000C164A">
      <w:pPr>
        <w:pStyle w:val="ListBullet"/>
      </w:pPr>
      <w:r w:rsidRPr="000C164A">
        <w:t>organ</w:t>
      </w:r>
      <w:r w:rsidRPr="000C164A">
        <w:t>isational volunteer management policies and procedures including approvals process for engaging volunteers, and record keeping requirements.</w:t>
      </w:r>
    </w:p>
    <w:p w:rsidR="00000000" w:rsidRPr="000C164A" w:rsidP="000B7A2E">
      <w:pPr>
        <w:pStyle w:val="BodyText"/>
      </w:pPr>
      <w:r w:rsidRPr="000C164A">
        <w:t>Assessors must satisfy the Standards for Registered Training Organisations requirements for assessors.</w:t>
      </w:r>
    </w:p>
    <w:p w:rsidR="00000000" w:rsidRPr="000C164A" w:rsidP="000C164A">
      <w:pPr>
        <w:pStyle w:val="Heading1"/>
      </w:pPr>
      <w:bookmarkStart w:id="5" w:name="O_1266512"/>
      <w:bookmarkEnd w:id="5"/>
      <w:r w:rsidRPr="000C164A">
        <w:t>Links</w:t>
      </w:r>
    </w:p>
    <w:p w:rsidR="00000000" w:rsidRPr="000C164A" w:rsidP="000B7A2E">
      <w:pPr>
        <w:pStyle w:val="BodyText"/>
      </w:pPr>
      <w:r w:rsidRPr="000C1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C521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C164A" w:rsidP="000C164A"/>
    <w:sectPr w:rsidSect="000C1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4A" w:rsidRPr="000B7A2E" w:rsidP="000B7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2E" w:rsidP="000C1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A2E" w:rsidP="000C1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7A2E" w:rsidP="000C1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64A" w:rsidRPr="000B7A2E" w:rsidP="000B7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2E" w:rsidRPr="002D2AF8" w:rsidP="000C1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SISXMGT003 Recruit, induct and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B7A2E" w:rsidP="000C1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A9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C3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AE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64A"/>
  </w:style>
  <w:style w:type="character" w:customStyle="1" w:styleId="Heading1Char">
    <w:name w:val="Heading 1 Char"/>
    <w:basedOn w:val="DefaultParagraphFont"/>
    <w:link w:val="Heading1"/>
    <w:rsid w:val="000C1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6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6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16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1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64A"/>
    <w:rPr>
      <w:b/>
      <w:spacing w:val="0"/>
    </w:rPr>
  </w:style>
  <w:style w:type="paragraph" w:customStyle="1" w:styleId="SuperTitle">
    <w:name w:val="SuperTitle"/>
    <w:basedOn w:val="Title"/>
    <w:rsid w:val="000C1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64A"/>
    <w:rPr>
      <w:i/>
    </w:rPr>
  </w:style>
  <w:style w:type="paragraph" w:styleId="Caption">
    <w:name w:val="caption"/>
    <w:basedOn w:val="BodyText"/>
    <w:next w:val="Normal"/>
    <w:qFormat/>
    <w:rsid w:val="000C1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64A"/>
  </w:style>
  <w:style w:type="paragraph" w:styleId="TableofFigures">
    <w:name w:val="table of figures"/>
    <w:basedOn w:val="Normal"/>
    <w:next w:val="Normal"/>
    <w:semiHidden/>
    <w:rsid w:val="000C1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6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164A"/>
    <w:rPr>
      <w:rFonts w:ascii="Wingdings" w:hAnsi="Wingdings"/>
    </w:rPr>
  </w:style>
  <w:style w:type="paragraph" w:customStyle="1" w:styleId="TableHeading">
    <w:name w:val="Table Heading"/>
    <w:basedOn w:val="HeadingBase"/>
    <w:rsid w:val="000C1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64A"/>
    <w:rPr>
      <w:color w:val="0033CC"/>
      <w:u w:val="none"/>
    </w:rPr>
  </w:style>
  <w:style w:type="paragraph" w:customStyle="1" w:styleId="BodyTextRight">
    <w:name w:val="Body Text Right"/>
    <w:basedOn w:val="BodyText"/>
    <w:rsid w:val="000C1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6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64A"/>
    <w:rPr>
      <w:sz w:val="32"/>
    </w:rPr>
  </w:style>
  <w:style w:type="paragraph" w:customStyle="1" w:styleId="HeadingProcedure">
    <w:name w:val="Heading Procedure"/>
    <w:basedOn w:val="HeadingBase"/>
    <w:next w:val="Normal"/>
    <w:rsid w:val="000C1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64A"/>
    <w:pPr>
      <w:spacing w:before="60" w:after="60"/>
    </w:pPr>
  </w:style>
  <w:style w:type="paragraph" w:styleId="ListContinue">
    <w:name w:val="List Continue"/>
    <w:basedOn w:val="List"/>
    <w:rsid w:val="000C164A"/>
    <w:pPr>
      <w:ind w:firstLine="0"/>
    </w:pPr>
  </w:style>
  <w:style w:type="paragraph" w:customStyle="1" w:styleId="ListNote">
    <w:name w:val="List Note"/>
    <w:basedOn w:val="List"/>
    <w:rsid w:val="000C1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64A"/>
    <w:rPr>
      <w:rFonts w:ascii="Courier New" w:hAnsi="Courier New"/>
    </w:rPr>
  </w:style>
  <w:style w:type="paragraph" w:customStyle="1" w:styleId="NoteBullet">
    <w:name w:val="Note Bullet"/>
    <w:basedOn w:val="Note"/>
    <w:rsid w:val="000C1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6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1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64A"/>
    <w:rPr>
      <w:b/>
      <w:smallCaps/>
    </w:rPr>
  </w:style>
  <w:style w:type="paragraph" w:customStyle="1" w:styleId="TableListNumber">
    <w:name w:val="Table List Number"/>
    <w:basedOn w:val="ListNumber"/>
    <w:rsid w:val="000C1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64A"/>
    <w:pPr>
      <w:numPr>
        <w:numId w:val="10"/>
      </w:numPr>
    </w:pPr>
  </w:style>
  <w:style w:type="paragraph" w:customStyle="1" w:styleId="ListAlpha2">
    <w:name w:val="List Alpha 2"/>
    <w:basedOn w:val="List2"/>
    <w:rsid w:val="000C164A"/>
    <w:pPr>
      <w:numPr>
        <w:numId w:val="9"/>
      </w:numPr>
    </w:pPr>
  </w:style>
  <w:style w:type="paragraph" w:styleId="List2">
    <w:name w:val="List 2"/>
    <w:basedOn w:val="BodyText"/>
    <w:rsid w:val="000C1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6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16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164A"/>
    <w:pPr>
      <w:numPr>
        <w:numId w:val="5"/>
      </w:numPr>
    </w:pPr>
  </w:style>
  <w:style w:type="paragraph" w:styleId="ListContinue2">
    <w:name w:val="List Continue 2"/>
    <w:basedOn w:val="List2"/>
    <w:rsid w:val="000C164A"/>
    <w:pPr>
      <w:ind w:firstLine="0"/>
    </w:pPr>
  </w:style>
  <w:style w:type="paragraph" w:styleId="ListContinue3">
    <w:name w:val="List Continue 3"/>
    <w:basedOn w:val="List3"/>
    <w:rsid w:val="000C164A"/>
    <w:pPr>
      <w:ind w:left="1021" w:firstLine="0"/>
    </w:pPr>
  </w:style>
  <w:style w:type="paragraph" w:styleId="ListContinue4">
    <w:name w:val="List Continue 4"/>
    <w:basedOn w:val="List4"/>
    <w:rsid w:val="000C164A"/>
    <w:pPr>
      <w:ind w:firstLine="0"/>
    </w:pPr>
  </w:style>
  <w:style w:type="paragraph" w:styleId="ListContinue5">
    <w:name w:val="List Continue 5"/>
    <w:basedOn w:val="List5"/>
    <w:rsid w:val="000C164A"/>
    <w:pPr>
      <w:ind w:firstLine="0"/>
    </w:pPr>
  </w:style>
  <w:style w:type="paragraph" w:styleId="ListNumber3">
    <w:name w:val="List Number 3"/>
    <w:basedOn w:val="List3"/>
    <w:rsid w:val="000C164A"/>
    <w:pPr>
      <w:numPr>
        <w:numId w:val="6"/>
      </w:numPr>
    </w:pPr>
  </w:style>
  <w:style w:type="paragraph" w:styleId="ListNumber4">
    <w:name w:val="List Number 4"/>
    <w:basedOn w:val="List4"/>
    <w:rsid w:val="000C164A"/>
    <w:pPr>
      <w:numPr>
        <w:numId w:val="7"/>
      </w:numPr>
    </w:pPr>
  </w:style>
  <w:style w:type="paragraph" w:styleId="ListNumber5">
    <w:name w:val="List Number 5"/>
    <w:basedOn w:val="List5"/>
    <w:rsid w:val="000C164A"/>
    <w:pPr>
      <w:numPr>
        <w:numId w:val="8"/>
      </w:numPr>
    </w:pPr>
  </w:style>
  <w:style w:type="paragraph" w:styleId="BlockText">
    <w:name w:val="Block Text"/>
    <w:basedOn w:val="Normal"/>
    <w:rsid w:val="000C1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64A"/>
    <w:rPr>
      <w:sz w:val="16"/>
      <w:vertAlign w:val="superscript"/>
    </w:rPr>
  </w:style>
  <w:style w:type="character" w:customStyle="1" w:styleId="Symbols">
    <w:name w:val="Symbols"/>
    <w:basedOn w:val="DefaultParagraphFont"/>
    <w:rsid w:val="000C164A"/>
    <w:rPr>
      <w:rFonts w:ascii="Symbol" w:hAnsi="Symbol"/>
    </w:rPr>
  </w:style>
  <w:style w:type="character" w:customStyle="1" w:styleId="MenuOptions">
    <w:name w:val="Menu Options"/>
    <w:basedOn w:val="DefaultParagraphFont"/>
    <w:rsid w:val="000C1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64A"/>
    <w:rPr>
      <w:b/>
    </w:rPr>
  </w:style>
  <w:style w:type="character" w:customStyle="1" w:styleId="Underlined">
    <w:name w:val="Underlined"/>
    <w:basedOn w:val="DefaultParagraphFont"/>
    <w:rsid w:val="000C164A"/>
    <w:rPr>
      <w:u w:val="single"/>
    </w:rPr>
  </w:style>
  <w:style w:type="paragraph" w:customStyle="1" w:styleId="TableBodyTextRight">
    <w:name w:val="Table Body Text Right"/>
    <w:basedOn w:val="TableBodyText"/>
    <w:rsid w:val="000C1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64A"/>
    <w:rPr>
      <w:sz w:val="18"/>
    </w:rPr>
  </w:style>
  <w:style w:type="paragraph" w:customStyle="1" w:styleId="BodySmallRight">
    <w:name w:val="Body Small Right"/>
    <w:basedOn w:val="BodyTextRight"/>
    <w:rsid w:val="000C164A"/>
    <w:rPr>
      <w:sz w:val="18"/>
      <w:szCs w:val="18"/>
    </w:rPr>
  </w:style>
  <w:style w:type="paragraph" w:customStyle="1" w:styleId="MarginEdition">
    <w:name w:val="Margin Edition"/>
    <w:basedOn w:val="MarginNote"/>
    <w:rsid w:val="000C1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64A"/>
    <w:rPr>
      <w:sz w:val="2"/>
      <w:szCs w:val="2"/>
    </w:rPr>
  </w:style>
  <w:style w:type="character" w:customStyle="1" w:styleId="Small">
    <w:name w:val="Small"/>
    <w:basedOn w:val="DefaultParagraphFont"/>
    <w:rsid w:val="000C164A"/>
    <w:rPr>
      <w:sz w:val="16"/>
    </w:rPr>
  </w:style>
  <w:style w:type="paragraph" w:customStyle="1" w:styleId="WideTable">
    <w:name w:val="Wide Table"/>
    <w:basedOn w:val="Normal"/>
    <w:rsid w:val="000C1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64A"/>
  </w:style>
  <w:style w:type="paragraph" w:styleId="Quote">
    <w:name w:val="Quote"/>
    <w:basedOn w:val="Heading1"/>
    <w:link w:val="QuoteChar"/>
    <w:qFormat/>
    <w:rsid w:val="000C1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64A"/>
    <w:pPr>
      <w:pageBreakBefore/>
    </w:pPr>
  </w:style>
  <w:style w:type="paragraph" w:customStyle="1" w:styleId="Border">
    <w:name w:val="Border"/>
    <w:basedOn w:val="Normal"/>
    <w:qFormat/>
    <w:rsid w:val="000C1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64A"/>
    <w:rPr>
      <w:u w:val="single"/>
    </w:rPr>
  </w:style>
  <w:style w:type="character" w:customStyle="1" w:styleId="BoldandItalics">
    <w:name w:val="Bold and Italics"/>
    <w:qFormat/>
    <w:rsid w:val="000C164A"/>
    <w:rPr>
      <w:b/>
      <w:i/>
      <w:u w:val="none"/>
    </w:rPr>
  </w:style>
  <w:style w:type="paragraph" w:styleId="BalloonText">
    <w:name w:val="Balloon Text"/>
    <w:basedOn w:val="Normal"/>
    <w:link w:val="BalloonTextChar"/>
    <w:rsid w:val="000C1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64A"/>
    <w:pPr>
      <w:spacing w:before="0" w:after="0"/>
    </w:pPr>
  </w:style>
  <w:style w:type="paragraph" w:customStyle="1" w:styleId="BodyTextBold">
    <w:name w:val="Body Text Bold"/>
    <w:basedOn w:val="BodyText"/>
    <w:qFormat/>
    <w:rsid w:val="000C164A"/>
    <w:rPr>
      <w:b/>
    </w:rPr>
  </w:style>
  <w:style w:type="character" w:styleId="Hyperlink">
    <w:name w:val="Hyperlink"/>
    <w:basedOn w:val="DefaultParagraphFont"/>
    <w:uiPriority w:val="99"/>
    <w:unhideWhenUsed/>
    <w:rsid w:val="000B7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4559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SISXMGT003 Recruit, induct and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