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0CA" w:rsidP="00EF30CA">
      <w:pPr>
        <w:pStyle w:val="Title"/>
      </w:pPr>
      <w:r>
        <w:fldChar w:fldCharType="begin"/>
      </w:r>
      <w:r>
        <w:instrText xml:space="preserve"> TITLE   \* MERGEFORMAT </w:instrText>
      </w:r>
      <w:r>
        <w:fldChar w:fldCharType="separate"/>
      </w:r>
      <w:r>
        <w:t>SISXIND011 Maintain sport, fitness and recreation industry knowledge</w:t>
      </w:r>
      <w:r>
        <w:fldChar w:fldCharType="end"/>
      </w:r>
    </w:p>
    <w:p w:rsidR="00EF30CA" w:rsidP="00EF30CA">
      <w:pPr>
        <w:pStyle w:val="Version"/>
        <w:sectPr w:rsidSect="00232D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D65" w:rsidP="00232D65">
      <w:pPr>
        <w:pStyle w:val="SuperHeading"/>
      </w:pPr>
      <w:r w:rsidRPr="00232D65">
        <w:t>SISXIND011 Maintain sport, fitness and recreation industry knowledge</w:t>
      </w:r>
    </w:p>
    <w:p w:rsidR="00000000" w:rsidRPr="00232D65" w:rsidP="00232D65">
      <w:pPr>
        <w:pStyle w:val="Heading1"/>
      </w:pPr>
      <w:bookmarkStart w:id="1" w:name="O_1266569"/>
      <w:bookmarkEnd w:id="1"/>
      <w:r w:rsidRPr="00232D65">
        <w:t>Modification History</w:t>
      </w:r>
    </w:p>
    <w:p w:rsidR="00000000" w:rsidRPr="00232D65" w:rsidP="00EF30CA">
      <w:pPr>
        <w:pStyle w:val="BodyText"/>
      </w:pPr>
      <w:r w:rsidRPr="00232D65">
        <w:t>Not applicable.</w:t>
      </w:r>
    </w:p>
    <w:p w:rsidR="00000000" w:rsidRPr="00232D65" w:rsidP="00232D65">
      <w:pPr>
        <w:pStyle w:val="Heading1"/>
      </w:pPr>
      <w:bookmarkStart w:id="2" w:name="O_1266576"/>
      <w:bookmarkEnd w:id="2"/>
      <w:r w:rsidRPr="00232D65">
        <w:t>Application</w:t>
      </w:r>
    </w:p>
    <w:p w:rsidR="00000000" w:rsidRPr="00232D65" w:rsidP="00EF30CA">
      <w:pPr>
        <w:pStyle w:val="BodyText"/>
      </w:pPr>
      <w:r w:rsidRPr="00232D65">
        <w:t>This unit describes the performance outcomes, skills and knowledge required to source sport, fitness, aquatic and recreation industry information, and to develop and maintain industry knowledge which underpins effective performance of workplace activities.</w:t>
      </w:r>
    </w:p>
    <w:p w:rsidR="00000000" w:rsidRPr="00232D65" w:rsidP="00EF30CA">
      <w:pPr>
        <w:pStyle w:val="BodyText"/>
      </w:pPr>
      <w:r w:rsidRPr="00232D65">
        <w:t>This unit applies to any type of sport, fitness, aquatic or recreation organisation including commercial, not-for-profit, community and government organisations. It applies to individuals working in a range of sport, fitness, aquatic or recreation roles a</w:t>
      </w:r>
      <w:r w:rsidRPr="00232D65">
        <w:t>t different levels of responsibility.</w:t>
      </w:r>
    </w:p>
    <w:p w:rsidR="00000000" w:rsidRPr="00232D65" w:rsidP="00EF30CA">
      <w:pPr>
        <w:pStyle w:val="BodyText"/>
      </w:pPr>
      <w:r w:rsidRPr="00232D65">
        <w:t>The skills in this unit must be applied in accordance with Commonwealth and State or Territory legislation, Australian standards and industry codes of practice.</w:t>
      </w:r>
    </w:p>
    <w:p w:rsidR="00000000" w:rsidRPr="00232D65" w:rsidP="00EF30CA">
      <w:pPr>
        <w:pStyle w:val="BodyText"/>
      </w:pPr>
      <w:r w:rsidRPr="00232D65">
        <w:t>No occupational licensing, certification or specific legi</w:t>
      </w:r>
      <w:r w:rsidRPr="00232D65">
        <w:t>slative requirements apply to this unit at the time of publication.</w:t>
      </w:r>
    </w:p>
    <w:p w:rsidR="00000000" w:rsidRPr="00232D65" w:rsidP="00232D65">
      <w:pPr>
        <w:pStyle w:val="Heading1"/>
      </w:pPr>
      <w:bookmarkStart w:id="3" w:name="O_1266575"/>
      <w:bookmarkEnd w:id="3"/>
      <w:r w:rsidRPr="00232D65">
        <w:t>Pre-requisite Unit</w:t>
      </w:r>
    </w:p>
    <w:p w:rsidR="00000000" w:rsidRPr="00232D65" w:rsidP="00EF30CA">
      <w:pPr>
        <w:pStyle w:val="BodyText"/>
      </w:pPr>
      <w:r w:rsidRPr="00232D65">
        <w:t>Nil</w:t>
      </w:r>
    </w:p>
    <w:p w:rsidR="00000000" w:rsidRPr="00232D65" w:rsidP="00232D65">
      <w:pPr>
        <w:pStyle w:val="Heading1"/>
      </w:pPr>
      <w:bookmarkStart w:id="4" w:name="O_1266574"/>
      <w:bookmarkEnd w:id="4"/>
      <w:r w:rsidRPr="00232D65">
        <w:t>Competency Field</w:t>
      </w:r>
    </w:p>
    <w:p w:rsidR="00000000" w:rsidRPr="00232D65" w:rsidP="00EF30CA">
      <w:pPr>
        <w:pStyle w:val="BodyText"/>
      </w:pPr>
      <w:r w:rsidRPr="00232D65">
        <w:t>Working in Industry</w:t>
      </w:r>
    </w:p>
    <w:p w:rsidR="00000000" w:rsidRPr="00232D65" w:rsidP="00232D65">
      <w:pPr>
        <w:pStyle w:val="Heading1"/>
      </w:pPr>
      <w:bookmarkStart w:id="5" w:name="O_1266573"/>
      <w:bookmarkEnd w:id="5"/>
      <w:r w:rsidRPr="00232D65">
        <w:t>Unit Sector</w:t>
      </w:r>
    </w:p>
    <w:p w:rsidR="00000000" w:rsidRPr="00232D65" w:rsidP="00EF30CA">
      <w:pPr>
        <w:pStyle w:val="BodyText"/>
      </w:pPr>
      <w:r w:rsidRPr="00232D65">
        <w:t>Cross-Sector</w:t>
      </w:r>
    </w:p>
    <w:p w:rsidR="00000000" w:rsidRPr="00232D65" w:rsidP="00232D65">
      <w:pPr>
        <w:pStyle w:val="Heading1"/>
      </w:pPr>
      <w:bookmarkStart w:id="6" w:name="O_1266572"/>
      <w:bookmarkEnd w:id="6"/>
      <w:r w:rsidRPr="00232D65">
        <w:t>Elements and Performance Cr</w:t>
      </w:r>
      <w:r w:rsidRPr="00232D65">
        <w:t>iteria</w:t>
      </w:r>
    </w:p>
    <w:tbl>
      <w:tblPr>
        <w:tblW w:w="0" w:type="auto"/>
        <w:tblLayout w:type="fixed"/>
        <w:tblCellMar>
          <w:left w:w="62" w:type="dxa"/>
          <w:right w:w="62" w:type="dxa"/>
        </w:tblCellMar>
        <w:tblLook w:val="0000"/>
      </w:tblPr>
      <w:tblGrid>
        <w:gridCol w:w="2694"/>
        <w:gridCol w:w="6350"/>
      </w:tblGrid>
      <w:tr w:rsidTr="00232D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2D65" w:rsidP="00232D65">
            <w:pPr>
              <w:pStyle w:val="BodyText"/>
            </w:pPr>
            <w:r w:rsidRPr="00232D6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32D65">
            <w:pPr>
              <w:pStyle w:val="BodyText"/>
              <w:rPr>
                <w:lang w:val="en-NZ"/>
              </w:rPr>
            </w:pPr>
            <w:r w:rsidRPr="00232D65">
              <w:rPr>
                <w:rStyle w:val="SpecialBold"/>
              </w:rPr>
              <w:t>PERFORMANCE</w:t>
            </w:r>
            <w:r w:rsidRPr="00232D65">
              <w:t xml:space="preserve"> </w:t>
            </w:r>
            <w:r w:rsidRPr="00232D65">
              <w:rPr>
                <w:rStyle w:val="SpecialBold"/>
              </w:rPr>
              <w:t>CRITERIA</w:t>
            </w:r>
          </w:p>
        </w:tc>
      </w:tr>
      <w:tr w:rsidTr="00232D6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32D65" w:rsidP="00232D65">
            <w:pPr>
              <w:pStyle w:val="BodyText"/>
            </w:pPr>
            <w:r w:rsidRPr="00232D6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32D65">
            <w:pPr>
              <w:pStyle w:val="BodyText"/>
              <w:rPr>
                <w:lang w:val="en-NZ"/>
              </w:rPr>
            </w:pPr>
            <w:r w:rsidRPr="00232D65">
              <w:rPr>
                <w:rStyle w:val="Emphasis"/>
              </w:rPr>
              <w:t>Performance criteria describe the performance needed to demonstrate achievement of the element.</w:t>
            </w:r>
          </w:p>
        </w:tc>
      </w:tr>
      <w:tr w:rsidTr="00232D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2D65">
            <w:pPr>
              <w:pStyle w:val="List"/>
              <w:rPr>
                <w:lang w:val="en-NZ"/>
              </w:rPr>
            </w:pPr>
            <w:r w:rsidRPr="00232D65">
              <w:t>1.  Develop industry knowledge.</w:t>
            </w:r>
          </w:p>
        </w:tc>
        <w:tc>
          <w:tcPr>
            <w:tcW w:w="6350" w:type="dxa"/>
            <w:tcBorders>
              <w:top w:val="nil"/>
              <w:left w:val="nil"/>
              <w:bottom w:val="nil"/>
              <w:right w:val="nil"/>
            </w:tcBorders>
            <w:tcMar>
              <w:top w:w="0" w:type="dxa"/>
              <w:left w:w="62" w:type="dxa"/>
              <w:bottom w:w="0" w:type="dxa"/>
              <w:right w:w="62" w:type="dxa"/>
            </w:tcMar>
          </w:tcPr>
          <w:p w:rsidR="00000000" w:rsidRPr="00232D65" w:rsidP="00232D65">
            <w:pPr>
              <w:pStyle w:val="List"/>
            </w:pPr>
            <w:r w:rsidRPr="00232D65">
              <w:t>1.1. Identify credible sources of information on the sport, fitness, aquatic and recreation industry.</w:t>
            </w:r>
          </w:p>
          <w:p w:rsidR="00000000" w:rsidP="00232D65">
            <w:pPr>
              <w:pStyle w:val="List"/>
              <w:rPr>
                <w:lang w:val="en-NZ"/>
              </w:rPr>
            </w:pPr>
            <w:r w:rsidRPr="00232D65">
              <w:t xml:space="preserve">1.2. Access and interpret information about the structure and operation of sport, fitness, aquatic and recreation industry. </w:t>
            </w:r>
          </w:p>
        </w:tc>
      </w:tr>
      <w:tr w:rsidTr="00232D6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32D65">
            <w:pPr>
              <w:pStyle w:val="List"/>
              <w:rPr>
                <w:lang w:val="en-NZ"/>
              </w:rPr>
            </w:pPr>
            <w:r w:rsidRPr="00232D65">
              <w:t>2.  Identify benefits of par</w:t>
            </w:r>
            <w:r w:rsidRPr="00232D65">
              <w:t>ticipation.</w:t>
            </w:r>
          </w:p>
        </w:tc>
        <w:tc>
          <w:tcPr>
            <w:tcW w:w="6350" w:type="dxa"/>
            <w:tcBorders>
              <w:top w:val="nil"/>
              <w:left w:val="nil"/>
              <w:bottom w:val="nil"/>
              <w:right w:val="nil"/>
            </w:tcBorders>
            <w:tcMar>
              <w:top w:w="0" w:type="dxa"/>
              <w:left w:w="62" w:type="dxa"/>
              <w:bottom w:w="0" w:type="dxa"/>
              <w:right w:w="62" w:type="dxa"/>
            </w:tcMar>
          </w:tcPr>
          <w:p w:rsidR="00000000" w:rsidRPr="00232D65" w:rsidP="00232D65">
            <w:pPr>
              <w:pStyle w:val="List"/>
            </w:pPr>
            <w:r w:rsidRPr="00232D65">
              <w:t>2.1. Identify the economic and social significance of the industry for the community and individuals.</w:t>
            </w:r>
          </w:p>
          <w:p w:rsidR="00000000" w:rsidP="00232D65">
            <w:pPr>
              <w:pStyle w:val="List"/>
              <w:rPr>
                <w:lang w:val="en-NZ"/>
              </w:rPr>
            </w:pPr>
            <w:r w:rsidRPr="00232D65">
              <w:t xml:space="preserve">2.2. Determine the benefits of participating in sport, fitness, aquatic and recreation activities and take opportunities to share information </w:t>
            </w:r>
            <w:r w:rsidRPr="00232D65">
              <w:t>with colleagues and customers.</w:t>
            </w:r>
          </w:p>
        </w:tc>
      </w:tr>
      <w:tr w:rsidTr="00232D6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32D65">
            <w:pPr>
              <w:pStyle w:val="List"/>
              <w:rPr>
                <w:lang w:val="en-NZ"/>
              </w:rPr>
            </w:pPr>
            <w:r w:rsidRPr="00232D65">
              <w:t>3.  Update knowledge of industry technology.</w:t>
            </w:r>
          </w:p>
        </w:tc>
        <w:tc>
          <w:tcPr>
            <w:tcW w:w="6350" w:type="dxa"/>
            <w:tcBorders>
              <w:top w:val="nil"/>
              <w:left w:val="nil"/>
              <w:bottom w:val="nil"/>
              <w:right w:val="nil"/>
            </w:tcBorders>
            <w:tcMar>
              <w:top w:w="0" w:type="dxa"/>
              <w:left w:w="62" w:type="dxa"/>
              <w:bottom w:w="0" w:type="dxa"/>
              <w:right w:w="62" w:type="dxa"/>
            </w:tcMar>
          </w:tcPr>
          <w:p w:rsidR="00000000" w:rsidRPr="00232D65" w:rsidP="00232D65">
            <w:pPr>
              <w:pStyle w:val="List"/>
            </w:pPr>
            <w:r w:rsidRPr="00232D65">
              <w:t>3.1. Source information on current and emerging technologies used by the sport, fitness, aquatic or recreation industry.</w:t>
            </w:r>
          </w:p>
          <w:p w:rsidR="00000000" w:rsidP="00232D65">
            <w:pPr>
              <w:pStyle w:val="List"/>
              <w:rPr>
                <w:lang w:val="en-NZ"/>
              </w:rPr>
            </w:pPr>
            <w:r w:rsidRPr="00232D65">
              <w:t>3.2. Identify the potential benefits of different technologies and how use can positively impact service delivery.</w:t>
            </w:r>
          </w:p>
        </w:tc>
      </w:tr>
      <w:tr w:rsidTr="00232D6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32D65">
            <w:pPr>
              <w:pStyle w:val="List"/>
              <w:rPr>
                <w:lang w:val="en-NZ"/>
              </w:rPr>
            </w:pPr>
            <w:r w:rsidRPr="00232D65">
              <w:t>4.  Update industry knowledge.</w:t>
            </w:r>
          </w:p>
        </w:tc>
        <w:tc>
          <w:tcPr>
            <w:tcW w:w="6350" w:type="dxa"/>
            <w:tcBorders>
              <w:top w:val="nil"/>
              <w:left w:val="nil"/>
              <w:bottom w:val="nil"/>
              <w:right w:val="nil"/>
            </w:tcBorders>
            <w:tcMar>
              <w:top w:w="0" w:type="dxa"/>
              <w:left w:w="62" w:type="dxa"/>
              <w:bottom w:w="0" w:type="dxa"/>
              <w:right w:w="62" w:type="dxa"/>
            </w:tcMar>
          </w:tcPr>
          <w:p w:rsidR="00000000" w:rsidRPr="00232D65" w:rsidP="00232D65">
            <w:pPr>
              <w:pStyle w:val="List"/>
            </w:pPr>
            <w:r w:rsidRPr="00232D65">
              <w:t>4.1. Identify opportunities for ongoing development of knowledge and incorporate learning into day-to-day act</w:t>
            </w:r>
            <w:r w:rsidRPr="00232D65">
              <w:t>ivities.</w:t>
            </w:r>
          </w:p>
          <w:p w:rsidR="00000000" w:rsidRPr="00232D65" w:rsidP="00232D65">
            <w:pPr>
              <w:pStyle w:val="List"/>
            </w:pPr>
            <w:r w:rsidRPr="00232D65">
              <w:t>4.2. Identify contemporary issues for the industry that directly impact own workplace and clients.</w:t>
            </w:r>
          </w:p>
        </w:tc>
      </w:tr>
    </w:tbl>
    <w:p w:rsidR="00000000" w:rsidRPr="00232D65" w:rsidP="00232D65">
      <w:pPr>
        <w:pStyle w:val="BodyText"/>
      </w:pPr>
    </w:p>
    <w:p w:rsidR="00000000" w:rsidRPr="00232D65" w:rsidP="00232D65">
      <w:pPr>
        <w:pStyle w:val="AllowPageBreak"/>
      </w:pPr>
    </w:p>
    <w:p w:rsidR="00000000" w:rsidRPr="00232D65" w:rsidP="00232D65">
      <w:pPr>
        <w:pStyle w:val="Heading1"/>
      </w:pPr>
      <w:bookmarkStart w:id="7" w:name="O_1266571"/>
      <w:bookmarkEnd w:id="7"/>
      <w:r w:rsidRPr="00232D65">
        <w:t>Foundation Skills</w:t>
      </w:r>
    </w:p>
    <w:tbl>
      <w:tblPr>
        <w:tblW w:w="0" w:type="auto"/>
        <w:tblLayout w:type="fixed"/>
        <w:tblCellMar>
          <w:left w:w="62" w:type="dxa"/>
          <w:right w:w="62" w:type="dxa"/>
        </w:tblCellMar>
        <w:tblLook w:val="0000"/>
      </w:tblPr>
      <w:tblGrid>
        <w:gridCol w:w="2694"/>
        <w:gridCol w:w="6350"/>
      </w:tblGrid>
      <w:tr w:rsidTr="00232D6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32D65">
            <w:pPr>
              <w:pStyle w:val="BodyText"/>
              <w:rPr>
                <w:lang w:val="en-NZ"/>
              </w:rPr>
            </w:pPr>
            <w:r w:rsidRPr="00232D65">
              <w:rPr>
                <w:rStyle w:val="Emphasis"/>
              </w:rPr>
              <w:t>Foundation skills essential to performance in this unit, but not explicit in the performance criteria are lis</w:t>
            </w:r>
            <w:r w:rsidRPr="00232D65">
              <w:rPr>
                <w:rStyle w:val="Emphasis"/>
              </w:rPr>
              <w:t>ted here, along with a brief context statement.</w:t>
            </w:r>
          </w:p>
        </w:tc>
      </w:tr>
      <w:tr w:rsidTr="00232D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2D65" w:rsidP="00232D65">
            <w:pPr>
              <w:pStyle w:val="BodyText"/>
            </w:pPr>
            <w:r w:rsidRPr="00232D6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32D65">
            <w:pPr>
              <w:pStyle w:val="BodyText"/>
              <w:rPr>
                <w:lang w:val="en-NZ"/>
              </w:rPr>
            </w:pPr>
            <w:r w:rsidRPr="00232D65">
              <w:rPr>
                <w:rStyle w:val="SpecialBold"/>
              </w:rPr>
              <w:t>DESCRIPTION</w:t>
            </w:r>
          </w:p>
        </w:tc>
      </w:tr>
      <w:tr w:rsidTr="00232D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2D65">
            <w:pPr>
              <w:pStyle w:val="BodyText"/>
              <w:rPr>
                <w:lang w:val="en-NZ"/>
              </w:rPr>
            </w:pPr>
            <w:r w:rsidRPr="00232D65">
              <w:t>Reading skills to:</w:t>
            </w:r>
          </w:p>
        </w:tc>
        <w:tc>
          <w:tcPr>
            <w:tcW w:w="6350" w:type="dxa"/>
            <w:tcBorders>
              <w:top w:val="nil"/>
              <w:left w:val="nil"/>
              <w:bottom w:val="nil"/>
              <w:right w:val="nil"/>
            </w:tcBorders>
            <w:tcMar>
              <w:top w:w="0" w:type="dxa"/>
              <w:left w:w="62" w:type="dxa"/>
              <w:bottom w:w="0" w:type="dxa"/>
              <w:right w:w="62" w:type="dxa"/>
            </w:tcMar>
          </w:tcPr>
          <w:p w:rsidR="00000000" w:rsidP="00232D65">
            <w:pPr>
              <w:pStyle w:val="ListBullet"/>
              <w:rPr>
                <w:lang w:val="en-NZ"/>
              </w:rPr>
            </w:pPr>
            <w:r w:rsidRPr="00232D65">
              <w:t>interpret varied, unfamiliar and potentially complex industry information.</w:t>
            </w:r>
          </w:p>
        </w:tc>
      </w:tr>
      <w:tr w:rsidTr="00232D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2D65">
            <w:pPr>
              <w:pStyle w:val="BodyText"/>
              <w:rPr>
                <w:lang w:val="en-NZ"/>
              </w:rPr>
            </w:pPr>
            <w:r w:rsidRPr="00232D65">
              <w:t>Writing skills to:</w:t>
            </w:r>
          </w:p>
        </w:tc>
        <w:tc>
          <w:tcPr>
            <w:tcW w:w="6350" w:type="dxa"/>
            <w:tcBorders>
              <w:top w:val="nil"/>
              <w:left w:val="nil"/>
              <w:bottom w:val="nil"/>
              <w:right w:val="nil"/>
            </w:tcBorders>
            <w:tcMar>
              <w:top w:w="0" w:type="dxa"/>
              <w:left w:w="62" w:type="dxa"/>
              <w:bottom w:w="0" w:type="dxa"/>
              <w:right w:w="62" w:type="dxa"/>
            </w:tcMar>
          </w:tcPr>
          <w:p w:rsidR="00000000" w:rsidP="00232D65">
            <w:pPr>
              <w:pStyle w:val="ListBullet"/>
              <w:rPr>
                <w:lang w:val="en-NZ"/>
              </w:rPr>
            </w:pPr>
            <w:r w:rsidRPr="00232D65">
              <w:t>produce notes, summarise and record information in basic documents including information sheets, portfolios and files.</w:t>
            </w:r>
          </w:p>
        </w:tc>
      </w:tr>
      <w:tr w:rsidTr="00232D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2D65">
            <w:pPr>
              <w:pStyle w:val="BodyText"/>
              <w:rPr>
                <w:lang w:val="en-NZ"/>
              </w:rPr>
            </w:pPr>
            <w:r w:rsidRPr="00232D65">
              <w:t>Technology skills to:</w:t>
            </w:r>
          </w:p>
        </w:tc>
        <w:tc>
          <w:tcPr>
            <w:tcW w:w="6350" w:type="dxa"/>
            <w:tcBorders>
              <w:top w:val="nil"/>
              <w:left w:val="nil"/>
              <w:bottom w:val="nil"/>
              <w:right w:val="nil"/>
            </w:tcBorders>
            <w:tcMar>
              <w:top w:w="0" w:type="dxa"/>
              <w:left w:w="62" w:type="dxa"/>
              <w:bottom w:w="0" w:type="dxa"/>
              <w:right w:w="62" w:type="dxa"/>
            </w:tcMar>
          </w:tcPr>
          <w:p w:rsidR="00000000" w:rsidRPr="00232D65" w:rsidP="00232D65">
            <w:pPr>
              <w:pStyle w:val="ListBullet"/>
            </w:pPr>
            <w:r w:rsidRPr="00232D65">
              <w:t>use computers, mobile devices and the Internet to search for and download information</w:t>
            </w:r>
          </w:p>
          <w:p w:rsidR="00000000" w:rsidRPr="00232D65" w:rsidP="00232D65">
            <w:pPr>
              <w:pStyle w:val="ListBullet"/>
            </w:pPr>
            <w:r w:rsidRPr="00232D65">
              <w:t>use software applications to create, update and store basic documents.</w:t>
            </w:r>
          </w:p>
        </w:tc>
      </w:tr>
    </w:tbl>
    <w:p w:rsidR="00EF30CA" w:rsidP="00232D65">
      <w:pPr>
        <w:pStyle w:val="BodyText"/>
      </w:pPr>
    </w:p>
    <w:p w:rsidR="00EF30CA" w:rsidP="00232D65">
      <w:pPr>
        <w:pStyle w:val="BodyText"/>
      </w:pPr>
    </w:p>
    <w:p w:rsidR="00000000" w:rsidRPr="00232D65" w:rsidP="00232D65">
      <w:pPr>
        <w:pStyle w:val="Heading1"/>
      </w:pPr>
      <w:bookmarkStart w:id="8" w:name="O_1266570"/>
      <w:bookmarkEnd w:id="8"/>
      <w:r w:rsidRPr="00232D65">
        <w:t>Unit Mapping Information</w:t>
      </w:r>
    </w:p>
    <w:p w:rsidR="00000000" w:rsidRPr="00232D65" w:rsidP="00EF30CA">
      <w:pPr>
        <w:pStyle w:val="BodyText"/>
      </w:pPr>
      <w:r w:rsidRPr="00232D65">
        <w:t>Supersedes and is not equivalent to SISXIND002 Maintain sport, fitness and recreation industry knowledge and SISXIND001 Work effectively i</w:t>
      </w:r>
      <w:r w:rsidRPr="00232D65">
        <w:t>n sport, fitness and recreation environments.</w:t>
      </w:r>
    </w:p>
    <w:p w:rsidR="00000000" w:rsidRPr="00232D65" w:rsidP="00232D65">
      <w:pPr>
        <w:pStyle w:val="Heading1"/>
      </w:pPr>
      <w:bookmarkStart w:id="9" w:name="O_1266563"/>
      <w:bookmarkEnd w:id="9"/>
      <w:r w:rsidRPr="00232D65">
        <w:t>Links</w:t>
      </w:r>
    </w:p>
    <w:p w:rsidR="00000000" w:rsidRPr="00232D65" w:rsidP="00EF30CA">
      <w:pPr>
        <w:pStyle w:val="BodyText"/>
      </w:pPr>
      <w:r w:rsidRPr="00232D6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C0303">
        <w:rPr>
          <w:rStyle w:val="Hyperlink"/>
        </w:rPr>
        <w:t>https://vetnet.gov.au/Pages/TrainingDocs.aspx?q=1ca50016-24d2-4161-a044-d3faa200268b</w:t>
      </w:r>
      <w:r>
        <w:fldChar w:fldCharType="end"/>
      </w:r>
    </w:p>
    <w:p w:rsidR="00000000" w:rsidRPr="00232D65" w:rsidP="00EF30CA">
      <w:pPr>
        <w:pStyle w:val="BodyText"/>
        <w:sectPr w:rsidSect="00232D65">
          <w:headerReference w:type="default" r:id="rId10"/>
          <w:footerReference w:type="default" r:id="rId11"/>
          <w:pgSz w:w="11908" w:h="16833"/>
          <w:pgMar w:top="1702" w:right="1418" w:bottom="1702" w:left="1418" w:header="992" w:footer="992" w:gutter="0"/>
          <w:cols w:space="720"/>
          <w:noEndnote/>
          <w:docGrid w:linePitch="299"/>
        </w:sectPr>
      </w:pPr>
    </w:p>
    <w:p w:rsidR="00000000" w:rsidRPr="00232D65" w:rsidP="00232D65">
      <w:pPr>
        <w:pStyle w:val="SuperHeading"/>
      </w:pPr>
      <w:r w:rsidRPr="00232D65">
        <w:t>Assessment Requirements for SISXIND011 Maintain sport, fitness and recreation industry knowledge</w:t>
      </w:r>
    </w:p>
    <w:p w:rsidR="00000000" w:rsidRPr="00232D65" w:rsidP="00232D65">
      <w:pPr>
        <w:pStyle w:val="Heading1"/>
      </w:pPr>
      <w:bookmarkStart w:id="10" w:name="O_1266565"/>
      <w:bookmarkEnd w:id="10"/>
      <w:r w:rsidRPr="00232D65">
        <w:t>Modification History</w:t>
      </w:r>
    </w:p>
    <w:p w:rsidR="00000000" w:rsidRPr="00232D65" w:rsidP="00EF30CA">
      <w:pPr>
        <w:pStyle w:val="BodyText"/>
      </w:pPr>
      <w:r w:rsidRPr="00232D65">
        <w:t>Not applicable.</w:t>
      </w:r>
    </w:p>
    <w:p w:rsidR="00000000" w:rsidRPr="00232D65" w:rsidP="00232D65">
      <w:pPr>
        <w:pStyle w:val="Heading1"/>
      </w:pPr>
      <w:bookmarkStart w:id="11" w:name="O_1266568"/>
      <w:bookmarkEnd w:id="11"/>
      <w:r w:rsidRPr="00232D65">
        <w:t>Performance Evidence</w:t>
      </w:r>
    </w:p>
    <w:p w:rsidR="00000000" w:rsidRPr="00232D65" w:rsidP="00EF30CA">
      <w:pPr>
        <w:pStyle w:val="BodyText"/>
      </w:pPr>
      <w:r w:rsidRPr="00232D65">
        <w:t>Evidence of the ability to complete tasks outlined in elements and performance criteria of this unit in the context of the job role, and:</w:t>
      </w:r>
    </w:p>
    <w:p w:rsidR="00000000" w:rsidRPr="00232D65" w:rsidP="00232D65">
      <w:pPr>
        <w:pStyle w:val="ListBullet"/>
      </w:pPr>
      <w:r w:rsidRPr="00232D65">
        <w:t>source sport, fitness, aquatic and recreation industry information from credible sources and create a portfolio of in</w:t>
      </w:r>
      <w:r w:rsidRPr="00232D65">
        <w:t>formation which includes details of:</w:t>
      </w:r>
    </w:p>
    <w:p w:rsidR="00000000" w:rsidRPr="00232D65" w:rsidP="00232D65">
      <w:pPr>
        <w:pStyle w:val="ListBullet2"/>
      </w:pPr>
      <w:r w:rsidRPr="00232D65">
        <w:t>structure of the industry and key features of different sectors</w:t>
      </w:r>
    </w:p>
    <w:p w:rsidR="00000000" w:rsidRPr="00232D65" w:rsidP="00232D65">
      <w:pPr>
        <w:pStyle w:val="ListBullet2"/>
      </w:pPr>
      <w:r w:rsidRPr="00232D65">
        <w:t>economic and social significance of the industry</w:t>
      </w:r>
    </w:p>
    <w:p w:rsidR="00000000" w:rsidRPr="00232D65" w:rsidP="00232D65">
      <w:pPr>
        <w:pStyle w:val="ListBullet2"/>
      </w:pPr>
      <w:r w:rsidRPr="00232D65">
        <w:t>benefits of participation in sport, fitness, aquatic or recreation activities</w:t>
      </w:r>
    </w:p>
    <w:p w:rsidR="00000000" w:rsidRPr="00232D65" w:rsidP="00232D65">
      <w:pPr>
        <w:pStyle w:val="ListBullet2"/>
      </w:pPr>
      <w:r w:rsidRPr="00232D65">
        <w:t>one industry association or peak body and its primary role and functions</w:t>
      </w:r>
    </w:p>
    <w:p w:rsidR="00000000" w:rsidRPr="00232D65" w:rsidP="00232D65">
      <w:pPr>
        <w:pStyle w:val="ListBullet2"/>
      </w:pPr>
      <w:r w:rsidRPr="00232D65">
        <w:t>one industry quality assurance scheme</w:t>
      </w:r>
    </w:p>
    <w:p w:rsidR="00000000" w:rsidRPr="00232D65" w:rsidP="00232D65">
      <w:pPr>
        <w:pStyle w:val="ListBullet2"/>
      </w:pPr>
      <w:r w:rsidRPr="00232D65">
        <w:t>one type of current or emerging technology used by the industry or a particular sector</w:t>
      </w:r>
    </w:p>
    <w:p w:rsidR="00000000" w:rsidRPr="00232D65" w:rsidP="00232D65">
      <w:pPr>
        <w:pStyle w:val="ListBullet2"/>
      </w:pPr>
      <w:r w:rsidRPr="00232D65">
        <w:t>one contemporary issue for the industry or a particular se</w:t>
      </w:r>
      <w:r w:rsidRPr="00232D65">
        <w:t>ctor</w:t>
      </w:r>
    </w:p>
    <w:p w:rsidR="00000000" w:rsidRPr="00232D65" w:rsidP="00232D65">
      <w:pPr>
        <w:pStyle w:val="ListBullet"/>
      </w:pPr>
      <w:r w:rsidRPr="00232D65">
        <w:t>review key aspects of the above information and identify how this information can assist with client interactions, service delivery and day-to-day work activities.</w:t>
      </w:r>
    </w:p>
    <w:p w:rsidR="00000000" w:rsidRPr="00232D65" w:rsidP="00232D65">
      <w:pPr>
        <w:pStyle w:val="AllowPageBreak"/>
      </w:pPr>
    </w:p>
    <w:p w:rsidR="00000000" w:rsidRPr="00232D65" w:rsidP="00232D65">
      <w:pPr>
        <w:pStyle w:val="Heading1"/>
      </w:pPr>
      <w:bookmarkStart w:id="12" w:name="O_1266567"/>
      <w:bookmarkEnd w:id="12"/>
      <w:r w:rsidRPr="00232D65">
        <w:t>Knowledge Evidence</w:t>
      </w:r>
    </w:p>
    <w:p w:rsidR="00000000" w:rsidRPr="00232D65" w:rsidP="00EF30CA">
      <w:pPr>
        <w:pStyle w:val="BodyText"/>
      </w:pPr>
      <w:r w:rsidRPr="00232D65">
        <w:t xml:space="preserve">Demonstrated knowledge required to complete the </w:t>
      </w:r>
      <w:r w:rsidRPr="00232D65">
        <w:t>tasks outlined in elements and performance criteria of this unit:</w:t>
      </w:r>
    </w:p>
    <w:p w:rsidR="00000000" w:rsidRPr="00232D65" w:rsidP="00232D65">
      <w:pPr>
        <w:pStyle w:val="ListBullet"/>
      </w:pPr>
      <w:r w:rsidRPr="00232D65">
        <w:t>for the sport, fitness, aquatic and recreation industry:</w:t>
      </w:r>
    </w:p>
    <w:p w:rsidR="00000000" w:rsidRPr="00232D65" w:rsidP="00232D65">
      <w:pPr>
        <w:pStyle w:val="ListBullet2"/>
      </w:pPr>
      <w:r w:rsidRPr="00232D65">
        <w:t>sources of credible information about the industry</w:t>
      </w:r>
    </w:p>
    <w:p w:rsidR="00000000" w:rsidRPr="00232D65" w:rsidP="00232D65">
      <w:pPr>
        <w:pStyle w:val="ListBullet2"/>
      </w:pPr>
      <w:r w:rsidRPr="00232D65">
        <w:t>structure of the industry and its different sectors:</w:t>
      </w:r>
    </w:p>
    <w:p w:rsidR="00000000" w:rsidRPr="00232D65" w:rsidP="00232D65">
      <w:pPr>
        <w:pStyle w:val="ListBullet3"/>
      </w:pPr>
      <w:r w:rsidRPr="00232D65">
        <w:t>main functions and service offerings</w:t>
      </w:r>
    </w:p>
    <w:p w:rsidR="00000000" w:rsidRPr="00232D65" w:rsidP="00232D65">
      <w:pPr>
        <w:pStyle w:val="ListBullet3"/>
      </w:pPr>
      <w:r w:rsidRPr="00232D65">
        <w:t>key operational characteristics of different business models including commercial, not for profit, community and government organisations</w:t>
      </w:r>
    </w:p>
    <w:p w:rsidR="00000000" w:rsidRPr="00232D65" w:rsidP="00232D65">
      <w:pPr>
        <w:pStyle w:val="ListBullet3"/>
      </w:pPr>
      <w:r w:rsidRPr="00232D65">
        <w:t>business relationships between different sectors</w:t>
      </w:r>
    </w:p>
    <w:p w:rsidR="00000000" w:rsidRPr="00232D65" w:rsidP="00232D65">
      <w:pPr>
        <w:pStyle w:val="ListBullet2"/>
      </w:pPr>
      <w:r w:rsidRPr="00232D65">
        <w:t>relationship between the indust</w:t>
      </w:r>
      <w:r w:rsidRPr="00232D65">
        <w:t>ry and other allied industries</w:t>
      </w:r>
    </w:p>
    <w:p w:rsidR="00000000" w:rsidRPr="00232D65" w:rsidP="00232D65">
      <w:pPr>
        <w:pStyle w:val="ListBullet2"/>
      </w:pPr>
      <w:r w:rsidRPr="00232D65">
        <w:t>economic and social significance of the industry</w:t>
      </w:r>
    </w:p>
    <w:p w:rsidR="00000000" w:rsidRPr="00232D65" w:rsidP="00232D65">
      <w:pPr>
        <w:pStyle w:val="ListBullet2"/>
      </w:pPr>
      <w:r w:rsidRPr="00232D65">
        <w:t>health and other benefits of participation in sport, aquatic, fitness and recreation activities</w:t>
      </w:r>
    </w:p>
    <w:p w:rsidR="00000000" w:rsidRPr="00232D65" w:rsidP="00232D65">
      <w:pPr>
        <w:pStyle w:val="ListBullet2"/>
      </w:pPr>
      <w:r w:rsidRPr="00232D65">
        <w:t>roles and general responsibilities for different jobs in different industry sect</w:t>
      </w:r>
      <w:r w:rsidRPr="00232D65">
        <w:t>ors</w:t>
      </w:r>
    </w:p>
    <w:p w:rsidR="00000000" w:rsidRPr="00232D65" w:rsidP="00232D65">
      <w:pPr>
        <w:pStyle w:val="ListBullet2"/>
      </w:pPr>
      <w:r w:rsidRPr="00232D65">
        <w:t>importance of the volunteer workforce to the industry and types of roles for volunteers</w:t>
      </w:r>
    </w:p>
    <w:p w:rsidR="00000000" w:rsidRPr="00232D65" w:rsidP="00232D65">
      <w:pPr>
        <w:pStyle w:val="ListBullet2"/>
      </w:pPr>
      <w:r w:rsidRPr="00232D65">
        <w:t>major cross</w:t>
      </w:r>
      <w:r w:rsidRPr="00232D65">
        <w:noBreakHyphen/>
        <w:t>industry and sector</w:t>
      </w:r>
      <w:r w:rsidRPr="00232D65">
        <w:noBreakHyphen/>
        <w:t>specific industry associations:</w:t>
      </w:r>
    </w:p>
    <w:p w:rsidR="00000000" w:rsidRPr="00232D65" w:rsidP="00232D65">
      <w:pPr>
        <w:pStyle w:val="ListBullet3"/>
      </w:pPr>
      <w:r w:rsidRPr="00232D65">
        <w:t>their primary role and functions</w:t>
      </w:r>
    </w:p>
    <w:p w:rsidR="00000000" w:rsidRPr="00232D65" w:rsidP="00232D65">
      <w:pPr>
        <w:pStyle w:val="ListBullet3"/>
      </w:pPr>
      <w:r w:rsidRPr="00232D65">
        <w:t>key features of registration and accreditation quality assurance s</w:t>
      </w:r>
      <w:r w:rsidRPr="00232D65">
        <w:t>chemes they operate</w:t>
      </w:r>
    </w:p>
    <w:p w:rsidR="00000000" w:rsidRPr="00232D65" w:rsidP="00232D65">
      <w:pPr>
        <w:pStyle w:val="ListBullet3"/>
      </w:pPr>
      <w:r w:rsidRPr="00232D65">
        <w:t>their role in setting industry standards and codes of practice</w:t>
      </w:r>
    </w:p>
    <w:p w:rsidR="00000000" w:rsidRPr="00232D65" w:rsidP="00232D65">
      <w:pPr>
        <w:pStyle w:val="ListBullet3"/>
      </w:pPr>
      <w:r w:rsidRPr="00232D65">
        <w:t>professional development opportunities offered</w:t>
      </w:r>
    </w:p>
    <w:p w:rsidR="00000000" w:rsidRPr="00232D65" w:rsidP="00232D65">
      <w:pPr>
        <w:pStyle w:val="ListBullet2"/>
      </w:pPr>
      <w:r w:rsidRPr="00232D65">
        <w:t>main trade unions for industry workers and their primary function</w:t>
      </w:r>
    </w:p>
    <w:p w:rsidR="00000000" w:rsidRPr="00232D65" w:rsidP="00232D65">
      <w:pPr>
        <w:pStyle w:val="ListBullet2"/>
      </w:pPr>
      <w:r w:rsidRPr="00232D65">
        <w:t>current and emerging technologies specific to the industry and benefits of use in the workplace and for clients</w:t>
      </w:r>
    </w:p>
    <w:p w:rsidR="00000000" w:rsidRPr="00232D65" w:rsidP="00232D65">
      <w:pPr>
        <w:pStyle w:val="ListBullet2"/>
      </w:pPr>
      <w:r w:rsidRPr="00232D65">
        <w:t>ways that industry knowledge can be updated and used to enhance day-to-day activities</w:t>
      </w:r>
    </w:p>
    <w:p w:rsidR="00000000" w:rsidRPr="00232D65" w:rsidP="00232D65">
      <w:pPr>
        <w:pStyle w:val="ListBullet2"/>
      </w:pPr>
      <w:r w:rsidRPr="00232D65">
        <w:t>sources of information on contemporary issues for the indu</w:t>
      </w:r>
      <w:r w:rsidRPr="00232D65">
        <w:t>stry.</w:t>
      </w:r>
    </w:p>
    <w:p w:rsidR="00000000" w:rsidRPr="00232D65" w:rsidP="00232D65">
      <w:pPr>
        <w:pStyle w:val="AllowPageBreak"/>
      </w:pPr>
    </w:p>
    <w:p w:rsidR="00000000" w:rsidRPr="00232D65" w:rsidP="00232D65">
      <w:pPr>
        <w:pStyle w:val="Heading1"/>
      </w:pPr>
      <w:bookmarkStart w:id="13" w:name="O_1266566"/>
      <w:bookmarkEnd w:id="13"/>
      <w:r w:rsidRPr="00232D65">
        <w:t>Assessment Conditions</w:t>
      </w:r>
    </w:p>
    <w:p w:rsidR="00000000" w:rsidRPr="00232D65" w:rsidP="00EF30CA">
      <w:pPr>
        <w:pStyle w:val="BodyText"/>
      </w:pPr>
      <w:r w:rsidRPr="00232D65">
        <w:t>Assessment must ensure use of:</w:t>
      </w:r>
    </w:p>
    <w:p w:rsidR="00000000" w:rsidRPr="00232D65" w:rsidP="00232D65">
      <w:pPr>
        <w:pStyle w:val="ListBullet"/>
      </w:pPr>
      <w:r w:rsidRPr="00232D65">
        <w:t>computers or mobile devices and the Internet to source information</w:t>
      </w:r>
    </w:p>
    <w:p w:rsidR="00000000" w:rsidRPr="00232D65" w:rsidP="00232D65">
      <w:pPr>
        <w:pStyle w:val="ListBullet"/>
      </w:pPr>
      <w:r w:rsidRPr="00232D65">
        <w:t>credible sources of industry information.</w:t>
      </w:r>
    </w:p>
    <w:p w:rsidR="00000000" w:rsidRPr="00232D65" w:rsidP="00EF30CA">
      <w:pPr>
        <w:pStyle w:val="BodyText"/>
      </w:pPr>
      <w:r w:rsidRPr="00232D65">
        <w:t>Assessors must satisfy the Standards for Registered Training Organisations’ requirements for assessors.</w:t>
      </w:r>
    </w:p>
    <w:p w:rsidR="00000000" w:rsidRPr="00232D65" w:rsidP="00232D65">
      <w:pPr>
        <w:pStyle w:val="Heading1"/>
      </w:pPr>
      <w:bookmarkStart w:id="14" w:name="O_1266564"/>
      <w:bookmarkEnd w:id="14"/>
      <w:r w:rsidRPr="00232D65">
        <w:t>Links</w:t>
      </w:r>
    </w:p>
    <w:p w:rsidR="00000000" w:rsidRPr="00232D65" w:rsidP="00EF30CA">
      <w:pPr>
        <w:pStyle w:val="BodyText"/>
      </w:pPr>
      <w:r w:rsidRPr="00232D6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C0303">
        <w:rPr>
          <w:rStyle w:val="Hyperlink"/>
        </w:rPr>
        <w:t>https://vetnet.gov.au/Pages/TrainingDocs.aspx?q=1ca50016-24d2-4161-a044-d3faa200268b</w:t>
      </w:r>
      <w:r>
        <w:fldChar w:fldCharType="end"/>
      </w:r>
    </w:p>
    <w:p w:rsidR="00000000" w:rsidRPr="00232D65" w:rsidP="00232D65"/>
    <w:sectPr w:rsidSect="00232D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65" w:rsidRPr="00EF30CA" w:rsidP="00EF3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CA" w:rsidP="00232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0CA" w:rsidP="00232D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F30CA" w:rsidP="00232D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65" w:rsidP="00232D65">
    <w:pPr>
      <w:pStyle w:val="Footer"/>
      <w:framePr w:wrap="around"/>
    </w:pPr>
    <w:r>
      <w:fldChar w:fldCharType="begin"/>
    </w:r>
    <w:r>
      <w:instrText xml:space="preserve"> DOCPROPERTY  Subject  \* MERGEFORMAT </w:instrText>
    </w:r>
    <w:r>
      <w:fldChar w:fldCharType="separate"/>
    </w:r>
    <w:r w:rsidR="00EF30CA">
      <w:t>Approved</w:t>
    </w:r>
    <w:r w:rsidR="00EF30CA">
      <w:fldChar w:fldCharType="end"/>
    </w:r>
    <w:r>
      <w:tab/>
      <w:t xml:space="preserve">Page </w:t>
    </w:r>
    <w:r>
      <w:fldChar w:fldCharType="begin"/>
    </w:r>
    <w:r>
      <w:instrText xml:space="preserve"> PAGE  \* Arabic  \* MERGEFORMAT </w:instrText>
    </w:r>
    <w:r>
      <w:fldChar w:fldCharType="separate"/>
    </w:r>
    <w:r w:rsidR="00EF30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0CA">
      <w:rPr>
        <w:noProof/>
      </w:rPr>
      <w:t>4</w:t>
    </w:r>
    <w:r>
      <w:rPr>
        <w:noProof/>
      </w:rPr>
      <w:fldChar w:fldCharType="end"/>
    </w:r>
  </w:p>
  <w:p w:rsidR="00232D65" w:rsidP="00232D65">
    <w:pPr>
      <w:pStyle w:val="Footer"/>
      <w:framePr w:wrap="around"/>
    </w:pPr>
    <w:r>
      <w:t xml:space="preserve">© Commonwealth of Australia, </w:t>
    </w:r>
    <w:r>
      <w:fldChar w:fldCharType="begin"/>
    </w:r>
    <w:r>
      <w:instrText xml:space="preserve"> DATE  \@ "yyyy"  \* MERGEFORMAT </w:instrText>
    </w:r>
    <w:r>
      <w:fldChar w:fldCharType="separate"/>
    </w:r>
    <w:r w:rsidR="00EF30CA">
      <w:rPr>
        <w:noProof/>
      </w:rPr>
      <w:t>2025</w:t>
    </w:r>
    <w:r>
      <w:fldChar w:fldCharType="end"/>
    </w:r>
    <w:r>
      <w:tab/>
    </w:r>
    <w:r>
      <w:fldChar w:fldCharType="begin"/>
    </w:r>
    <w:r>
      <w:instrText xml:space="preserve"> DOCPROPERTY  Author  \* MERGEFORMAT </w:instrText>
    </w:r>
    <w:r>
      <w:fldChar w:fldCharType="separate"/>
    </w:r>
    <w:r w:rsidR="00EF30CA">
      <w:t>HumanAbility</w:t>
    </w:r>
    <w:r w:rsidR="00EF30CA">
      <w:fldChar w:fldCharType="end"/>
    </w:r>
  </w:p>
  <w:p w:rsidR="00232D65" w:rsidP="00232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D65" w:rsidRPr="00EF30CA" w:rsidP="00EF30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CA" w:rsidRPr="002D2AF8" w:rsidP="00232D65">
    <w:pPr>
      <w:pStyle w:val="Header"/>
      <w:framePr w:wrap="around"/>
    </w:pPr>
    <w:r>
      <w:fldChar w:fldCharType="begin"/>
    </w:r>
    <w:r>
      <w:instrText xml:space="preserve"> TITLE   \* MERGEFORMAT </w:instrText>
    </w:r>
    <w:r>
      <w:fldChar w:fldCharType="separate"/>
    </w:r>
    <w:r>
      <w:t>SISXIND011 Maintain sport, fitness and recreation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30CA" w:rsidP="00232D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65" w:rsidRPr="002D2AF8" w:rsidP="00232D65">
    <w:pPr>
      <w:pStyle w:val="Header"/>
      <w:framePr w:wrap="around"/>
    </w:pPr>
    <w:r>
      <w:fldChar w:fldCharType="begin"/>
    </w:r>
    <w:r>
      <w:instrText xml:space="preserve"> TITLE   \* MERGEFORMAT </w:instrText>
    </w:r>
    <w:r>
      <w:fldChar w:fldCharType="separate"/>
    </w:r>
    <w:r w:rsidR="00EF30CA">
      <w:t>SISXIND011 Maintain sport, fitness and recreation industry knowledge</w:t>
    </w:r>
    <w:r w:rsidR="00EF30CA">
      <w:fldChar w:fldCharType="end"/>
    </w:r>
    <w:r>
      <w:tab/>
      <w:t xml:space="preserve">Date this document was generated: </w:t>
    </w:r>
    <w:r>
      <w:fldChar w:fldCharType="begin"/>
    </w:r>
    <w:r>
      <w:instrText xml:space="preserve"> CREATEDATE  \@ "d MMMM yyyy"  \* MERGEFORMAT </w:instrText>
    </w:r>
    <w:r>
      <w:fldChar w:fldCharType="separate"/>
    </w:r>
    <w:r w:rsidR="00EF30CA">
      <w:rPr>
        <w:noProof/>
      </w:rPr>
      <w:t>2 March 2025</w:t>
    </w:r>
    <w:r>
      <w:fldChar w:fldCharType="end"/>
    </w:r>
  </w:p>
  <w:p w:rsidR="00232D65" w:rsidP="00232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28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A0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A1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D65"/>
    <w:pPr>
      <w:spacing w:before="360" w:after="60"/>
      <w:outlineLvl w:val="0"/>
    </w:pPr>
    <w:rPr>
      <w:sz w:val="32"/>
    </w:rPr>
  </w:style>
  <w:style w:type="paragraph" w:styleId="Heading2">
    <w:name w:val="heading 2"/>
    <w:basedOn w:val="HeadingBase"/>
    <w:next w:val="BodyText"/>
    <w:link w:val="Heading2Char"/>
    <w:qFormat/>
    <w:rsid w:val="00232D65"/>
    <w:pPr>
      <w:keepLines/>
      <w:spacing w:before="240" w:after="120"/>
      <w:outlineLvl w:val="1"/>
    </w:pPr>
    <w:rPr>
      <w:sz w:val="28"/>
      <w:szCs w:val="40"/>
    </w:rPr>
  </w:style>
  <w:style w:type="paragraph" w:styleId="Heading3">
    <w:name w:val="heading 3"/>
    <w:basedOn w:val="HeadingBase"/>
    <w:next w:val="BodyText"/>
    <w:link w:val="Heading3Char"/>
    <w:qFormat/>
    <w:rsid w:val="00232D65"/>
    <w:pPr>
      <w:spacing w:before="180" w:after="120"/>
      <w:outlineLvl w:val="2"/>
    </w:pPr>
    <w:rPr>
      <w:spacing w:val="-10"/>
      <w:kern w:val="32"/>
    </w:rPr>
  </w:style>
  <w:style w:type="paragraph" w:styleId="Heading4">
    <w:name w:val="heading 4"/>
    <w:basedOn w:val="HeadingBase"/>
    <w:next w:val="BodyText"/>
    <w:link w:val="Heading4Char"/>
    <w:qFormat/>
    <w:rsid w:val="00232D65"/>
    <w:pPr>
      <w:spacing w:before="160" w:after="120"/>
      <w:outlineLvl w:val="3"/>
    </w:pPr>
    <w:rPr>
      <w:sz w:val="22"/>
    </w:rPr>
  </w:style>
  <w:style w:type="paragraph" w:styleId="Heading5">
    <w:name w:val="heading 5"/>
    <w:basedOn w:val="HeadingBase"/>
    <w:next w:val="Normal"/>
    <w:link w:val="Heading5Char"/>
    <w:qFormat/>
    <w:rsid w:val="00232D65"/>
    <w:pPr>
      <w:spacing w:before="80"/>
      <w:outlineLvl w:val="4"/>
    </w:pPr>
    <w:rPr>
      <w:color w:val="918585"/>
      <w:sz w:val="20"/>
    </w:rPr>
  </w:style>
  <w:style w:type="paragraph" w:styleId="Heading6">
    <w:name w:val="heading 6"/>
    <w:basedOn w:val="HeadingBase"/>
    <w:next w:val="Normal"/>
    <w:link w:val="Heading6Char"/>
    <w:qFormat/>
    <w:rsid w:val="00232D65"/>
    <w:pPr>
      <w:spacing w:before="60"/>
      <w:outlineLvl w:val="5"/>
    </w:pPr>
    <w:rPr>
      <w:color w:val="918585"/>
      <w:sz w:val="20"/>
    </w:rPr>
  </w:style>
  <w:style w:type="paragraph" w:styleId="Heading7">
    <w:name w:val="heading 7"/>
    <w:basedOn w:val="Normal"/>
    <w:next w:val="Normal"/>
    <w:link w:val="Heading7Char"/>
    <w:qFormat/>
    <w:rsid w:val="00232D65"/>
    <w:pPr>
      <w:ind w:left="720"/>
      <w:outlineLvl w:val="6"/>
    </w:pPr>
    <w:rPr>
      <w:i/>
    </w:rPr>
  </w:style>
  <w:style w:type="paragraph" w:styleId="Heading8">
    <w:name w:val="heading 8"/>
    <w:basedOn w:val="Normal"/>
    <w:next w:val="Normal"/>
    <w:link w:val="Heading8Char"/>
    <w:qFormat/>
    <w:rsid w:val="00232D65"/>
    <w:pPr>
      <w:ind w:left="720"/>
      <w:outlineLvl w:val="7"/>
    </w:pPr>
    <w:rPr>
      <w:i/>
    </w:rPr>
  </w:style>
  <w:style w:type="paragraph" w:styleId="Heading9">
    <w:name w:val="heading 9"/>
    <w:basedOn w:val="Normal"/>
    <w:next w:val="Normal"/>
    <w:link w:val="Heading9Char"/>
    <w:qFormat/>
    <w:rsid w:val="00232D65"/>
    <w:pPr>
      <w:ind w:left="720"/>
      <w:outlineLvl w:val="8"/>
    </w:pPr>
    <w:rPr>
      <w:i/>
    </w:rPr>
  </w:style>
  <w:style w:type="character" w:default="1" w:styleId="DefaultParagraphFont">
    <w:name w:val="Default Paragraph Font"/>
    <w:uiPriority w:val="1"/>
    <w:unhideWhenUsed/>
    <w:rsid w:val="00232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D65"/>
  </w:style>
  <w:style w:type="character" w:customStyle="1" w:styleId="Heading1Char">
    <w:name w:val="Heading 1 Char"/>
    <w:basedOn w:val="DefaultParagraphFont"/>
    <w:link w:val="Heading1"/>
    <w:rsid w:val="00232D65"/>
    <w:rPr>
      <w:rFonts w:ascii="Times New Roman" w:eastAsia="Times New Roman" w:hAnsi="Times New Roman" w:cs="Times New Roman"/>
      <w:b/>
      <w:sz w:val="32"/>
      <w:szCs w:val="20"/>
      <w:lang w:eastAsia="en-US"/>
    </w:rPr>
  </w:style>
  <w:style w:type="paragraph" w:styleId="BodyText">
    <w:name w:val="Body Text"/>
    <w:basedOn w:val="Normal"/>
    <w:link w:val="BodyTextChar"/>
    <w:rsid w:val="00232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D65"/>
    <w:rPr>
      <w:rFonts w:ascii="Times New Roman" w:eastAsia="Times New Roman" w:hAnsi="Times New Roman" w:cs="Times New Roman"/>
      <w:sz w:val="24"/>
      <w:lang w:eastAsia="en-US"/>
    </w:rPr>
  </w:style>
  <w:style w:type="paragraph" w:styleId="List">
    <w:name w:val="List"/>
    <w:basedOn w:val="BodyText"/>
    <w:next w:val="BodyText"/>
    <w:rsid w:val="00232D65"/>
    <w:pPr>
      <w:tabs>
        <w:tab w:val="left" w:pos="340"/>
      </w:tabs>
      <w:spacing w:before="60" w:after="60"/>
      <w:ind w:left="340" w:hanging="340"/>
    </w:pPr>
  </w:style>
  <w:style w:type="paragraph" w:styleId="ListBullet">
    <w:name w:val="List Bullet"/>
    <w:basedOn w:val="List"/>
    <w:rsid w:val="00232D65"/>
    <w:pPr>
      <w:numPr>
        <w:numId w:val="13"/>
      </w:numPr>
      <w:tabs>
        <w:tab w:val="clear" w:pos="340"/>
      </w:tabs>
      <w:spacing w:before="40" w:after="40"/>
    </w:pPr>
  </w:style>
  <w:style w:type="character" w:customStyle="1" w:styleId="SpecialBold">
    <w:name w:val="Special Bold"/>
    <w:basedOn w:val="DefaultParagraphFont"/>
    <w:rsid w:val="00232D65"/>
    <w:rPr>
      <w:b/>
      <w:spacing w:val="0"/>
    </w:rPr>
  </w:style>
  <w:style w:type="paragraph" w:styleId="ListBullet2">
    <w:name w:val="List Bullet 2"/>
    <w:basedOn w:val="List2"/>
    <w:rsid w:val="00232D65"/>
    <w:pPr>
      <w:numPr>
        <w:numId w:val="14"/>
      </w:numPr>
      <w:tabs>
        <w:tab w:val="clear" w:pos="680"/>
      </w:tabs>
    </w:pPr>
  </w:style>
  <w:style w:type="character" w:styleId="Emphasis">
    <w:name w:val="Emphasis"/>
    <w:basedOn w:val="DefaultParagraphFont"/>
    <w:qFormat/>
    <w:rsid w:val="00232D65"/>
    <w:rPr>
      <w:i/>
    </w:rPr>
  </w:style>
  <w:style w:type="paragraph" w:customStyle="1" w:styleId="SuperHeading">
    <w:name w:val="SuperHeading"/>
    <w:basedOn w:val="Normal"/>
    <w:rsid w:val="00232D65"/>
    <w:pPr>
      <w:spacing w:before="240" w:after="120"/>
      <w:outlineLvl w:val="0"/>
    </w:pPr>
    <w:rPr>
      <w:rFonts w:ascii="Times New Roman" w:hAnsi="Times New Roman"/>
      <w:b/>
      <w:sz w:val="32"/>
    </w:rPr>
  </w:style>
  <w:style w:type="paragraph" w:customStyle="1" w:styleId="AllowPageBreak">
    <w:name w:val="AllowPageBreak"/>
    <w:rsid w:val="00232D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2D65"/>
    <w:pPr>
      <w:numPr>
        <w:numId w:val="3"/>
      </w:numPr>
      <w:tabs>
        <w:tab w:val="clear" w:pos="1021"/>
      </w:tabs>
      <w:ind w:left="1037" w:hanging="357"/>
    </w:pPr>
  </w:style>
  <w:style w:type="character" w:customStyle="1" w:styleId="Heading2Char">
    <w:name w:val="Heading 2 Char"/>
    <w:basedOn w:val="DefaultParagraphFont"/>
    <w:link w:val="Heading2"/>
    <w:rsid w:val="00232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D65"/>
    <w:rPr>
      <w:rFonts w:ascii="Courier New" w:eastAsia="Times New Roman" w:hAnsi="Courier New" w:cs="Times New Roman"/>
      <w:i/>
      <w:szCs w:val="20"/>
      <w:lang w:eastAsia="en-US"/>
    </w:rPr>
  </w:style>
  <w:style w:type="paragraph" w:customStyle="1" w:styleId="HeadingBase">
    <w:name w:val="Heading Base"/>
    <w:rsid w:val="00232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D65"/>
    <w:pPr>
      <w:tabs>
        <w:tab w:val="right" w:leader="dot" w:pos="9072"/>
      </w:tabs>
      <w:ind w:left="567"/>
    </w:pPr>
    <w:rPr>
      <w:szCs w:val="22"/>
    </w:rPr>
  </w:style>
  <w:style w:type="paragraph" w:customStyle="1" w:styleId="TOCBase">
    <w:name w:val="TOC Base"/>
    <w:rsid w:val="00232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D65"/>
    <w:pPr>
      <w:tabs>
        <w:tab w:val="right" w:leader="dot" w:pos="9072"/>
      </w:tabs>
      <w:spacing w:before="40" w:after="40"/>
      <w:ind w:left="284"/>
    </w:pPr>
    <w:rPr>
      <w:rFonts w:ascii="Times New Roman" w:hAnsi="Times New Roman"/>
    </w:rPr>
  </w:style>
  <w:style w:type="paragraph" w:styleId="TOC1">
    <w:name w:val="toc 1"/>
    <w:basedOn w:val="TOCBase"/>
    <w:next w:val="Normal"/>
    <w:rsid w:val="00232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D65"/>
    <w:rPr>
      <w:rFonts w:ascii="Times New Roman" w:eastAsia="Times New Roman" w:hAnsi="Times New Roman" w:cs="Times New Roman"/>
      <w:sz w:val="16"/>
      <w:lang w:eastAsia="en-US"/>
    </w:rPr>
  </w:style>
  <w:style w:type="paragraph" w:styleId="Title">
    <w:name w:val="Title"/>
    <w:basedOn w:val="HeadingBase"/>
    <w:link w:val="TitleChar"/>
    <w:qFormat/>
    <w:rsid w:val="00232D65"/>
    <w:pPr>
      <w:spacing w:before="5040"/>
      <w:jc w:val="center"/>
    </w:pPr>
    <w:rPr>
      <w:sz w:val="48"/>
      <w:szCs w:val="72"/>
      <w:lang w:val="en-US"/>
    </w:rPr>
  </w:style>
  <w:style w:type="character" w:customStyle="1" w:styleId="TitleChar">
    <w:name w:val="Title Char"/>
    <w:basedOn w:val="DefaultParagraphFont"/>
    <w:link w:val="Title"/>
    <w:rsid w:val="00232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D65"/>
    <w:pPr>
      <w:tabs>
        <w:tab w:val="left" w:pos="3600"/>
        <w:tab w:val="left" w:pos="3958"/>
      </w:tabs>
    </w:pPr>
  </w:style>
  <w:style w:type="paragraph" w:customStyle="1" w:styleId="Note">
    <w:name w:val="Note"/>
    <w:basedOn w:val="BodyText"/>
    <w:rsid w:val="00232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D65"/>
    <w:pPr>
      <w:framePr w:wrap="auto" w:hAnchor="text" w:y="6049"/>
    </w:pPr>
    <w:rPr>
      <w:color w:val="000000"/>
      <w:sz w:val="40"/>
    </w:rPr>
  </w:style>
  <w:style w:type="paragraph" w:customStyle="1" w:styleId="TOCTitle">
    <w:name w:val="TOCTitle"/>
    <w:basedOn w:val="Heading1"/>
    <w:rsid w:val="00232D65"/>
    <w:pPr>
      <w:spacing w:after="240"/>
      <w:jc w:val="center"/>
      <w:outlineLvl w:val="9"/>
    </w:pPr>
    <w:rPr>
      <w:caps/>
    </w:rPr>
  </w:style>
  <w:style w:type="paragraph" w:customStyle="1" w:styleId="Version">
    <w:name w:val="Version"/>
    <w:rsid w:val="00232D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D65"/>
    <w:pPr>
      <w:keepNext w:val="0"/>
      <w:tabs>
        <w:tab w:val="right" w:pos="4176"/>
      </w:tabs>
      <w:ind w:left="198" w:hanging="198"/>
    </w:pPr>
    <w:rPr>
      <w:rFonts w:ascii="Garamond" w:hAnsi="Garamond"/>
    </w:rPr>
  </w:style>
  <w:style w:type="paragraph" w:styleId="IndexHeading">
    <w:name w:val="index heading"/>
    <w:basedOn w:val="Normal"/>
    <w:next w:val="Index1"/>
    <w:semiHidden/>
    <w:rsid w:val="00232D65"/>
    <w:pPr>
      <w:spacing w:before="120" w:after="120"/>
    </w:pPr>
    <w:rPr>
      <w:rFonts w:ascii="Arial" w:hAnsi="Arial"/>
      <w:b/>
      <w:color w:val="918585"/>
      <w:sz w:val="24"/>
    </w:rPr>
  </w:style>
  <w:style w:type="paragraph" w:styleId="Header">
    <w:name w:val="header"/>
    <w:basedOn w:val="Normal"/>
    <w:link w:val="HeaderChar"/>
    <w:rsid w:val="00232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D65"/>
    <w:rPr>
      <w:rFonts w:ascii="Times New Roman" w:eastAsia="Times New Roman" w:hAnsi="Times New Roman" w:cs="Times New Roman"/>
      <w:sz w:val="16"/>
      <w:szCs w:val="20"/>
      <w:lang w:val="en-GB" w:eastAsia="en-US"/>
    </w:rPr>
  </w:style>
  <w:style w:type="paragraph" w:customStyle="1" w:styleId="Chapter">
    <w:name w:val="Chapter"/>
    <w:basedOn w:val="Normal"/>
    <w:rsid w:val="00232D65"/>
    <w:pPr>
      <w:spacing w:before="240"/>
    </w:pPr>
    <w:rPr>
      <w:rFonts w:ascii="Times New Roman" w:hAnsi="Times New Roman"/>
      <w:smallCaps/>
      <w:spacing w:val="80"/>
      <w:sz w:val="28"/>
    </w:rPr>
  </w:style>
  <w:style w:type="paragraph" w:customStyle="1" w:styleId="InChapter">
    <w:name w:val="InChapter"/>
    <w:basedOn w:val="Heading3"/>
    <w:rsid w:val="00232D65"/>
    <w:pPr>
      <w:spacing w:after="240"/>
      <w:outlineLvl w:val="9"/>
    </w:pPr>
    <w:rPr>
      <w:noProof/>
    </w:rPr>
  </w:style>
  <w:style w:type="paragraph" w:styleId="Index2">
    <w:name w:val="index 2"/>
    <w:basedOn w:val="Normal"/>
    <w:next w:val="Normal"/>
    <w:semiHidden/>
    <w:rsid w:val="00232D65"/>
    <w:pPr>
      <w:tabs>
        <w:tab w:val="right" w:pos="4176"/>
      </w:tabs>
      <w:ind w:left="568" w:hanging="284"/>
    </w:pPr>
    <w:rPr>
      <w:rFonts w:ascii="Garamond" w:hAnsi="Garamond"/>
    </w:rPr>
  </w:style>
  <w:style w:type="paragraph" w:customStyle="1" w:styleId="Byline">
    <w:name w:val="Byline"/>
    <w:rsid w:val="00232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D65"/>
    <w:pPr>
      <w:tabs>
        <w:tab w:val="clear" w:pos="3600"/>
        <w:tab w:val="clear" w:pos="3958"/>
      </w:tabs>
      <w:jc w:val="right"/>
    </w:pPr>
  </w:style>
  <w:style w:type="paragraph" w:styleId="Caption">
    <w:name w:val="caption"/>
    <w:basedOn w:val="BodyText"/>
    <w:next w:val="Normal"/>
    <w:qFormat/>
    <w:rsid w:val="00232D65"/>
    <w:pPr>
      <w:framePr w:w="2268" w:hSpace="181" w:vSpace="181" w:wrap="around" w:vAnchor="text" w:hAnchor="page" w:x="1135" w:y="285" w:anchorLock="1"/>
    </w:pPr>
    <w:rPr>
      <w:i/>
    </w:rPr>
  </w:style>
  <w:style w:type="paragraph" w:customStyle="1" w:styleId="MiniTOCTitle">
    <w:name w:val="MiniTOCTitle"/>
    <w:basedOn w:val="Heading4"/>
    <w:rsid w:val="00232D65"/>
    <w:pPr>
      <w:spacing w:before="240"/>
      <w:outlineLvl w:val="9"/>
    </w:pPr>
    <w:rPr>
      <w:noProof/>
      <w:sz w:val="24"/>
    </w:rPr>
  </w:style>
  <w:style w:type="paragraph" w:customStyle="1" w:styleId="MiniTOCItem">
    <w:name w:val="MiniTOCItem"/>
    <w:basedOn w:val="ListBullet"/>
    <w:rsid w:val="00232D65"/>
    <w:pPr>
      <w:numPr>
        <w:numId w:val="0"/>
      </w:numPr>
      <w:tabs>
        <w:tab w:val="right" w:leader="dot" w:pos="6521"/>
      </w:tabs>
      <w:spacing w:before="0" w:after="0"/>
    </w:pPr>
  </w:style>
  <w:style w:type="paragraph" w:customStyle="1" w:styleId="TOFTitle">
    <w:name w:val="TOFTitle"/>
    <w:basedOn w:val="TOCTitle"/>
    <w:rsid w:val="00232D65"/>
  </w:style>
  <w:style w:type="paragraph" w:styleId="TableofFigures">
    <w:name w:val="table of figures"/>
    <w:basedOn w:val="Normal"/>
    <w:next w:val="Normal"/>
    <w:semiHidden/>
    <w:rsid w:val="00232D65"/>
    <w:pPr>
      <w:tabs>
        <w:tab w:val="right" w:leader="dot" w:pos="9072"/>
      </w:tabs>
      <w:ind w:left="970" w:hanging="403"/>
    </w:pPr>
    <w:rPr>
      <w:rFonts w:ascii="Times New Roman" w:hAnsi="Times New Roman"/>
      <w:b/>
    </w:rPr>
  </w:style>
  <w:style w:type="paragraph" w:styleId="ListNumber">
    <w:name w:val="List Number"/>
    <w:basedOn w:val="List"/>
    <w:rsid w:val="00232D65"/>
    <w:pPr>
      <w:numPr>
        <w:numId w:val="16"/>
      </w:numPr>
      <w:tabs>
        <w:tab w:val="clear" w:pos="340"/>
      </w:tabs>
    </w:pPr>
  </w:style>
  <w:style w:type="character" w:customStyle="1" w:styleId="WingdingSymbols">
    <w:name w:val="Wingding Symbols"/>
    <w:rsid w:val="00232D65"/>
    <w:rPr>
      <w:rFonts w:ascii="Wingdings" w:hAnsi="Wingdings"/>
    </w:rPr>
  </w:style>
  <w:style w:type="paragraph" w:customStyle="1" w:styleId="TableHeading">
    <w:name w:val="Table Heading"/>
    <w:basedOn w:val="HeadingBase"/>
    <w:rsid w:val="00232D65"/>
    <w:pPr>
      <w:keepLines/>
      <w:pBdr>
        <w:bottom w:val="single" w:sz="6" w:space="1" w:color="918585"/>
      </w:pBdr>
      <w:spacing w:before="240"/>
    </w:pPr>
  </w:style>
  <w:style w:type="character" w:customStyle="1" w:styleId="HotSpot">
    <w:name w:val="HotSpot"/>
    <w:rsid w:val="00232D65"/>
    <w:rPr>
      <w:color w:val="0033CC"/>
      <w:u w:val="none"/>
    </w:rPr>
  </w:style>
  <w:style w:type="paragraph" w:customStyle="1" w:styleId="BodyTextRight">
    <w:name w:val="Body Text Right"/>
    <w:basedOn w:val="BodyText"/>
    <w:rsid w:val="00232D65"/>
    <w:pPr>
      <w:spacing w:before="0" w:after="0"/>
      <w:jc w:val="right"/>
    </w:pPr>
  </w:style>
  <w:style w:type="paragraph" w:styleId="Index3">
    <w:name w:val="index 3"/>
    <w:basedOn w:val="ListNumber2"/>
    <w:next w:val="Normal"/>
    <w:semiHidden/>
    <w:rsid w:val="00232D65"/>
    <w:pPr>
      <w:numPr>
        <w:numId w:val="0"/>
      </w:numPr>
      <w:tabs>
        <w:tab w:val="right" w:leader="dot" w:pos="4176"/>
      </w:tabs>
    </w:pPr>
  </w:style>
  <w:style w:type="paragraph" w:styleId="ListNumber2">
    <w:name w:val="List Number 2"/>
    <w:basedOn w:val="List2"/>
    <w:rsid w:val="00232D65"/>
    <w:pPr>
      <w:numPr>
        <w:numId w:val="11"/>
      </w:numPr>
      <w:tabs>
        <w:tab w:val="clear" w:pos="1060"/>
      </w:tabs>
    </w:pPr>
  </w:style>
  <w:style w:type="paragraph" w:customStyle="1" w:styleId="MarginNote">
    <w:name w:val="Margin Note"/>
    <w:basedOn w:val="BodyText"/>
    <w:rsid w:val="00232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D65"/>
    <w:rPr>
      <w:sz w:val="32"/>
    </w:rPr>
  </w:style>
  <w:style w:type="paragraph" w:customStyle="1" w:styleId="HeadingProcedure">
    <w:name w:val="Heading Procedure"/>
    <w:basedOn w:val="HeadingBase"/>
    <w:next w:val="Normal"/>
    <w:rsid w:val="00232D65"/>
    <w:pPr>
      <w:tabs>
        <w:tab w:val="left" w:pos="0"/>
      </w:tabs>
      <w:spacing w:before="120" w:after="60"/>
    </w:pPr>
    <w:rPr>
      <w:i/>
      <w:color w:val="918585"/>
      <w:sz w:val="22"/>
    </w:rPr>
  </w:style>
  <w:style w:type="paragraph" w:customStyle="1" w:styleId="TableBodyText">
    <w:name w:val="Table Body Text"/>
    <w:basedOn w:val="BodyText"/>
    <w:rsid w:val="00232D65"/>
    <w:pPr>
      <w:spacing w:before="60" w:after="60"/>
    </w:pPr>
  </w:style>
  <w:style w:type="paragraph" w:styleId="ListContinue">
    <w:name w:val="List Continue"/>
    <w:basedOn w:val="List"/>
    <w:rsid w:val="00232D65"/>
    <w:pPr>
      <w:ind w:firstLine="0"/>
    </w:pPr>
  </w:style>
  <w:style w:type="paragraph" w:customStyle="1" w:styleId="ListNote">
    <w:name w:val="List Note"/>
    <w:basedOn w:val="List"/>
    <w:rsid w:val="00232D65"/>
    <w:pPr>
      <w:pBdr>
        <w:top w:val="single" w:sz="6" w:space="2" w:color="918585"/>
        <w:bottom w:val="single" w:sz="6" w:space="2" w:color="918585"/>
      </w:pBdr>
      <w:tabs>
        <w:tab w:val="left" w:pos="1021"/>
      </w:tabs>
      <w:ind w:firstLine="0"/>
    </w:pPr>
  </w:style>
  <w:style w:type="paragraph" w:customStyle="1" w:styleId="Warning">
    <w:name w:val="Warning"/>
    <w:basedOn w:val="BodyText"/>
    <w:rsid w:val="00232D65"/>
    <w:pPr>
      <w:shd w:val="clear" w:color="auto" w:fill="D9D9D9"/>
      <w:tabs>
        <w:tab w:val="left" w:pos="992"/>
      </w:tabs>
      <w:ind w:left="119" w:right="119"/>
    </w:pPr>
    <w:rPr>
      <w:sz w:val="20"/>
    </w:rPr>
  </w:style>
  <w:style w:type="paragraph" w:customStyle="1" w:styleId="MarginIcons">
    <w:name w:val="Margin Icons"/>
    <w:basedOn w:val="BodyText"/>
    <w:rsid w:val="00232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D65"/>
    <w:rPr>
      <w:rFonts w:ascii="Courier New" w:hAnsi="Courier New"/>
    </w:rPr>
  </w:style>
  <w:style w:type="paragraph" w:customStyle="1" w:styleId="NoteBullet">
    <w:name w:val="Note Bullet"/>
    <w:basedOn w:val="Note"/>
    <w:rsid w:val="00232D65"/>
    <w:pPr>
      <w:tabs>
        <w:tab w:val="clear" w:pos="680"/>
      </w:tabs>
      <w:spacing w:before="60" w:after="60"/>
    </w:pPr>
  </w:style>
  <w:style w:type="paragraph" w:customStyle="1" w:styleId="SubHeading2">
    <w:name w:val="SubHeading2"/>
    <w:basedOn w:val="HeadingBase"/>
    <w:rsid w:val="00232D65"/>
    <w:pPr>
      <w:spacing w:before="240" w:after="60"/>
    </w:pPr>
    <w:rPr>
      <w:sz w:val="20"/>
    </w:rPr>
  </w:style>
  <w:style w:type="paragraph" w:customStyle="1" w:styleId="SubHeading1">
    <w:name w:val="SubHeading1"/>
    <w:basedOn w:val="HeadingBase"/>
    <w:rsid w:val="00232D65"/>
    <w:pPr>
      <w:spacing w:before="240" w:after="60"/>
    </w:pPr>
    <w:rPr>
      <w:color w:val="918585"/>
      <w:sz w:val="22"/>
    </w:rPr>
  </w:style>
  <w:style w:type="paragraph" w:customStyle="1" w:styleId="SideHeading">
    <w:name w:val="Side Heading"/>
    <w:basedOn w:val="HeadingBase"/>
    <w:rsid w:val="00232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D65"/>
    <w:pPr>
      <w:numPr>
        <w:numId w:val="12"/>
      </w:numPr>
    </w:pPr>
  </w:style>
  <w:style w:type="paragraph" w:styleId="PlainText">
    <w:name w:val="Plain Text"/>
    <w:basedOn w:val="Normal"/>
    <w:link w:val="PlainTextChar"/>
    <w:rsid w:val="00232D65"/>
    <w:rPr>
      <w:sz w:val="20"/>
    </w:rPr>
  </w:style>
  <w:style w:type="character" w:customStyle="1" w:styleId="PlainTextChar">
    <w:name w:val="Plain Text Char"/>
    <w:basedOn w:val="DefaultParagraphFont"/>
    <w:link w:val="PlainText"/>
    <w:rsid w:val="00232D65"/>
    <w:rPr>
      <w:rFonts w:ascii="Courier New" w:eastAsia="Times New Roman" w:hAnsi="Courier New" w:cs="Times New Roman"/>
      <w:sz w:val="20"/>
      <w:szCs w:val="20"/>
      <w:lang w:eastAsia="en-US"/>
    </w:rPr>
  </w:style>
  <w:style w:type="character" w:customStyle="1" w:styleId="MenuOption">
    <w:name w:val="Menu Option"/>
    <w:basedOn w:val="DefaultParagraphFont"/>
    <w:rsid w:val="00232D65"/>
    <w:rPr>
      <w:b/>
      <w:smallCaps/>
    </w:rPr>
  </w:style>
  <w:style w:type="paragraph" w:customStyle="1" w:styleId="TableListNumber">
    <w:name w:val="Table List Number"/>
    <w:basedOn w:val="ListNumber"/>
    <w:rsid w:val="00232D65"/>
    <w:pPr>
      <w:numPr>
        <w:numId w:val="0"/>
      </w:numPr>
    </w:pPr>
  </w:style>
  <w:style w:type="paragraph" w:styleId="TOC4">
    <w:name w:val="toc 4"/>
    <w:basedOn w:val="TOCBase"/>
    <w:next w:val="Normal"/>
    <w:semiHidden/>
    <w:rsid w:val="00232D65"/>
    <w:pPr>
      <w:tabs>
        <w:tab w:val="right" w:leader="dot" w:pos="9071"/>
      </w:tabs>
      <w:ind w:left="1701"/>
    </w:pPr>
  </w:style>
  <w:style w:type="paragraph" w:customStyle="1" w:styleId="ListAlpha">
    <w:name w:val="List Alpha"/>
    <w:basedOn w:val="List"/>
    <w:rsid w:val="00232D65"/>
    <w:pPr>
      <w:numPr>
        <w:numId w:val="10"/>
      </w:numPr>
    </w:pPr>
  </w:style>
  <w:style w:type="paragraph" w:customStyle="1" w:styleId="ListAlpha2">
    <w:name w:val="List Alpha 2"/>
    <w:basedOn w:val="List2"/>
    <w:rsid w:val="00232D65"/>
    <w:pPr>
      <w:numPr>
        <w:numId w:val="9"/>
      </w:numPr>
    </w:pPr>
  </w:style>
  <w:style w:type="paragraph" w:styleId="List2">
    <w:name w:val="List 2"/>
    <w:basedOn w:val="BodyText"/>
    <w:rsid w:val="00232D65"/>
    <w:pPr>
      <w:tabs>
        <w:tab w:val="left" w:pos="680"/>
      </w:tabs>
      <w:spacing w:before="60" w:after="60"/>
      <w:ind w:left="680" w:hanging="340"/>
    </w:pPr>
  </w:style>
  <w:style w:type="paragraph" w:styleId="List3">
    <w:name w:val="List 3"/>
    <w:basedOn w:val="BodyText"/>
    <w:rsid w:val="00232D65"/>
    <w:pPr>
      <w:tabs>
        <w:tab w:val="left" w:pos="1021"/>
      </w:tabs>
      <w:spacing w:before="60" w:after="60"/>
      <w:ind w:left="1020" w:hanging="340"/>
    </w:pPr>
  </w:style>
  <w:style w:type="paragraph" w:styleId="List4">
    <w:name w:val="List 4"/>
    <w:basedOn w:val="BodyText"/>
    <w:rsid w:val="00232D65"/>
    <w:pPr>
      <w:tabs>
        <w:tab w:val="left" w:pos="1361"/>
      </w:tabs>
      <w:spacing w:before="60" w:after="60"/>
      <w:ind w:left="1361" w:hanging="340"/>
    </w:pPr>
  </w:style>
  <w:style w:type="paragraph" w:styleId="List5">
    <w:name w:val="List 5"/>
    <w:basedOn w:val="BodyText"/>
    <w:rsid w:val="00232D65"/>
    <w:pPr>
      <w:tabs>
        <w:tab w:val="left" w:pos="1701"/>
      </w:tabs>
      <w:spacing w:before="60" w:after="60"/>
      <w:ind w:left="1701" w:hanging="340"/>
    </w:pPr>
  </w:style>
  <w:style w:type="paragraph" w:styleId="ListBullet4">
    <w:name w:val="List Bullet 4"/>
    <w:basedOn w:val="List4"/>
    <w:rsid w:val="00232D65"/>
    <w:pPr>
      <w:numPr>
        <w:numId w:val="4"/>
      </w:numPr>
      <w:tabs>
        <w:tab w:val="clear" w:pos="1361"/>
      </w:tabs>
    </w:pPr>
  </w:style>
  <w:style w:type="paragraph" w:styleId="ListBullet5">
    <w:name w:val="List Bullet 5"/>
    <w:basedOn w:val="List5"/>
    <w:rsid w:val="00232D65"/>
    <w:pPr>
      <w:numPr>
        <w:numId w:val="5"/>
      </w:numPr>
    </w:pPr>
  </w:style>
  <w:style w:type="paragraph" w:styleId="ListContinue2">
    <w:name w:val="List Continue 2"/>
    <w:basedOn w:val="List2"/>
    <w:rsid w:val="00232D65"/>
    <w:pPr>
      <w:ind w:firstLine="0"/>
    </w:pPr>
  </w:style>
  <w:style w:type="paragraph" w:styleId="ListContinue3">
    <w:name w:val="List Continue 3"/>
    <w:basedOn w:val="List3"/>
    <w:rsid w:val="00232D65"/>
    <w:pPr>
      <w:ind w:left="1021" w:firstLine="0"/>
    </w:pPr>
  </w:style>
  <w:style w:type="paragraph" w:styleId="ListContinue4">
    <w:name w:val="List Continue 4"/>
    <w:basedOn w:val="List4"/>
    <w:rsid w:val="00232D65"/>
    <w:pPr>
      <w:ind w:firstLine="0"/>
    </w:pPr>
  </w:style>
  <w:style w:type="paragraph" w:styleId="ListContinue5">
    <w:name w:val="List Continue 5"/>
    <w:basedOn w:val="List5"/>
    <w:rsid w:val="00232D65"/>
    <w:pPr>
      <w:ind w:firstLine="0"/>
    </w:pPr>
  </w:style>
  <w:style w:type="paragraph" w:styleId="ListNumber3">
    <w:name w:val="List Number 3"/>
    <w:basedOn w:val="List3"/>
    <w:rsid w:val="00232D65"/>
    <w:pPr>
      <w:numPr>
        <w:numId w:val="6"/>
      </w:numPr>
    </w:pPr>
  </w:style>
  <w:style w:type="paragraph" w:styleId="ListNumber4">
    <w:name w:val="List Number 4"/>
    <w:basedOn w:val="List4"/>
    <w:rsid w:val="00232D65"/>
    <w:pPr>
      <w:numPr>
        <w:numId w:val="7"/>
      </w:numPr>
    </w:pPr>
  </w:style>
  <w:style w:type="paragraph" w:styleId="ListNumber5">
    <w:name w:val="List Number 5"/>
    <w:basedOn w:val="List5"/>
    <w:rsid w:val="00232D65"/>
    <w:pPr>
      <w:numPr>
        <w:numId w:val="8"/>
      </w:numPr>
    </w:pPr>
  </w:style>
  <w:style w:type="paragraph" w:styleId="BlockText">
    <w:name w:val="Block Text"/>
    <w:basedOn w:val="Normal"/>
    <w:rsid w:val="00232D65"/>
    <w:pPr>
      <w:spacing w:after="120"/>
      <w:ind w:left="1440" w:right="1440"/>
    </w:pPr>
  </w:style>
  <w:style w:type="character" w:customStyle="1" w:styleId="Subscript">
    <w:name w:val="Subscript"/>
    <w:basedOn w:val="DefaultParagraphFont"/>
    <w:rsid w:val="00232D65"/>
    <w:rPr>
      <w:sz w:val="16"/>
      <w:vertAlign w:val="subscript"/>
    </w:rPr>
  </w:style>
  <w:style w:type="character" w:customStyle="1" w:styleId="Superscript">
    <w:name w:val="Superscript"/>
    <w:basedOn w:val="DefaultParagraphFont"/>
    <w:rsid w:val="00232D65"/>
    <w:rPr>
      <w:sz w:val="16"/>
      <w:vertAlign w:val="superscript"/>
    </w:rPr>
  </w:style>
  <w:style w:type="character" w:customStyle="1" w:styleId="Symbols">
    <w:name w:val="Symbols"/>
    <w:basedOn w:val="DefaultParagraphFont"/>
    <w:rsid w:val="00232D65"/>
    <w:rPr>
      <w:rFonts w:ascii="Symbol" w:hAnsi="Symbol"/>
    </w:rPr>
  </w:style>
  <w:style w:type="character" w:customStyle="1" w:styleId="MenuOptions">
    <w:name w:val="Menu Options"/>
    <w:basedOn w:val="DefaultParagraphFont"/>
    <w:rsid w:val="00232D65"/>
    <w:rPr>
      <w:rFonts w:ascii="Arial Narrow" w:hAnsi="Arial Narrow"/>
      <w:smallCaps/>
    </w:rPr>
  </w:style>
  <w:style w:type="character" w:customStyle="1" w:styleId="Buttons">
    <w:name w:val="Buttons"/>
    <w:basedOn w:val="DefaultParagraphFont"/>
    <w:rsid w:val="00232D65"/>
    <w:rPr>
      <w:b/>
    </w:rPr>
  </w:style>
  <w:style w:type="character" w:customStyle="1" w:styleId="Underlined">
    <w:name w:val="Underlined"/>
    <w:basedOn w:val="DefaultParagraphFont"/>
    <w:rsid w:val="00232D65"/>
    <w:rPr>
      <w:u w:val="single"/>
    </w:rPr>
  </w:style>
  <w:style w:type="paragraph" w:customStyle="1" w:styleId="TableBodyTextRight">
    <w:name w:val="Table Body Text Right"/>
    <w:basedOn w:val="TableBodyText"/>
    <w:rsid w:val="00232D65"/>
    <w:pPr>
      <w:widowControl w:val="0"/>
      <w:autoSpaceDE w:val="0"/>
      <w:autoSpaceDN w:val="0"/>
      <w:adjustRightInd w:val="0"/>
      <w:jc w:val="right"/>
    </w:pPr>
    <w:rPr>
      <w:rFonts w:cs="Arial"/>
      <w:szCs w:val="18"/>
    </w:rPr>
  </w:style>
  <w:style w:type="paragraph" w:customStyle="1" w:styleId="CopyrightText">
    <w:name w:val="Copyright Text"/>
    <w:basedOn w:val="BodyText"/>
    <w:rsid w:val="00232D65"/>
    <w:rPr>
      <w:sz w:val="18"/>
    </w:rPr>
  </w:style>
  <w:style w:type="paragraph" w:customStyle="1" w:styleId="BodySmallRight">
    <w:name w:val="Body Small Right"/>
    <w:basedOn w:val="BodyTextRight"/>
    <w:rsid w:val="00232D65"/>
    <w:rPr>
      <w:sz w:val="18"/>
      <w:szCs w:val="18"/>
    </w:rPr>
  </w:style>
  <w:style w:type="paragraph" w:customStyle="1" w:styleId="MarginEdition">
    <w:name w:val="Margin Edition"/>
    <w:basedOn w:val="MarginNote"/>
    <w:rsid w:val="00232D65"/>
    <w:pPr>
      <w:spacing w:before="0" w:after="0"/>
    </w:pPr>
    <w:rPr>
      <w:rFonts w:ascii="Times New Roman" w:hAnsi="Times New Roman"/>
      <w:color w:val="999999"/>
    </w:rPr>
  </w:style>
  <w:style w:type="paragraph" w:customStyle="1" w:styleId="Spacer">
    <w:name w:val="Spacer"/>
    <w:basedOn w:val="Normal"/>
    <w:rsid w:val="00232D65"/>
    <w:rPr>
      <w:sz w:val="2"/>
      <w:szCs w:val="2"/>
    </w:rPr>
  </w:style>
  <w:style w:type="character" w:customStyle="1" w:styleId="Small">
    <w:name w:val="Small"/>
    <w:basedOn w:val="DefaultParagraphFont"/>
    <w:rsid w:val="00232D65"/>
    <w:rPr>
      <w:sz w:val="16"/>
    </w:rPr>
  </w:style>
  <w:style w:type="paragraph" w:customStyle="1" w:styleId="WideTable">
    <w:name w:val="Wide Table"/>
    <w:basedOn w:val="Normal"/>
    <w:rsid w:val="00232D65"/>
    <w:pPr>
      <w:ind w:left="-1418"/>
    </w:pPr>
    <w:rPr>
      <w:sz w:val="2"/>
      <w:szCs w:val="2"/>
    </w:rPr>
  </w:style>
  <w:style w:type="character" w:styleId="PageNumber">
    <w:name w:val="page number"/>
    <w:basedOn w:val="DefaultParagraphFont"/>
    <w:rsid w:val="00232D65"/>
  </w:style>
  <w:style w:type="paragraph" w:styleId="Quote">
    <w:name w:val="Quote"/>
    <w:basedOn w:val="Heading1"/>
    <w:link w:val="QuoteChar"/>
    <w:qFormat/>
    <w:rsid w:val="00232D65"/>
    <w:rPr>
      <w:b w:val="0"/>
      <w:sz w:val="72"/>
      <w:szCs w:val="72"/>
      <w:lang w:val="en-NZ"/>
    </w:rPr>
  </w:style>
  <w:style w:type="character" w:customStyle="1" w:styleId="QuoteChar">
    <w:name w:val="Quote Char"/>
    <w:basedOn w:val="DefaultParagraphFont"/>
    <w:link w:val="Quote"/>
    <w:rsid w:val="00232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D65"/>
    <w:pPr>
      <w:pageBreakBefore/>
    </w:pPr>
  </w:style>
  <w:style w:type="paragraph" w:customStyle="1" w:styleId="Border">
    <w:name w:val="Border"/>
    <w:basedOn w:val="Normal"/>
    <w:qFormat/>
    <w:rsid w:val="00232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D65"/>
    <w:rPr>
      <w:b/>
      <w:bCs/>
      <w:i/>
      <w:iCs/>
      <w:color w:val="auto"/>
    </w:rPr>
  </w:style>
  <w:style w:type="paragraph" w:styleId="IntenseQuote">
    <w:name w:val="Intense Quote"/>
    <w:basedOn w:val="Normal"/>
    <w:next w:val="Normal"/>
    <w:link w:val="IntenseQuoteChar"/>
    <w:uiPriority w:val="30"/>
    <w:qFormat/>
    <w:rsid w:val="00232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D65"/>
    <w:rPr>
      <w:smallCaps/>
      <w:color w:val="auto"/>
      <w:u w:val="single"/>
    </w:rPr>
  </w:style>
  <w:style w:type="character" w:styleId="IntenseReference">
    <w:name w:val="Intense Reference"/>
    <w:basedOn w:val="DefaultParagraphFont"/>
    <w:uiPriority w:val="32"/>
    <w:qFormat/>
    <w:rsid w:val="00232D65"/>
    <w:rPr>
      <w:b/>
      <w:bCs/>
      <w:smallCaps/>
      <w:color w:val="auto"/>
      <w:spacing w:val="5"/>
      <w:u w:val="single"/>
    </w:rPr>
  </w:style>
  <w:style w:type="paragraph" w:customStyle="1" w:styleId="2ColumnHeading">
    <w:name w:val="2Column Heading"/>
    <w:basedOn w:val="BodyText"/>
    <w:qFormat/>
    <w:rsid w:val="00232D65"/>
    <w:pPr>
      <w:spacing w:after="60"/>
      <w:ind w:left="-2268"/>
    </w:pPr>
    <w:rPr>
      <w:b/>
    </w:rPr>
  </w:style>
  <w:style w:type="paragraph" w:customStyle="1" w:styleId="Heading1TOC">
    <w:name w:val="Heading1 TOC"/>
    <w:basedOn w:val="Normal"/>
    <w:qFormat/>
    <w:rsid w:val="00232D65"/>
    <w:pPr>
      <w:spacing w:before="240" w:after="120"/>
    </w:pPr>
    <w:rPr>
      <w:rFonts w:ascii="Times New Roman" w:hAnsi="Times New Roman"/>
      <w:b/>
      <w:sz w:val="32"/>
    </w:rPr>
  </w:style>
  <w:style w:type="paragraph" w:customStyle="1" w:styleId="Heading2TOC">
    <w:name w:val="Heading2 TOC"/>
    <w:basedOn w:val="Normal"/>
    <w:qFormat/>
    <w:rsid w:val="00232D65"/>
    <w:pPr>
      <w:spacing w:before="240" w:after="60"/>
    </w:pPr>
    <w:rPr>
      <w:rFonts w:ascii="Times New Roman" w:hAnsi="Times New Roman"/>
      <w:b/>
      <w:sz w:val="28"/>
    </w:rPr>
  </w:style>
  <w:style w:type="character" w:customStyle="1" w:styleId="Underline">
    <w:name w:val="Underline"/>
    <w:basedOn w:val="DefaultParagraphFont"/>
    <w:qFormat/>
    <w:rsid w:val="00232D65"/>
    <w:rPr>
      <w:u w:val="single"/>
    </w:rPr>
  </w:style>
  <w:style w:type="character" w:customStyle="1" w:styleId="BoldandItalics">
    <w:name w:val="Bold and Italics"/>
    <w:qFormat/>
    <w:rsid w:val="00232D65"/>
    <w:rPr>
      <w:b/>
      <w:i/>
      <w:u w:val="none"/>
    </w:rPr>
  </w:style>
  <w:style w:type="paragraph" w:styleId="BalloonText">
    <w:name w:val="Balloon Text"/>
    <w:basedOn w:val="Normal"/>
    <w:link w:val="BalloonTextChar"/>
    <w:rsid w:val="00232D65"/>
    <w:rPr>
      <w:rFonts w:ascii="Tahoma" w:hAnsi="Tahoma" w:cs="Tahoma"/>
      <w:sz w:val="16"/>
      <w:szCs w:val="16"/>
    </w:rPr>
  </w:style>
  <w:style w:type="character" w:customStyle="1" w:styleId="BalloonTextChar">
    <w:name w:val="Balloon Text Char"/>
    <w:basedOn w:val="DefaultParagraphFont"/>
    <w:link w:val="BalloonText"/>
    <w:rsid w:val="00232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D65"/>
    <w:rPr>
      <w:b/>
      <w:color w:val="660033"/>
      <w:spacing w:val="0"/>
    </w:rPr>
  </w:style>
  <w:style w:type="paragraph" w:customStyle="1" w:styleId="Nameditemlist">
    <w:name w:val="Named item list"/>
    <w:basedOn w:val="BodyText"/>
    <w:qFormat/>
    <w:rsid w:val="00232D65"/>
    <w:pPr>
      <w:tabs>
        <w:tab w:val="left" w:pos="2835"/>
      </w:tabs>
      <w:ind w:left="2835" w:hanging="2835"/>
    </w:pPr>
  </w:style>
  <w:style w:type="paragraph" w:customStyle="1" w:styleId="BodyTextnopadding">
    <w:name w:val="Body Text no padding"/>
    <w:basedOn w:val="BodyText"/>
    <w:qFormat/>
    <w:rsid w:val="00232D65"/>
    <w:pPr>
      <w:spacing w:before="0" w:after="0"/>
    </w:pPr>
  </w:style>
  <w:style w:type="paragraph" w:customStyle="1" w:styleId="BodyTextBold">
    <w:name w:val="Body Text Bold"/>
    <w:basedOn w:val="BodyText"/>
    <w:qFormat/>
    <w:rsid w:val="00232D65"/>
    <w:rPr>
      <w:b/>
    </w:rPr>
  </w:style>
  <w:style w:type="character" w:styleId="Hyperlink">
    <w:name w:val="Hyperlink"/>
    <w:basedOn w:val="DefaultParagraphFont"/>
    <w:uiPriority w:val="99"/>
    <w:unhideWhenUsed/>
    <w:rsid w:val="00EF30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5797</Characters>
  <Application>Microsoft Office Word</Application>
  <DocSecurity>0</DocSecurity>
  <Lines>161</Lines>
  <Paragraphs>107</Paragraphs>
  <ScaleCrop>false</ScaleCrop>
  <Company>Author-it Software Corporation Ltd.</Company>
  <LinksUpToDate>false</LinksUpToDate>
  <CharactersWithSpaces>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SISXIND011 Maintain sport, fitness and recreation industry knowledge</dc:title>
  <dc:subject>Approved</dc:subject>
  <dc:creator>HumanAbility</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