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9B1" w:rsidP="00AA59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SISXIND009 Respond to interpersonal conflict</w:t>
      </w:r>
      <w:r>
        <w:fldChar w:fldCharType="end"/>
      </w:r>
    </w:p>
    <w:p w:rsidR="00AA59B1" w:rsidP="00AA59B1">
      <w:pPr>
        <w:pStyle w:val="Version"/>
        <w:sectPr w:rsidSect="00B771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71F7" w:rsidP="00B771F7">
      <w:pPr>
        <w:pStyle w:val="SuperHeading"/>
      </w:pPr>
      <w:r w:rsidRPr="00B771F7">
        <w:t>SISXIND009 Respond to interpersonal conflict</w:t>
      </w:r>
    </w:p>
    <w:p w:rsidR="00000000" w:rsidRPr="00B771F7" w:rsidP="00B771F7">
      <w:pPr>
        <w:pStyle w:val="Heading1"/>
      </w:pPr>
      <w:bookmarkStart w:id="1" w:name="O_1022811"/>
      <w:bookmarkEnd w:id="1"/>
      <w:r w:rsidRPr="00B771F7">
        <w:t>Modification History</w:t>
      </w:r>
    </w:p>
    <w:p w:rsidR="00000000" w:rsidRPr="00B771F7" w:rsidP="00AA59B1">
      <w:pPr>
        <w:pStyle w:val="BodyText"/>
      </w:pPr>
      <w:r w:rsidRPr="00B771F7">
        <w:t>Not applicable.</w:t>
      </w:r>
    </w:p>
    <w:p w:rsidR="00000000" w:rsidRPr="00B771F7" w:rsidP="00B771F7">
      <w:pPr>
        <w:pStyle w:val="Heading1"/>
      </w:pPr>
      <w:bookmarkStart w:id="2" w:name="O_1022812"/>
      <w:bookmarkEnd w:id="2"/>
      <w:r w:rsidRPr="00B771F7">
        <w:t>Application</w:t>
      </w:r>
    </w:p>
    <w:p w:rsidR="00000000" w:rsidRPr="00B771F7" w:rsidP="00AA59B1">
      <w:pPr>
        <w:pStyle w:val="BodyText"/>
      </w:pPr>
      <w:r w:rsidRPr="00B771F7">
        <w:t>This unit of competency covers the skills and knowledge required to identify and respond to interpersonal conflict situations in the workplace.</w:t>
      </w:r>
    </w:p>
    <w:p w:rsidR="00000000" w:rsidRPr="00B771F7" w:rsidP="00AA59B1">
      <w:pPr>
        <w:pStyle w:val="BodyText"/>
      </w:pPr>
      <w:r w:rsidRPr="00B771F7">
        <w:t xml:space="preserve">This unit of competency applies to </w:t>
      </w:r>
      <w:r w:rsidRPr="00B771F7">
        <w:t>individuals working in a diverse range of industries where they are responsible for dealing with interpersonal conflict. This includes, but is not limited to, coaches and officials working in the Australian sport industry.</w:t>
      </w:r>
    </w:p>
    <w:p w:rsidR="00000000" w:rsidRPr="00B771F7" w:rsidP="00AA59B1">
      <w:pPr>
        <w:pStyle w:val="BodyText"/>
      </w:pPr>
      <w:r w:rsidRPr="00B771F7">
        <w:t>No licensing, certification or sp</w:t>
      </w:r>
      <w:r w:rsidRPr="00B771F7">
        <w:t>ecific legislative requirements apply to this unit at the time of publication.</w:t>
      </w:r>
    </w:p>
    <w:p w:rsidR="00000000" w:rsidRPr="00B771F7" w:rsidP="00B771F7">
      <w:pPr>
        <w:pStyle w:val="Heading1"/>
      </w:pPr>
      <w:bookmarkStart w:id="3" w:name="O_1022813"/>
      <w:bookmarkEnd w:id="3"/>
      <w:r w:rsidRPr="00B771F7">
        <w:t>Pre-requisite Unit</w:t>
      </w:r>
    </w:p>
    <w:p w:rsidR="00000000" w:rsidRPr="00B771F7" w:rsidP="00AA59B1">
      <w:pPr>
        <w:pStyle w:val="BodyText"/>
      </w:pPr>
      <w:r w:rsidRPr="00B771F7">
        <w:t>Ni</w:t>
      </w:r>
    </w:p>
    <w:p w:rsidR="00000000" w:rsidRPr="00B771F7" w:rsidP="00B771F7">
      <w:pPr>
        <w:pStyle w:val="Heading1"/>
      </w:pPr>
      <w:bookmarkStart w:id="4" w:name="O_1022814"/>
      <w:bookmarkEnd w:id="4"/>
      <w:r w:rsidRPr="00B771F7">
        <w:t>Competency Field</w:t>
      </w:r>
    </w:p>
    <w:p w:rsidR="00000000" w:rsidRPr="00B771F7" w:rsidP="00AA59B1">
      <w:pPr>
        <w:pStyle w:val="BodyText"/>
      </w:pPr>
      <w:r w:rsidRPr="00B771F7">
        <w:t>Working in Industry</w:t>
      </w:r>
    </w:p>
    <w:p w:rsidR="00000000" w:rsidRPr="00B771F7" w:rsidP="00B771F7">
      <w:pPr>
        <w:pStyle w:val="Heading1"/>
      </w:pPr>
      <w:bookmarkStart w:id="5" w:name="O_1022815"/>
      <w:bookmarkEnd w:id="5"/>
      <w:r w:rsidRPr="00B771F7">
        <w:t>Unit Sector</w:t>
      </w:r>
    </w:p>
    <w:p w:rsidR="00000000" w:rsidRPr="00B771F7" w:rsidP="00AA59B1">
      <w:pPr>
        <w:pStyle w:val="BodyText"/>
      </w:pPr>
      <w:r w:rsidRPr="00B771F7">
        <w:t>Cross-Sector</w:t>
      </w:r>
    </w:p>
    <w:p w:rsidR="00000000" w:rsidRPr="00B771F7" w:rsidP="00B771F7">
      <w:pPr>
        <w:pStyle w:val="Heading1"/>
      </w:pPr>
      <w:bookmarkStart w:id="6" w:name="O_1022816"/>
      <w:bookmarkEnd w:id="6"/>
      <w:r w:rsidRPr="00B771F7">
        <w:t>Elements and Perf</w:t>
      </w:r>
      <w:r w:rsidRPr="00B771F7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A5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1F7" w:rsidP="00B771F7">
            <w:pPr>
              <w:pStyle w:val="BodyText"/>
            </w:pPr>
            <w:r w:rsidRPr="00B771F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F7">
            <w:pPr>
              <w:pStyle w:val="BodyText"/>
              <w:rPr>
                <w:lang w:val="en-NZ"/>
              </w:rPr>
            </w:pPr>
            <w:r w:rsidRPr="00B771F7">
              <w:rPr>
                <w:rStyle w:val="SpecialBold"/>
              </w:rPr>
              <w:t>PERFORMANCE</w:t>
            </w:r>
            <w:r w:rsidRPr="00B771F7">
              <w:t xml:space="preserve"> </w:t>
            </w:r>
            <w:r w:rsidRPr="00B771F7">
              <w:rPr>
                <w:rStyle w:val="SpecialBold"/>
              </w:rPr>
              <w:t>CRITERIA</w:t>
            </w:r>
          </w:p>
        </w:tc>
      </w:tr>
      <w:tr w:rsidTr="00AA5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1F7" w:rsidP="00B771F7">
            <w:pPr>
              <w:pStyle w:val="BodyText"/>
            </w:pPr>
            <w:r w:rsidRPr="00B771F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F7">
            <w:pPr>
              <w:pStyle w:val="BodyText"/>
              <w:rPr>
                <w:lang w:val="en-NZ"/>
              </w:rPr>
            </w:pPr>
            <w:r w:rsidRPr="00B771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5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F7">
            <w:pPr>
              <w:pStyle w:val="List"/>
              <w:rPr>
                <w:lang w:val="en-NZ"/>
              </w:rPr>
            </w:pPr>
            <w:r w:rsidRPr="00B771F7">
              <w:t>1.</w:t>
            </w:r>
            <w:r w:rsidRPr="00B771F7">
              <w:tab/>
              <w:t>Prevent interpersonal conflict 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1F7" w:rsidP="00B771F7">
            <w:pPr>
              <w:pStyle w:val="List2"/>
            </w:pPr>
            <w:r w:rsidRPr="00B771F7">
              <w:t>1.1.</w:t>
            </w:r>
            <w:r w:rsidRPr="00B771F7">
              <w:tab/>
            </w:r>
            <w:r w:rsidRPr="00B771F7">
              <w:t>Establish and maintain positive working relationships with others to minimise risk of conflict situations.</w:t>
            </w:r>
          </w:p>
          <w:p w:rsidR="00000000" w:rsidRPr="00B771F7" w:rsidP="00B771F7">
            <w:pPr>
              <w:pStyle w:val="List2"/>
            </w:pPr>
            <w:r w:rsidRPr="00B771F7">
              <w:t>1.2.</w:t>
            </w:r>
            <w:r w:rsidRPr="00B771F7">
              <w:tab/>
              <w:t>Recognise and monitor interpersonal conflict triggers to identify interpersonal conflict risks.</w:t>
            </w:r>
          </w:p>
          <w:p w:rsidR="00000000" w:rsidP="00B771F7">
            <w:pPr>
              <w:pStyle w:val="List2"/>
              <w:rPr>
                <w:lang w:val="en-NZ"/>
              </w:rPr>
            </w:pPr>
            <w:r w:rsidRPr="00B771F7">
              <w:t>1.3.</w:t>
            </w:r>
            <w:r w:rsidRPr="00B771F7">
              <w:tab/>
              <w:t>Assess interpersonal conflict risks and imp</w:t>
            </w:r>
            <w:r w:rsidRPr="00B771F7">
              <w:t>lement risk control strategies to prevent interpersonal conflict situations.</w:t>
            </w:r>
          </w:p>
        </w:tc>
      </w:tr>
      <w:tr w:rsidTr="00AA5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F7">
            <w:pPr>
              <w:pStyle w:val="List"/>
              <w:rPr>
                <w:lang w:val="en-NZ"/>
              </w:rPr>
            </w:pPr>
            <w:r w:rsidRPr="00B771F7">
              <w:t>2.</w:t>
            </w:r>
            <w:r w:rsidRPr="00B771F7">
              <w:tab/>
              <w:t>Respond to interpersonal conflict 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1F7" w:rsidP="00B771F7">
            <w:pPr>
              <w:pStyle w:val="List2"/>
            </w:pPr>
            <w:r w:rsidRPr="00B771F7">
              <w:t>2.1.</w:t>
            </w:r>
            <w:r w:rsidRPr="00B771F7">
              <w:tab/>
              <w:t>Monitor interpersonal interactions to identify interpersonal conflict situations.</w:t>
            </w:r>
          </w:p>
          <w:p w:rsidR="00000000" w:rsidRPr="00B771F7" w:rsidP="00B771F7">
            <w:pPr>
              <w:pStyle w:val="List2"/>
            </w:pPr>
            <w:r w:rsidRPr="00B771F7">
              <w:t>2.2.</w:t>
            </w:r>
            <w:r w:rsidRPr="00B771F7">
              <w:tab/>
            </w:r>
            <w:r w:rsidRPr="00B771F7">
              <w:t>Recognise and report interpersonal conflict situations outside scope of responsibility.</w:t>
            </w:r>
          </w:p>
          <w:p w:rsidR="00000000" w:rsidRPr="00B771F7" w:rsidP="00B771F7">
            <w:pPr>
              <w:pStyle w:val="List2"/>
            </w:pPr>
            <w:r w:rsidRPr="00B771F7">
              <w:t>2.3.</w:t>
            </w:r>
            <w:r w:rsidRPr="00B771F7">
              <w:tab/>
              <w:t>Assess interpersonal conflict situations within scope of responsibility to identify and select interpersonal conflict resolution strategies.</w:t>
            </w:r>
          </w:p>
          <w:p w:rsidR="00000000" w:rsidP="00B771F7">
            <w:pPr>
              <w:pStyle w:val="List2"/>
              <w:rPr>
                <w:lang w:val="en-NZ"/>
              </w:rPr>
            </w:pPr>
            <w:r w:rsidRPr="00B771F7">
              <w:t>2.4.</w:t>
            </w:r>
            <w:r w:rsidRPr="00B771F7">
              <w:tab/>
              <w:t>Implement interpe</w:t>
            </w:r>
            <w:r w:rsidRPr="00B771F7">
              <w:t>rsonal conflict resolution strategies to defuse and resolve interpersonal conflict situations.</w:t>
            </w:r>
          </w:p>
        </w:tc>
      </w:tr>
      <w:tr w:rsidTr="00AA5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F7">
            <w:pPr>
              <w:pStyle w:val="List"/>
              <w:rPr>
                <w:lang w:val="en-NZ"/>
              </w:rPr>
            </w:pPr>
            <w:r w:rsidRPr="00B771F7">
              <w:t>3.</w:t>
            </w:r>
            <w:r w:rsidRPr="00B771F7">
              <w:tab/>
              <w:t>Reflect on interpersonal conflict resolution, prevention and response.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1F7" w:rsidP="00B771F7">
            <w:pPr>
              <w:pStyle w:val="List2"/>
            </w:pPr>
            <w:r w:rsidRPr="00B771F7">
              <w:t>3.1.</w:t>
            </w:r>
            <w:r w:rsidRPr="00B771F7">
              <w:tab/>
              <w:t>Seek feedback from others to identify areas to improve own interpersonal interact</w:t>
            </w:r>
            <w:r w:rsidRPr="00B771F7">
              <w:t>ions and interpersonal conflict response.</w:t>
            </w:r>
          </w:p>
          <w:p w:rsidR="00000000" w:rsidRPr="00B771F7" w:rsidP="00B771F7">
            <w:pPr>
              <w:pStyle w:val="List2"/>
            </w:pPr>
            <w:r w:rsidRPr="00B771F7">
              <w:t>3.2.</w:t>
            </w:r>
            <w:r w:rsidRPr="00B771F7">
              <w:tab/>
              <w:t>Reflect on own interpersonal interactions and interpersonal conflict response to identify areas for improvement.</w:t>
            </w:r>
          </w:p>
          <w:p w:rsidR="00000000" w:rsidRPr="00B771F7" w:rsidP="00B771F7">
            <w:pPr>
              <w:pStyle w:val="List2"/>
            </w:pPr>
            <w:r w:rsidRPr="00B771F7">
              <w:t>3.3.</w:t>
            </w:r>
            <w:r w:rsidRPr="00B771F7">
              <w:tab/>
              <w:t>Analyse findings and incorporate learnings in future interpersonal interactions and interpe</w:t>
            </w:r>
            <w:r w:rsidRPr="00B771F7">
              <w:t>rsonal conflict response.</w:t>
            </w:r>
          </w:p>
        </w:tc>
      </w:tr>
    </w:tbl>
    <w:p w:rsidR="00000000" w:rsidRPr="00B771F7" w:rsidP="00B771F7">
      <w:pPr>
        <w:pStyle w:val="BodyText"/>
      </w:pPr>
    </w:p>
    <w:p w:rsidR="00000000" w:rsidRPr="00B771F7" w:rsidP="00B771F7">
      <w:pPr>
        <w:pStyle w:val="AllowPageBreak"/>
      </w:pPr>
    </w:p>
    <w:p w:rsidR="00000000" w:rsidRPr="00B771F7" w:rsidP="00B771F7">
      <w:pPr>
        <w:pStyle w:val="Heading1"/>
      </w:pPr>
      <w:bookmarkStart w:id="7" w:name="O_1022817"/>
      <w:bookmarkEnd w:id="7"/>
      <w:r w:rsidRPr="00B771F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7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F7">
            <w:pPr>
              <w:pStyle w:val="BodyText"/>
              <w:rPr>
                <w:lang w:val="en-NZ"/>
              </w:rPr>
            </w:pPr>
            <w:r w:rsidRPr="00B771F7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B771F7">
              <w:t xml:space="preserve">criteria are listed </w:t>
            </w:r>
            <w:r w:rsidRPr="00B771F7">
              <w:rPr>
                <w:rStyle w:val="Emphasis"/>
              </w:rPr>
              <w:t>here, along with a brief context statement.</w:t>
            </w:r>
          </w:p>
        </w:tc>
      </w:tr>
      <w:tr w:rsidTr="00B7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1F7" w:rsidP="00B771F7">
            <w:pPr>
              <w:pStyle w:val="BodyText"/>
            </w:pPr>
            <w:r w:rsidRPr="00B771F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F7">
            <w:pPr>
              <w:pStyle w:val="BodyText"/>
              <w:rPr>
                <w:lang w:val="en-NZ"/>
              </w:rPr>
            </w:pPr>
            <w:r w:rsidRPr="00B771F7">
              <w:rPr>
                <w:rStyle w:val="SpecialBold"/>
              </w:rPr>
              <w:t>DESCRIPTION</w:t>
            </w:r>
          </w:p>
        </w:tc>
      </w:tr>
      <w:tr w:rsidTr="00B7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F7">
            <w:pPr>
              <w:pStyle w:val="BodyText"/>
              <w:rPr>
                <w:lang w:val="en-NZ"/>
              </w:rPr>
            </w:pPr>
            <w:r w:rsidRPr="00B771F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1F7" w:rsidP="00B771F7">
            <w:pPr>
              <w:pStyle w:val="ListBullet"/>
            </w:pPr>
            <w:r w:rsidRPr="00B771F7">
              <w:t>ask open and closed questions and actively listen to prevent, defuse and resolve interpersonal conflict</w:t>
            </w:r>
          </w:p>
          <w:p w:rsidR="00000000" w:rsidRPr="00B771F7" w:rsidP="00B771F7">
            <w:pPr>
              <w:pStyle w:val="ListBullet"/>
            </w:pPr>
            <w:r w:rsidRPr="00B771F7">
              <w:t>speak clearly and firmly in a polite, professional and assertive manner with open and consistent body language</w:t>
            </w:r>
          </w:p>
          <w:p w:rsidR="00000000" w:rsidP="00B771F7">
            <w:pPr>
              <w:pStyle w:val="ListBullet"/>
              <w:rPr>
                <w:lang w:val="en-NZ"/>
              </w:rPr>
            </w:pPr>
            <w:r w:rsidRPr="00B771F7">
              <w:t>negotiate to defuse aggressive behaviour.</w:t>
            </w:r>
          </w:p>
        </w:tc>
      </w:tr>
      <w:tr w:rsidTr="00B7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F7">
            <w:pPr>
              <w:pStyle w:val="BodyText"/>
              <w:rPr>
                <w:lang w:val="en-NZ"/>
              </w:rPr>
            </w:pPr>
            <w:r w:rsidRPr="00B771F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F7">
            <w:pPr>
              <w:pStyle w:val="ListBullet"/>
              <w:rPr>
                <w:lang w:val="en-NZ"/>
              </w:rPr>
            </w:pPr>
            <w:r w:rsidRPr="00B771F7">
              <w:t>estimate risk.</w:t>
            </w:r>
          </w:p>
        </w:tc>
      </w:tr>
      <w:tr w:rsidTr="00B7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F7">
            <w:pPr>
              <w:pStyle w:val="BodyText"/>
              <w:rPr>
                <w:lang w:val="en-NZ"/>
              </w:rPr>
            </w:pPr>
            <w:r w:rsidRPr="00B771F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F7">
            <w:pPr>
              <w:pStyle w:val="ListBullet"/>
              <w:rPr>
                <w:lang w:val="en-NZ"/>
              </w:rPr>
            </w:pPr>
            <w:r w:rsidRPr="00B771F7">
              <w:t>diagnose and respond to interpersonal conflict situations.</w:t>
            </w:r>
          </w:p>
        </w:tc>
      </w:tr>
      <w:tr w:rsidTr="00B7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F7">
            <w:pPr>
              <w:pStyle w:val="BodyText"/>
              <w:rPr>
                <w:lang w:val="en-NZ"/>
              </w:rPr>
            </w:pPr>
            <w:r w:rsidRPr="00B771F7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F7">
            <w:pPr>
              <w:pStyle w:val="ListBullet"/>
              <w:rPr>
                <w:lang w:val="en-NZ"/>
              </w:rPr>
            </w:pPr>
            <w:r w:rsidRPr="00B771F7">
              <w:t>create a positive work environment.</w:t>
            </w:r>
          </w:p>
        </w:tc>
      </w:tr>
      <w:tr w:rsidTr="00B7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1F7">
            <w:pPr>
              <w:pStyle w:val="BodyText"/>
              <w:rPr>
                <w:lang w:val="en-NZ"/>
              </w:rPr>
            </w:pPr>
            <w:r w:rsidRPr="00B771F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1F7" w:rsidP="00B771F7">
            <w:pPr>
              <w:pStyle w:val="ListBullet"/>
            </w:pPr>
            <w:r w:rsidRPr="00B771F7">
              <w:t>be</w:t>
            </w:r>
            <w:r w:rsidRPr="00B771F7">
              <w:t xml:space="preserve"> objective, calm and non reactive in interpersonal conflict situations.</w:t>
            </w:r>
          </w:p>
        </w:tc>
      </w:tr>
    </w:tbl>
    <w:p w:rsidR="00000000" w:rsidRPr="00B771F7" w:rsidP="00B771F7">
      <w:pPr>
        <w:pStyle w:val="BodyText"/>
      </w:pPr>
    </w:p>
    <w:p w:rsidR="00000000" w:rsidRPr="00B771F7" w:rsidP="00B771F7">
      <w:pPr>
        <w:pStyle w:val="AllowPageBreak"/>
      </w:pPr>
    </w:p>
    <w:p w:rsidR="00000000" w:rsidRPr="00B771F7" w:rsidP="00B771F7">
      <w:pPr>
        <w:pStyle w:val="Heading1"/>
      </w:pPr>
      <w:bookmarkStart w:id="8" w:name="O_1022819"/>
      <w:bookmarkEnd w:id="8"/>
      <w:r w:rsidRPr="00B771F7">
        <w:t>Unit Mapping Information</w:t>
      </w:r>
    </w:p>
    <w:p w:rsidR="00000000" w:rsidRPr="00B771F7" w:rsidP="00AA59B1">
      <w:pPr>
        <w:pStyle w:val="BodyText"/>
      </w:pPr>
      <w:r w:rsidRPr="00B771F7">
        <w:t>No equivalent unit</w:t>
      </w:r>
    </w:p>
    <w:p w:rsidR="00000000" w:rsidRPr="00B771F7" w:rsidP="00B771F7">
      <w:pPr>
        <w:pStyle w:val="Heading1"/>
      </w:pPr>
      <w:bookmarkStart w:id="9" w:name="O_1022826"/>
      <w:bookmarkEnd w:id="9"/>
      <w:r w:rsidRPr="00B771F7">
        <w:t>Links</w:t>
      </w:r>
    </w:p>
    <w:p w:rsidR="00000000" w:rsidRPr="00B771F7" w:rsidP="00AA59B1">
      <w:pPr>
        <w:pStyle w:val="BodyText"/>
      </w:pPr>
      <w:r w:rsidRPr="00B771F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B424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771F7" w:rsidP="00AA59B1">
      <w:pPr>
        <w:pStyle w:val="BodyText"/>
        <w:sectPr w:rsidSect="00B771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71F7" w:rsidP="00B771F7">
      <w:pPr>
        <w:pStyle w:val="SuperHeading"/>
      </w:pPr>
      <w:r w:rsidRPr="00B771F7">
        <w:t>Assessment Requirements for SISXIND009 Respond to interpersonal conflict</w:t>
      </w:r>
    </w:p>
    <w:p w:rsidR="00000000" w:rsidRPr="00B771F7" w:rsidP="00B771F7">
      <w:pPr>
        <w:pStyle w:val="Heading1"/>
      </w:pPr>
      <w:bookmarkStart w:id="10" w:name="O_1022821"/>
      <w:bookmarkEnd w:id="10"/>
      <w:r w:rsidRPr="00B771F7">
        <w:t>Modification History</w:t>
      </w:r>
    </w:p>
    <w:p w:rsidR="00000000" w:rsidRPr="00B771F7" w:rsidP="00AA59B1">
      <w:pPr>
        <w:pStyle w:val="BodyText"/>
      </w:pPr>
      <w:r w:rsidRPr="00B771F7">
        <w:t>Not applicable.</w:t>
      </w:r>
    </w:p>
    <w:p w:rsidR="00000000" w:rsidRPr="00B771F7" w:rsidP="00B771F7">
      <w:pPr>
        <w:pStyle w:val="Heading1"/>
      </w:pPr>
      <w:bookmarkStart w:id="11" w:name="O_1022822"/>
      <w:bookmarkEnd w:id="11"/>
      <w:r w:rsidRPr="00B771F7">
        <w:t>Performance Evidence</w:t>
      </w:r>
    </w:p>
    <w:p w:rsidR="00000000" w:rsidRPr="00B771F7" w:rsidP="00AA59B1">
      <w:pPr>
        <w:pStyle w:val="BodyText"/>
      </w:pPr>
      <w:r w:rsidRPr="00B771F7">
        <w:t>Evidence of the ability to complete tasks outlined in elements and performance criteria of this unit in the context of the job role, and:</w:t>
      </w:r>
    </w:p>
    <w:p w:rsidR="00000000" w:rsidRPr="00B771F7" w:rsidP="00B771F7">
      <w:pPr>
        <w:pStyle w:val="ListBullet"/>
      </w:pPr>
      <w:r w:rsidRPr="00B771F7">
        <w:t>respond to two interpersonal conflict that involves:</w:t>
      </w:r>
    </w:p>
    <w:p w:rsidR="00000000" w:rsidRPr="00B771F7" w:rsidP="00B771F7">
      <w:pPr>
        <w:pStyle w:val="ListBullet2"/>
      </w:pPr>
      <w:r w:rsidRPr="00B771F7">
        <w:t>one interpersonal conflict situat</w:t>
      </w:r>
      <w:r w:rsidRPr="00B771F7">
        <w:t>ion with an individual external to the organisation</w:t>
      </w:r>
    </w:p>
    <w:p w:rsidR="00000000" w:rsidRPr="00B771F7" w:rsidP="00B771F7">
      <w:pPr>
        <w:pStyle w:val="ListBullet2"/>
      </w:pPr>
      <w:r w:rsidRPr="00B771F7">
        <w:t>one interpersonal conflict situation with an individual internal to the organisation.</w:t>
      </w:r>
    </w:p>
    <w:p w:rsidR="00000000" w:rsidRPr="00B771F7" w:rsidP="00B771F7">
      <w:pPr>
        <w:pStyle w:val="AllowPageBreak"/>
      </w:pPr>
    </w:p>
    <w:p w:rsidR="00000000" w:rsidRPr="00B771F7" w:rsidP="00B771F7">
      <w:pPr>
        <w:pStyle w:val="Heading1"/>
      </w:pPr>
      <w:bookmarkStart w:id="12" w:name="O_1022823"/>
      <w:bookmarkEnd w:id="12"/>
      <w:r w:rsidRPr="00B771F7">
        <w:t>Knowledge Evidence</w:t>
      </w:r>
    </w:p>
    <w:p w:rsidR="00000000" w:rsidRPr="00B771F7" w:rsidP="00AA59B1">
      <w:pPr>
        <w:pStyle w:val="BodyText"/>
      </w:pPr>
      <w:r w:rsidRPr="00B771F7">
        <w:t>Demonstrated knowledge required to complete the tasks outlined in elements and p</w:t>
      </w:r>
      <w:r w:rsidRPr="00B771F7">
        <w:t>erformance criteria of this unit:</w:t>
      </w:r>
    </w:p>
    <w:p w:rsidR="00000000" w:rsidRPr="00B771F7" w:rsidP="00B771F7">
      <w:pPr>
        <w:pStyle w:val="ListBullet"/>
      </w:pPr>
      <w:r w:rsidRPr="00B771F7">
        <w:t xml:space="preserve">organisational policies and procedures applicable to responding to interpersonal conflict </w:t>
      </w:r>
    </w:p>
    <w:p w:rsidR="00000000" w:rsidRPr="00B771F7" w:rsidP="00B771F7">
      <w:pPr>
        <w:pStyle w:val="ListBullet"/>
      </w:pPr>
      <w:r w:rsidRPr="00B771F7">
        <w:t>job role responsibilities in relation to responding to interpersonal conflict</w:t>
      </w:r>
    </w:p>
    <w:p w:rsidR="00000000" w:rsidRPr="00B771F7" w:rsidP="00B771F7">
      <w:pPr>
        <w:pStyle w:val="ListBullet"/>
      </w:pPr>
      <w:r w:rsidRPr="00B771F7">
        <w:t>triggers of interpersonal conflict:</w:t>
      </w:r>
    </w:p>
    <w:p w:rsidR="00000000" w:rsidRPr="00B771F7" w:rsidP="00B771F7">
      <w:pPr>
        <w:pStyle w:val="ListBullet2"/>
      </w:pPr>
      <w:r w:rsidRPr="00B771F7">
        <w:t xml:space="preserve">different beliefs and values </w:t>
      </w:r>
    </w:p>
    <w:p w:rsidR="00000000" w:rsidRPr="00B771F7" w:rsidP="00B771F7">
      <w:pPr>
        <w:pStyle w:val="ListBullet2"/>
      </w:pPr>
      <w:r w:rsidRPr="00B771F7">
        <w:t xml:space="preserve">different and unclear goals and expectations </w:t>
      </w:r>
    </w:p>
    <w:p w:rsidR="00000000" w:rsidRPr="00B771F7" w:rsidP="00B771F7">
      <w:pPr>
        <w:pStyle w:val="ListBullet2"/>
      </w:pPr>
      <w:r w:rsidRPr="00B771F7">
        <w:t>disagreements</w:t>
      </w:r>
    </w:p>
    <w:p w:rsidR="00000000" w:rsidRPr="00B771F7" w:rsidP="00B771F7">
      <w:pPr>
        <w:pStyle w:val="ListBullet2"/>
      </w:pPr>
      <w:r w:rsidRPr="00B771F7">
        <w:t>perceived and actual bias</w:t>
      </w:r>
    </w:p>
    <w:p w:rsidR="00000000" w:rsidRPr="00B771F7" w:rsidP="00B771F7">
      <w:pPr>
        <w:pStyle w:val="ListBullet2"/>
      </w:pPr>
      <w:r w:rsidRPr="00B771F7">
        <w:t>emotional distress</w:t>
      </w:r>
    </w:p>
    <w:p w:rsidR="00000000" w:rsidRPr="00B771F7" w:rsidP="00B771F7">
      <w:pPr>
        <w:pStyle w:val="ListBullet2"/>
      </w:pPr>
      <w:r w:rsidRPr="00B771F7">
        <w:t>different personalities</w:t>
      </w:r>
    </w:p>
    <w:p w:rsidR="00000000" w:rsidRPr="00B771F7" w:rsidP="00B771F7">
      <w:pPr>
        <w:pStyle w:val="ListBullet2"/>
      </w:pPr>
      <w:r w:rsidRPr="00B771F7">
        <w:t>poor communication</w:t>
      </w:r>
    </w:p>
    <w:p w:rsidR="00000000" w:rsidRPr="00B771F7" w:rsidP="00B771F7">
      <w:pPr>
        <w:pStyle w:val="ListBullet"/>
      </w:pPr>
      <w:r w:rsidRPr="00B771F7">
        <w:t>strategies for preventing interpersonal conflict:</w:t>
      </w:r>
    </w:p>
    <w:p w:rsidR="00000000" w:rsidRPr="00B771F7" w:rsidP="00B771F7">
      <w:pPr>
        <w:pStyle w:val="ListBullet2"/>
      </w:pPr>
      <w:r w:rsidRPr="00B771F7">
        <w:t>building rapport</w:t>
      </w:r>
    </w:p>
    <w:p w:rsidR="00000000" w:rsidRPr="00B771F7" w:rsidP="00B771F7">
      <w:pPr>
        <w:pStyle w:val="ListBullet2"/>
      </w:pPr>
      <w:r w:rsidRPr="00B771F7">
        <w:t>discussin</w:t>
      </w:r>
      <w:r w:rsidRPr="00B771F7">
        <w:t>g differences constructively</w:t>
      </w:r>
    </w:p>
    <w:p w:rsidR="00000000" w:rsidRPr="00B771F7" w:rsidP="00B771F7">
      <w:pPr>
        <w:pStyle w:val="ListBullet2"/>
      </w:pPr>
      <w:r w:rsidRPr="00B771F7">
        <w:t>promoting cooperation and understanding</w:t>
      </w:r>
    </w:p>
    <w:p w:rsidR="00000000" w:rsidRPr="00B771F7" w:rsidP="00B771F7">
      <w:pPr>
        <w:pStyle w:val="ListBullet"/>
      </w:pPr>
      <w:r w:rsidRPr="00B771F7">
        <w:t>interpersonal communication and negotiation techniques:</w:t>
      </w:r>
    </w:p>
    <w:p w:rsidR="00000000" w:rsidRPr="00B771F7" w:rsidP="00B771F7">
      <w:pPr>
        <w:pStyle w:val="ListBullet2"/>
      </w:pPr>
      <w:r w:rsidRPr="00B771F7">
        <w:t>strategic questioning and listening to gather information and direct the focus of the people involved</w:t>
      </w:r>
    </w:p>
    <w:p w:rsidR="00000000" w:rsidRPr="00B771F7" w:rsidP="00B771F7">
      <w:pPr>
        <w:pStyle w:val="ListBullet2"/>
      </w:pPr>
      <w:r w:rsidRPr="00B771F7">
        <w:t>positive, confident and cooperative language</w:t>
      </w:r>
    </w:p>
    <w:p w:rsidR="00000000" w:rsidRPr="00B771F7" w:rsidP="00B771F7">
      <w:pPr>
        <w:pStyle w:val="ListBullet2"/>
      </w:pPr>
      <w:r w:rsidRPr="00B771F7">
        <w:t>control of tone of voice and body language</w:t>
      </w:r>
    </w:p>
    <w:p w:rsidR="00000000" w:rsidRPr="00B771F7" w:rsidP="00B771F7">
      <w:pPr>
        <w:pStyle w:val="ListBullet2"/>
      </w:pPr>
      <w:r w:rsidRPr="00B771F7">
        <w:t>using language and concepts appropriate to the people involved</w:t>
      </w:r>
    </w:p>
    <w:p w:rsidR="00000000" w:rsidRPr="00B771F7" w:rsidP="00B771F7">
      <w:pPr>
        <w:pStyle w:val="ListBullet2"/>
      </w:pPr>
      <w:r w:rsidRPr="00B771F7">
        <w:t>using clear presentations of options and consequences</w:t>
      </w:r>
    </w:p>
    <w:p w:rsidR="00000000" w:rsidRPr="00B771F7" w:rsidP="00B771F7">
      <w:pPr>
        <w:pStyle w:val="ListBullet2"/>
      </w:pPr>
      <w:r w:rsidRPr="00B771F7">
        <w:t>demonstrating flexibility and willingness to compro</w:t>
      </w:r>
      <w:r w:rsidRPr="00B771F7">
        <w:t>mise</w:t>
      </w:r>
    </w:p>
    <w:p w:rsidR="00000000" w:rsidRPr="00B771F7" w:rsidP="00B771F7">
      <w:pPr>
        <w:pStyle w:val="ListBullet2"/>
      </w:pPr>
      <w:r w:rsidRPr="00B771F7">
        <w:t>summarising positions and agreements made to confirm understanding between parties</w:t>
      </w:r>
    </w:p>
    <w:p w:rsidR="00000000" w:rsidRPr="00B771F7" w:rsidP="00B771F7">
      <w:pPr>
        <w:pStyle w:val="ListBullet2"/>
      </w:pPr>
      <w:r w:rsidRPr="00B771F7">
        <w:t>giving constructive feedback</w:t>
      </w:r>
    </w:p>
    <w:p w:rsidR="00000000" w:rsidRPr="00B771F7" w:rsidP="00B771F7">
      <w:pPr>
        <w:pStyle w:val="ListBullet"/>
      </w:pPr>
      <w:r w:rsidRPr="00B771F7">
        <w:t>methods of self reflection.</w:t>
      </w:r>
    </w:p>
    <w:p w:rsidR="00000000" w:rsidRPr="00B771F7" w:rsidP="00B771F7">
      <w:pPr>
        <w:pStyle w:val="AllowPageBreak"/>
      </w:pPr>
    </w:p>
    <w:p w:rsidR="00000000" w:rsidRPr="00B771F7" w:rsidP="00B771F7">
      <w:pPr>
        <w:pStyle w:val="Heading1"/>
      </w:pPr>
      <w:bookmarkStart w:id="13" w:name="O_1022824"/>
      <w:bookmarkEnd w:id="13"/>
      <w:r w:rsidRPr="00B771F7">
        <w:t>Assessment Conditions</w:t>
      </w:r>
    </w:p>
    <w:p w:rsidR="00000000" w:rsidRPr="00B771F7" w:rsidP="00AA59B1">
      <w:pPr>
        <w:pStyle w:val="BodyText"/>
      </w:pPr>
      <w:r w:rsidRPr="00B771F7">
        <w:t xml:space="preserve">Skills must be demonstrated in: </w:t>
      </w:r>
    </w:p>
    <w:p w:rsidR="00000000" w:rsidRPr="00B771F7" w:rsidP="00B771F7">
      <w:pPr>
        <w:pStyle w:val="ListBullet"/>
      </w:pPr>
      <w:r w:rsidRPr="00B771F7">
        <w:t>a work environment. This can be a workplace or simulated environment.</w:t>
      </w:r>
    </w:p>
    <w:p w:rsidR="00000000" w:rsidRPr="00B771F7" w:rsidP="00B771F7">
      <w:pPr>
        <w:pStyle w:val="BodyText"/>
      </w:pPr>
    </w:p>
    <w:p w:rsidR="00000000" w:rsidRPr="00B771F7" w:rsidP="00AA59B1">
      <w:pPr>
        <w:pStyle w:val="BodyText"/>
      </w:pPr>
      <w:r w:rsidRPr="00B771F7">
        <w:t>Assessment must ensure access to:</w:t>
      </w:r>
    </w:p>
    <w:p w:rsidR="00000000" w:rsidRPr="00B771F7" w:rsidP="00B771F7">
      <w:pPr>
        <w:pStyle w:val="ListBullet"/>
      </w:pPr>
      <w:r w:rsidRPr="00B771F7">
        <w:t>organisational policies and procedures applicable to responding to conflict.</w:t>
      </w:r>
    </w:p>
    <w:p w:rsidR="00000000" w:rsidRPr="00B771F7" w:rsidP="00B771F7">
      <w:pPr>
        <w:pStyle w:val="BodyText"/>
      </w:pPr>
    </w:p>
    <w:p w:rsidR="00000000" w:rsidRPr="00B771F7" w:rsidP="00AA59B1">
      <w:pPr>
        <w:pStyle w:val="BodyText"/>
      </w:pPr>
      <w:r w:rsidRPr="00B771F7">
        <w:t>Assessment must ensure use of:</w:t>
      </w:r>
    </w:p>
    <w:p w:rsidR="00000000" w:rsidRPr="00B771F7" w:rsidP="00B771F7">
      <w:pPr>
        <w:pStyle w:val="ListBullet"/>
      </w:pPr>
      <w:r w:rsidRPr="00B771F7">
        <w:t>individuals with whom the individual can</w:t>
      </w:r>
      <w:r w:rsidRPr="00B771F7">
        <w:t xml:space="preserve"> interact to respond to conflict.</w:t>
      </w:r>
    </w:p>
    <w:p w:rsidR="00000000" w:rsidRPr="00B771F7" w:rsidP="00B771F7">
      <w:pPr>
        <w:pStyle w:val="BodyText"/>
      </w:pPr>
    </w:p>
    <w:p w:rsidR="00000000" w:rsidRPr="00B771F7" w:rsidP="00AA59B1">
      <w:pPr>
        <w:pStyle w:val="BodyText"/>
      </w:pPr>
      <w:r w:rsidRPr="00B771F7">
        <w:t>Assessors must satisfy the Standards for Registered Training Organisations requirements for assessors.</w:t>
      </w:r>
    </w:p>
    <w:p w:rsidR="00000000" w:rsidRPr="00B771F7" w:rsidP="00B771F7">
      <w:pPr>
        <w:pStyle w:val="Heading1"/>
      </w:pPr>
      <w:bookmarkStart w:id="14" w:name="O_1022827"/>
      <w:bookmarkEnd w:id="14"/>
      <w:r w:rsidRPr="00B771F7">
        <w:t>Links</w:t>
      </w:r>
    </w:p>
    <w:p w:rsidR="00000000" w:rsidRPr="00B771F7" w:rsidP="00AA59B1">
      <w:pPr>
        <w:pStyle w:val="BodyText"/>
      </w:pPr>
      <w:r w:rsidRPr="00B771F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B424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771F7" w:rsidP="00B771F7"/>
    <w:sectPr w:rsidSect="00B771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F7" w:rsidRPr="00AA59B1" w:rsidP="00AA59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B1" w:rsidP="00B77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59B1" w:rsidP="00B77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A59B1" w:rsidP="00B771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F7" w:rsidP="00B77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59B1">
      <w:t>Approved</w:t>
    </w:r>
    <w:r w:rsidR="00AA59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59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59B1">
      <w:rPr>
        <w:noProof/>
      </w:rPr>
      <w:t>4</w:t>
    </w:r>
    <w:r>
      <w:rPr>
        <w:noProof/>
      </w:rPr>
      <w:fldChar w:fldCharType="end"/>
    </w:r>
  </w:p>
  <w:p w:rsidR="00B771F7" w:rsidP="00B77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59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59B1">
      <w:t>HumanAbility</w:t>
    </w:r>
    <w:r w:rsidR="00AA59B1">
      <w:fldChar w:fldCharType="end"/>
    </w:r>
  </w:p>
  <w:p w:rsidR="00B771F7" w:rsidP="00B771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1F7" w:rsidRPr="00AA59B1" w:rsidP="00AA59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B1" w:rsidRPr="002D2AF8" w:rsidP="00B77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SISXIND009 Respond to interpersonal conflict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A59B1" w:rsidP="00B771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F7" w:rsidRPr="002D2AF8" w:rsidP="00B77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59B1">
      <w:t>SISXIND009 Respond to interpersonal conflict</w:t>
    </w:r>
    <w:r w:rsidR="00AA59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59B1">
      <w:rPr>
        <w:noProof/>
      </w:rPr>
      <w:t>1 March 2025</w:t>
    </w:r>
    <w:r>
      <w:fldChar w:fldCharType="end"/>
    </w:r>
  </w:p>
  <w:p w:rsidR="00B771F7" w:rsidP="00B771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0490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A8A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56CA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1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1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1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1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1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1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1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1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1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1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1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1F7"/>
  </w:style>
  <w:style w:type="character" w:customStyle="1" w:styleId="Heading1Char">
    <w:name w:val="Heading 1 Char"/>
    <w:basedOn w:val="DefaultParagraphFont"/>
    <w:link w:val="Heading1"/>
    <w:rsid w:val="00B771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1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1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71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71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71F7"/>
    <w:rPr>
      <w:b/>
      <w:spacing w:val="0"/>
    </w:rPr>
  </w:style>
  <w:style w:type="paragraph" w:styleId="ListBullet2">
    <w:name w:val="List Bullet 2"/>
    <w:basedOn w:val="List2"/>
    <w:rsid w:val="00B771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71F7"/>
    <w:rPr>
      <w:i/>
    </w:rPr>
  </w:style>
  <w:style w:type="paragraph" w:customStyle="1" w:styleId="SuperHeading">
    <w:name w:val="SuperHeading"/>
    <w:basedOn w:val="Normal"/>
    <w:rsid w:val="00B771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1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771F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771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1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1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1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1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1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1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1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1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1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1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1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1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1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71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71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1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1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71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1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1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1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1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1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1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1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1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71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1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1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1F7"/>
  </w:style>
  <w:style w:type="paragraph" w:styleId="TableofFigures">
    <w:name w:val="table of figures"/>
    <w:basedOn w:val="Normal"/>
    <w:next w:val="Normal"/>
    <w:semiHidden/>
    <w:rsid w:val="00B771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1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71F7"/>
    <w:rPr>
      <w:rFonts w:ascii="Wingdings" w:hAnsi="Wingdings"/>
    </w:rPr>
  </w:style>
  <w:style w:type="paragraph" w:customStyle="1" w:styleId="TableHeading">
    <w:name w:val="Table Heading"/>
    <w:basedOn w:val="HeadingBase"/>
    <w:rsid w:val="00B771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1F7"/>
    <w:rPr>
      <w:color w:val="0033CC"/>
      <w:u w:val="none"/>
    </w:rPr>
  </w:style>
  <w:style w:type="paragraph" w:customStyle="1" w:styleId="BodyTextRight">
    <w:name w:val="Body Text Right"/>
    <w:basedOn w:val="BodyText"/>
    <w:rsid w:val="00B771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1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1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1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1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1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1F7"/>
    <w:rPr>
      <w:sz w:val="32"/>
    </w:rPr>
  </w:style>
  <w:style w:type="paragraph" w:customStyle="1" w:styleId="HeadingProcedure">
    <w:name w:val="Heading Procedure"/>
    <w:basedOn w:val="HeadingBase"/>
    <w:next w:val="Normal"/>
    <w:rsid w:val="00B771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1F7"/>
    <w:pPr>
      <w:spacing w:before="60" w:after="60"/>
    </w:pPr>
  </w:style>
  <w:style w:type="paragraph" w:styleId="ListContinue">
    <w:name w:val="List Continue"/>
    <w:basedOn w:val="List"/>
    <w:rsid w:val="00B771F7"/>
    <w:pPr>
      <w:ind w:firstLine="0"/>
    </w:pPr>
  </w:style>
  <w:style w:type="paragraph" w:customStyle="1" w:styleId="ListNote">
    <w:name w:val="List Note"/>
    <w:basedOn w:val="List"/>
    <w:rsid w:val="00B771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1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1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1F7"/>
    <w:rPr>
      <w:rFonts w:ascii="Courier New" w:hAnsi="Courier New"/>
    </w:rPr>
  </w:style>
  <w:style w:type="paragraph" w:customStyle="1" w:styleId="NoteBullet">
    <w:name w:val="Note Bullet"/>
    <w:basedOn w:val="Note"/>
    <w:rsid w:val="00B771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1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1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1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1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71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1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1F7"/>
    <w:rPr>
      <w:b/>
      <w:smallCaps/>
    </w:rPr>
  </w:style>
  <w:style w:type="paragraph" w:customStyle="1" w:styleId="TableListNumber">
    <w:name w:val="Table List Number"/>
    <w:basedOn w:val="ListNumber"/>
    <w:rsid w:val="00B771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1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1F7"/>
    <w:pPr>
      <w:numPr>
        <w:numId w:val="9"/>
      </w:numPr>
    </w:pPr>
  </w:style>
  <w:style w:type="paragraph" w:customStyle="1" w:styleId="ListAlpha2">
    <w:name w:val="List Alpha 2"/>
    <w:basedOn w:val="List2"/>
    <w:rsid w:val="00B771F7"/>
    <w:pPr>
      <w:numPr>
        <w:numId w:val="8"/>
      </w:numPr>
    </w:pPr>
  </w:style>
  <w:style w:type="paragraph" w:styleId="List3">
    <w:name w:val="List 3"/>
    <w:basedOn w:val="BodyText"/>
    <w:rsid w:val="00B771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1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1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1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1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71F7"/>
    <w:pPr>
      <w:numPr>
        <w:numId w:val="4"/>
      </w:numPr>
    </w:pPr>
  </w:style>
  <w:style w:type="paragraph" w:styleId="ListContinue2">
    <w:name w:val="List Continue 2"/>
    <w:basedOn w:val="List2"/>
    <w:rsid w:val="00B771F7"/>
    <w:pPr>
      <w:ind w:firstLine="0"/>
    </w:pPr>
  </w:style>
  <w:style w:type="paragraph" w:styleId="ListContinue3">
    <w:name w:val="List Continue 3"/>
    <w:basedOn w:val="List3"/>
    <w:rsid w:val="00B771F7"/>
    <w:pPr>
      <w:ind w:left="1021" w:firstLine="0"/>
    </w:pPr>
  </w:style>
  <w:style w:type="paragraph" w:styleId="ListContinue4">
    <w:name w:val="List Continue 4"/>
    <w:basedOn w:val="List4"/>
    <w:rsid w:val="00B771F7"/>
    <w:pPr>
      <w:ind w:firstLine="0"/>
    </w:pPr>
  </w:style>
  <w:style w:type="paragraph" w:styleId="ListContinue5">
    <w:name w:val="List Continue 5"/>
    <w:basedOn w:val="List5"/>
    <w:rsid w:val="00B771F7"/>
    <w:pPr>
      <w:ind w:firstLine="0"/>
    </w:pPr>
  </w:style>
  <w:style w:type="paragraph" w:styleId="ListNumber3">
    <w:name w:val="List Number 3"/>
    <w:basedOn w:val="List3"/>
    <w:rsid w:val="00B771F7"/>
    <w:pPr>
      <w:numPr>
        <w:numId w:val="5"/>
      </w:numPr>
    </w:pPr>
  </w:style>
  <w:style w:type="paragraph" w:styleId="ListNumber4">
    <w:name w:val="List Number 4"/>
    <w:basedOn w:val="List4"/>
    <w:rsid w:val="00B771F7"/>
    <w:pPr>
      <w:numPr>
        <w:numId w:val="6"/>
      </w:numPr>
    </w:pPr>
  </w:style>
  <w:style w:type="paragraph" w:styleId="ListNumber5">
    <w:name w:val="List Number 5"/>
    <w:basedOn w:val="List5"/>
    <w:rsid w:val="00B771F7"/>
    <w:pPr>
      <w:numPr>
        <w:numId w:val="7"/>
      </w:numPr>
    </w:pPr>
  </w:style>
  <w:style w:type="paragraph" w:styleId="BlockText">
    <w:name w:val="Block Text"/>
    <w:basedOn w:val="Normal"/>
    <w:rsid w:val="00B771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1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1F7"/>
    <w:rPr>
      <w:sz w:val="16"/>
      <w:vertAlign w:val="superscript"/>
    </w:rPr>
  </w:style>
  <w:style w:type="character" w:customStyle="1" w:styleId="Symbols">
    <w:name w:val="Symbols"/>
    <w:basedOn w:val="DefaultParagraphFont"/>
    <w:rsid w:val="00B771F7"/>
    <w:rPr>
      <w:rFonts w:ascii="Symbol" w:hAnsi="Symbol"/>
    </w:rPr>
  </w:style>
  <w:style w:type="character" w:customStyle="1" w:styleId="MenuOptions">
    <w:name w:val="Menu Options"/>
    <w:basedOn w:val="DefaultParagraphFont"/>
    <w:rsid w:val="00B771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1F7"/>
    <w:rPr>
      <w:b/>
    </w:rPr>
  </w:style>
  <w:style w:type="character" w:customStyle="1" w:styleId="Underlined">
    <w:name w:val="Underlined"/>
    <w:basedOn w:val="DefaultParagraphFont"/>
    <w:rsid w:val="00B771F7"/>
    <w:rPr>
      <w:u w:val="single"/>
    </w:rPr>
  </w:style>
  <w:style w:type="paragraph" w:customStyle="1" w:styleId="TableBodyTextRight">
    <w:name w:val="Table Body Text Right"/>
    <w:basedOn w:val="TableBodyText"/>
    <w:rsid w:val="00B771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1F7"/>
    <w:rPr>
      <w:sz w:val="18"/>
    </w:rPr>
  </w:style>
  <w:style w:type="paragraph" w:customStyle="1" w:styleId="BodySmallRight">
    <w:name w:val="Body Small Right"/>
    <w:basedOn w:val="BodyTextRight"/>
    <w:rsid w:val="00B771F7"/>
    <w:rPr>
      <w:sz w:val="18"/>
      <w:szCs w:val="18"/>
    </w:rPr>
  </w:style>
  <w:style w:type="paragraph" w:customStyle="1" w:styleId="MarginEdition">
    <w:name w:val="Margin Edition"/>
    <w:basedOn w:val="MarginNote"/>
    <w:rsid w:val="00B771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1F7"/>
    <w:rPr>
      <w:sz w:val="2"/>
      <w:szCs w:val="2"/>
    </w:rPr>
  </w:style>
  <w:style w:type="character" w:customStyle="1" w:styleId="Small">
    <w:name w:val="Small"/>
    <w:basedOn w:val="DefaultParagraphFont"/>
    <w:rsid w:val="00B771F7"/>
    <w:rPr>
      <w:sz w:val="16"/>
    </w:rPr>
  </w:style>
  <w:style w:type="paragraph" w:customStyle="1" w:styleId="WideTable">
    <w:name w:val="Wide Table"/>
    <w:basedOn w:val="Normal"/>
    <w:rsid w:val="00B771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1F7"/>
  </w:style>
  <w:style w:type="paragraph" w:styleId="Quote">
    <w:name w:val="Quote"/>
    <w:basedOn w:val="Heading1"/>
    <w:link w:val="QuoteChar"/>
    <w:qFormat/>
    <w:rsid w:val="00B771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1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1F7"/>
    <w:pPr>
      <w:pageBreakBefore/>
    </w:pPr>
  </w:style>
  <w:style w:type="paragraph" w:customStyle="1" w:styleId="Border">
    <w:name w:val="Border"/>
    <w:basedOn w:val="Normal"/>
    <w:qFormat/>
    <w:rsid w:val="00B771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1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1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1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1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1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1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1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1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1F7"/>
    <w:rPr>
      <w:u w:val="single"/>
    </w:rPr>
  </w:style>
  <w:style w:type="character" w:customStyle="1" w:styleId="BoldandItalics">
    <w:name w:val="Bold and Italics"/>
    <w:qFormat/>
    <w:rsid w:val="00B771F7"/>
    <w:rPr>
      <w:b/>
      <w:i/>
      <w:u w:val="none"/>
    </w:rPr>
  </w:style>
  <w:style w:type="paragraph" w:styleId="BalloonText">
    <w:name w:val="Balloon Text"/>
    <w:basedOn w:val="Normal"/>
    <w:link w:val="BalloonTextChar"/>
    <w:rsid w:val="00B77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1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1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1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1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1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1F7"/>
    <w:pPr>
      <w:spacing w:before="0" w:after="0"/>
    </w:pPr>
  </w:style>
  <w:style w:type="paragraph" w:customStyle="1" w:styleId="BodyTextBold">
    <w:name w:val="Body Text Bold"/>
    <w:basedOn w:val="BodyText"/>
    <w:qFormat/>
    <w:rsid w:val="00B771F7"/>
    <w:rPr>
      <w:b/>
    </w:rPr>
  </w:style>
  <w:style w:type="character" w:styleId="Hyperlink">
    <w:name w:val="Hyperlink"/>
    <w:basedOn w:val="DefaultParagraphFont"/>
    <w:uiPriority w:val="99"/>
    <w:unhideWhenUsed/>
    <w:rsid w:val="00AA59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5066</Characters>
  <Application>Microsoft Office Word</Application>
  <DocSecurity>0</DocSecurity>
  <Lines>168</Lines>
  <Paragraphs>115</Paragraphs>
  <ScaleCrop>false</ScaleCrop>
  <Company>Author-it Software Corporation Ltd.</Company>
  <LinksUpToDate>false</LinksUpToDate>
  <CharactersWithSpaces>5670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SISXIND009 Respond to interpersonal conflict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2025-03-01T12:54:00Z</dcterms:created>
  <dcterms:modified xsi:type="dcterms:W3CDTF">2025-03-01T12:54:00Z</dcterms:modified>
</cp:coreProperties>
</file>