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640" w:rsidP="00D54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SISXIND009 Respond to interpersonal conflict</w:t>
      </w:r>
      <w:r>
        <w:fldChar w:fldCharType="end"/>
      </w:r>
    </w:p>
    <w:p w:rsidR="00D54640" w:rsidP="00D54640">
      <w:pPr>
        <w:pStyle w:val="Version"/>
        <w:sectPr w:rsidSect="00E06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C4A" w:rsidP="00E06C4A">
      <w:pPr>
        <w:pStyle w:val="SuperHeading"/>
      </w:pPr>
      <w:r w:rsidRPr="00E06C4A">
        <w:t>Assessment Requirements for SISXIND009 Respond to interpersonal conflict</w:t>
      </w:r>
    </w:p>
    <w:p w:rsidR="00000000" w:rsidRPr="00E06C4A" w:rsidP="00E06C4A">
      <w:pPr>
        <w:pStyle w:val="Heading1"/>
      </w:pPr>
      <w:bookmarkStart w:id="1" w:name="O_1022821"/>
      <w:bookmarkEnd w:id="1"/>
      <w:r w:rsidRPr="00E06C4A">
        <w:t>Modification History</w:t>
      </w:r>
    </w:p>
    <w:p w:rsidR="00000000" w:rsidRPr="00E06C4A" w:rsidP="00D54640">
      <w:pPr>
        <w:pStyle w:val="BodyText"/>
      </w:pPr>
      <w:r w:rsidRPr="00E06C4A">
        <w:t>Not applicable.</w:t>
      </w:r>
    </w:p>
    <w:p w:rsidR="00000000" w:rsidRPr="00E06C4A" w:rsidP="00E06C4A">
      <w:pPr>
        <w:pStyle w:val="Heading1"/>
      </w:pPr>
      <w:bookmarkStart w:id="2" w:name="O_1022822"/>
      <w:bookmarkEnd w:id="2"/>
      <w:r w:rsidRPr="00E06C4A">
        <w:t>Performance Evidence</w:t>
      </w:r>
    </w:p>
    <w:p w:rsidR="00000000" w:rsidRPr="00E06C4A" w:rsidP="00D54640">
      <w:pPr>
        <w:pStyle w:val="BodyText"/>
      </w:pPr>
      <w:r w:rsidRPr="00E06C4A">
        <w:t>Evidence of the ability to complete tasks outlined in elements and performance criteria of this unit in the context of the job role, and:</w:t>
      </w:r>
    </w:p>
    <w:p w:rsidR="00000000" w:rsidRPr="00E06C4A" w:rsidP="00E06C4A">
      <w:pPr>
        <w:pStyle w:val="ListBullet"/>
      </w:pPr>
      <w:r w:rsidRPr="00E06C4A">
        <w:t>respond to two interpersonal conflict that involves:</w:t>
      </w:r>
    </w:p>
    <w:p w:rsidR="00000000" w:rsidRPr="00E06C4A" w:rsidP="00E06C4A">
      <w:pPr>
        <w:pStyle w:val="ListBullet2"/>
      </w:pPr>
      <w:r w:rsidRPr="00E06C4A">
        <w:t>one interpersonal conflict situation with an individual externa</w:t>
      </w:r>
      <w:r w:rsidRPr="00E06C4A">
        <w:t>l to the organisation</w:t>
      </w:r>
    </w:p>
    <w:p w:rsidR="00000000" w:rsidRPr="00E06C4A" w:rsidP="00E06C4A">
      <w:pPr>
        <w:pStyle w:val="ListBullet2"/>
      </w:pPr>
      <w:r w:rsidRPr="00E06C4A">
        <w:t>one interpersonal conflict situation with an individual internal to the organisation.</w:t>
      </w:r>
    </w:p>
    <w:p w:rsidR="00000000" w:rsidRPr="00E06C4A" w:rsidP="00E06C4A">
      <w:pPr>
        <w:pStyle w:val="AllowPageBreak"/>
      </w:pPr>
    </w:p>
    <w:p w:rsidR="00000000" w:rsidRPr="00E06C4A" w:rsidP="00E06C4A">
      <w:pPr>
        <w:pStyle w:val="Heading1"/>
      </w:pPr>
      <w:bookmarkStart w:id="3" w:name="O_1022823"/>
      <w:bookmarkEnd w:id="3"/>
      <w:r w:rsidRPr="00E06C4A">
        <w:t>Knowledge Evidence</w:t>
      </w:r>
    </w:p>
    <w:p w:rsidR="00000000" w:rsidRPr="00E06C4A" w:rsidP="00D54640">
      <w:pPr>
        <w:pStyle w:val="BodyText"/>
      </w:pPr>
      <w:r w:rsidRPr="00E06C4A">
        <w:t>Demonstrated knowledge required to complete the tasks outlined in elements and performance criteria of this un</w:t>
      </w:r>
      <w:r w:rsidRPr="00E06C4A">
        <w:t>it:</w:t>
      </w:r>
    </w:p>
    <w:p w:rsidR="00000000" w:rsidRPr="00E06C4A" w:rsidP="00E06C4A">
      <w:pPr>
        <w:pStyle w:val="ListBullet"/>
      </w:pPr>
      <w:r w:rsidRPr="00E06C4A">
        <w:t xml:space="preserve">organisational policies and procedures applicable to responding to interpersonal conflict </w:t>
      </w:r>
    </w:p>
    <w:p w:rsidR="00000000" w:rsidRPr="00E06C4A" w:rsidP="00E06C4A">
      <w:pPr>
        <w:pStyle w:val="ListBullet"/>
      </w:pPr>
      <w:r w:rsidRPr="00E06C4A">
        <w:t>job role responsibilities in relation to responding to interpersonal conflict</w:t>
      </w:r>
    </w:p>
    <w:p w:rsidR="00000000" w:rsidRPr="00E06C4A" w:rsidP="00E06C4A">
      <w:pPr>
        <w:pStyle w:val="ListBullet"/>
      </w:pPr>
      <w:r w:rsidRPr="00E06C4A">
        <w:t>triggers of interpersonal conflict:</w:t>
      </w:r>
    </w:p>
    <w:p w:rsidR="00000000" w:rsidRPr="00E06C4A" w:rsidP="00E06C4A">
      <w:pPr>
        <w:pStyle w:val="ListBullet2"/>
      </w:pPr>
      <w:r w:rsidRPr="00E06C4A">
        <w:t xml:space="preserve">different beliefs and values </w:t>
      </w:r>
    </w:p>
    <w:p w:rsidR="00000000" w:rsidRPr="00E06C4A" w:rsidP="00E06C4A">
      <w:pPr>
        <w:pStyle w:val="ListBullet2"/>
      </w:pPr>
      <w:r w:rsidRPr="00E06C4A">
        <w:t xml:space="preserve">different and unclear goals and expectations </w:t>
      </w:r>
    </w:p>
    <w:p w:rsidR="00000000" w:rsidRPr="00E06C4A" w:rsidP="00E06C4A">
      <w:pPr>
        <w:pStyle w:val="ListBullet2"/>
      </w:pPr>
      <w:r w:rsidRPr="00E06C4A">
        <w:t>disagreements</w:t>
      </w:r>
    </w:p>
    <w:p w:rsidR="00000000" w:rsidRPr="00E06C4A" w:rsidP="00E06C4A">
      <w:pPr>
        <w:pStyle w:val="ListBullet2"/>
      </w:pPr>
      <w:r w:rsidRPr="00E06C4A">
        <w:t>perceived and actual bias</w:t>
      </w:r>
    </w:p>
    <w:p w:rsidR="00000000" w:rsidRPr="00E06C4A" w:rsidP="00E06C4A">
      <w:pPr>
        <w:pStyle w:val="ListBullet2"/>
      </w:pPr>
      <w:r w:rsidRPr="00E06C4A">
        <w:t>emotional distress</w:t>
      </w:r>
    </w:p>
    <w:p w:rsidR="00000000" w:rsidRPr="00E06C4A" w:rsidP="00E06C4A">
      <w:pPr>
        <w:pStyle w:val="ListBullet2"/>
      </w:pPr>
      <w:r w:rsidRPr="00E06C4A">
        <w:t>different personalities</w:t>
      </w:r>
    </w:p>
    <w:p w:rsidR="00000000" w:rsidRPr="00E06C4A" w:rsidP="00E06C4A">
      <w:pPr>
        <w:pStyle w:val="ListBullet2"/>
      </w:pPr>
      <w:r w:rsidRPr="00E06C4A">
        <w:t>poor communication</w:t>
      </w:r>
    </w:p>
    <w:p w:rsidR="00000000" w:rsidRPr="00E06C4A" w:rsidP="00E06C4A">
      <w:pPr>
        <w:pStyle w:val="ListBullet"/>
      </w:pPr>
      <w:r w:rsidRPr="00E06C4A">
        <w:t>strategies for preventing interpersonal conflict:</w:t>
      </w:r>
    </w:p>
    <w:p w:rsidR="00000000" w:rsidRPr="00E06C4A" w:rsidP="00E06C4A">
      <w:pPr>
        <w:pStyle w:val="ListBullet2"/>
      </w:pPr>
      <w:r w:rsidRPr="00E06C4A">
        <w:t>building rapport</w:t>
      </w:r>
    </w:p>
    <w:p w:rsidR="00000000" w:rsidRPr="00E06C4A" w:rsidP="00E06C4A">
      <w:pPr>
        <w:pStyle w:val="ListBullet2"/>
      </w:pPr>
      <w:r w:rsidRPr="00E06C4A">
        <w:t>discussing differences constructively</w:t>
      </w:r>
    </w:p>
    <w:p w:rsidR="00000000" w:rsidRPr="00E06C4A" w:rsidP="00E06C4A">
      <w:pPr>
        <w:pStyle w:val="ListBullet2"/>
      </w:pPr>
      <w:r w:rsidRPr="00E06C4A">
        <w:t>p</w:t>
      </w:r>
      <w:r w:rsidRPr="00E06C4A">
        <w:t>romoting cooperation and understanding</w:t>
      </w:r>
    </w:p>
    <w:p w:rsidR="00000000" w:rsidRPr="00E06C4A" w:rsidP="00E06C4A">
      <w:pPr>
        <w:pStyle w:val="ListBullet"/>
      </w:pPr>
      <w:r w:rsidRPr="00E06C4A">
        <w:t>interpersonal communication and negotiation techniques:</w:t>
      </w:r>
    </w:p>
    <w:p w:rsidR="00000000" w:rsidRPr="00E06C4A" w:rsidP="00E06C4A">
      <w:pPr>
        <w:pStyle w:val="ListBullet2"/>
      </w:pPr>
      <w:r w:rsidRPr="00E06C4A">
        <w:t>strategic questioning and listening to gather information and direct the focus of the people involved</w:t>
      </w:r>
    </w:p>
    <w:p w:rsidR="00000000" w:rsidRPr="00E06C4A" w:rsidP="00E06C4A">
      <w:pPr>
        <w:pStyle w:val="ListBullet2"/>
      </w:pPr>
      <w:r w:rsidRPr="00E06C4A">
        <w:t>positive, confident and cooperative language</w:t>
      </w:r>
    </w:p>
    <w:p w:rsidR="00000000" w:rsidRPr="00E06C4A" w:rsidP="00E06C4A">
      <w:pPr>
        <w:pStyle w:val="ListBullet2"/>
      </w:pPr>
      <w:r w:rsidRPr="00E06C4A">
        <w:t>control of tone of voice and body language</w:t>
      </w:r>
    </w:p>
    <w:p w:rsidR="00000000" w:rsidRPr="00E06C4A" w:rsidP="00E06C4A">
      <w:pPr>
        <w:pStyle w:val="ListBullet2"/>
      </w:pPr>
      <w:r w:rsidRPr="00E06C4A">
        <w:t>using language and concepts appropriate to the people involved</w:t>
      </w:r>
    </w:p>
    <w:p w:rsidR="00000000" w:rsidRPr="00E06C4A" w:rsidP="00E06C4A">
      <w:pPr>
        <w:pStyle w:val="ListBullet2"/>
      </w:pPr>
      <w:r w:rsidRPr="00E06C4A">
        <w:t>using clear presentations of options and consequences</w:t>
      </w:r>
    </w:p>
    <w:p w:rsidR="00000000" w:rsidRPr="00E06C4A" w:rsidP="00E06C4A">
      <w:pPr>
        <w:pStyle w:val="ListBullet2"/>
      </w:pPr>
      <w:r w:rsidRPr="00E06C4A">
        <w:t>demonstrating flexibility and willingness to compromise</w:t>
      </w:r>
    </w:p>
    <w:p w:rsidR="00000000" w:rsidRPr="00E06C4A" w:rsidP="00E06C4A">
      <w:pPr>
        <w:pStyle w:val="ListBullet2"/>
      </w:pPr>
      <w:r w:rsidRPr="00E06C4A">
        <w:t>summarising positions and agreements mad</w:t>
      </w:r>
      <w:r w:rsidRPr="00E06C4A">
        <w:t>e to confirm understanding between parties</w:t>
      </w:r>
    </w:p>
    <w:p w:rsidR="00000000" w:rsidRPr="00E06C4A" w:rsidP="00E06C4A">
      <w:pPr>
        <w:pStyle w:val="ListBullet2"/>
      </w:pPr>
      <w:r w:rsidRPr="00E06C4A">
        <w:t>giving constructive feedback</w:t>
      </w:r>
    </w:p>
    <w:p w:rsidR="00000000" w:rsidRPr="00E06C4A" w:rsidP="00E06C4A">
      <w:pPr>
        <w:pStyle w:val="ListBullet"/>
      </w:pPr>
      <w:r w:rsidRPr="00E06C4A">
        <w:t>methods of self reflection.</w:t>
      </w:r>
    </w:p>
    <w:p w:rsidR="00000000" w:rsidRPr="00E06C4A" w:rsidP="00E06C4A">
      <w:pPr>
        <w:pStyle w:val="AllowPageBreak"/>
      </w:pPr>
    </w:p>
    <w:p w:rsidR="00000000" w:rsidRPr="00E06C4A" w:rsidP="00E06C4A">
      <w:pPr>
        <w:pStyle w:val="Heading1"/>
      </w:pPr>
      <w:bookmarkStart w:id="4" w:name="O_1022824"/>
      <w:bookmarkEnd w:id="4"/>
      <w:r w:rsidRPr="00E06C4A">
        <w:t>Assessment Conditions</w:t>
      </w:r>
    </w:p>
    <w:p w:rsidR="00000000" w:rsidRPr="00E06C4A" w:rsidP="00D54640">
      <w:pPr>
        <w:pStyle w:val="BodyText"/>
      </w:pPr>
      <w:r w:rsidRPr="00E06C4A">
        <w:t xml:space="preserve">Skills must be demonstrated in: </w:t>
      </w:r>
    </w:p>
    <w:p w:rsidR="00000000" w:rsidRPr="00E06C4A" w:rsidP="00E06C4A">
      <w:pPr>
        <w:pStyle w:val="ListBullet"/>
      </w:pPr>
      <w:r w:rsidRPr="00E06C4A">
        <w:t>a work environment. This can be a workplace or simulated environment.</w:t>
      </w:r>
    </w:p>
    <w:p w:rsidR="00000000" w:rsidRPr="00E06C4A" w:rsidP="00E06C4A">
      <w:pPr>
        <w:pStyle w:val="BodyText"/>
      </w:pPr>
    </w:p>
    <w:p w:rsidR="00000000" w:rsidRPr="00E06C4A" w:rsidP="00D54640">
      <w:pPr>
        <w:pStyle w:val="BodyText"/>
      </w:pPr>
      <w:r w:rsidRPr="00E06C4A">
        <w:t>Assessmen</w:t>
      </w:r>
      <w:r w:rsidRPr="00E06C4A">
        <w:t>t must ensure access to:</w:t>
      </w:r>
    </w:p>
    <w:p w:rsidR="00000000" w:rsidRPr="00E06C4A" w:rsidP="00E06C4A">
      <w:pPr>
        <w:pStyle w:val="ListBullet"/>
      </w:pPr>
      <w:r w:rsidRPr="00E06C4A">
        <w:t>organisational policies and procedures applicable to responding to conflict.</w:t>
      </w:r>
    </w:p>
    <w:p w:rsidR="00000000" w:rsidRPr="00E06C4A" w:rsidP="00E06C4A">
      <w:pPr>
        <w:pStyle w:val="BodyText"/>
      </w:pPr>
    </w:p>
    <w:p w:rsidR="00000000" w:rsidRPr="00E06C4A" w:rsidP="00D54640">
      <w:pPr>
        <w:pStyle w:val="BodyText"/>
      </w:pPr>
      <w:r w:rsidRPr="00E06C4A">
        <w:t>Assessment must ensure use of:</w:t>
      </w:r>
    </w:p>
    <w:p w:rsidR="00000000" w:rsidRPr="00E06C4A" w:rsidP="00E06C4A">
      <w:pPr>
        <w:pStyle w:val="ListBullet"/>
      </w:pPr>
      <w:r w:rsidRPr="00E06C4A">
        <w:t>individuals with whom the individual can interact to respond to conflict.</w:t>
      </w:r>
    </w:p>
    <w:p w:rsidR="00000000" w:rsidRPr="00E06C4A" w:rsidP="00E06C4A">
      <w:pPr>
        <w:pStyle w:val="BodyText"/>
      </w:pPr>
    </w:p>
    <w:p w:rsidR="00000000" w:rsidRPr="00E06C4A" w:rsidP="00D54640">
      <w:pPr>
        <w:pStyle w:val="BodyText"/>
      </w:pPr>
      <w:r w:rsidRPr="00E06C4A">
        <w:t>Assessors must satisfy the Standards for Registered Training Organisations requirements for assessors.</w:t>
      </w:r>
    </w:p>
    <w:p w:rsidR="00000000" w:rsidRPr="00E06C4A" w:rsidP="00E06C4A">
      <w:pPr>
        <w:pStyle w:val="Heading1"/>
      </w:pPr>
      <w:bookmarkStart w:id="5" w:name="O_1022827"/>
      <w:bookmarkEnd w:id="5"/>
      <w:r w:rsidRPr="00E06C4A">
        <w:t>Links</w:t>
      </w:r>
    </w:p>
    <w:p w:rsidR="00000000" w:rsidRPr="00E06C4A" w:rsidP="00D54640">
      <w:pPr>
        <w:pStyle w:val="BodyText"/>
      </w:pPr>
      <w:r w:rsidRPr="00E06C4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83F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06C4A" w:rsidP="00E06C4A"/>
    <w:sectPr w:rsidSect="00E06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4A" w:rsidRPr="00D54640" w:rsidP="00D54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4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C4A" w:rsidRPr="00D54640" w:rsidP="00D54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4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EF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49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8F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C4A"/>
  </w:style>
  <w:style w:type="character" w:customStyle="1" w:styleId="Heading1Char">
    <w:name w:val="Heading 1 Char"/>
    <w:basedOn w:val="DefaultParagraphFont"/>
    <w:link w:val="Heading1"/>
    <w:rsid w:val="00E06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C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C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C4A"/>
    <w:rPr>
      <w:b/>
      <w:spacing w:val="0"/>
    </w:rPr>
  </w:style>
  <w:style w:type="paragraph" w:customStyle="1" w:styleId="SuperTitle">
    <w:name w:val="SuperTitle"/>
    <w:basedOn w:val="Title"/>
    <w:rsid w:val="00E06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C4A"/>
    <w:rPr>
      <w:i/>
    </w:rPr>
  </w:style>
  <w:style w:type="paragraph" w:styleId="Caption">
    <w:name w:val="caption"/>
    <w:basedOn w:val="BodyText"/>
    <w:next w:val="Normal"/>
    <w:qFormat/>
    <w:rsid w:val="00E06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C4A"/>
  </w:style>
  <w:style w:type="paragraph" w:styleId="TableofFigures">
    <w:name w:val="table of figures"/>
    <w:basedOn w:val="Normal"/>
    <w:next w:val="Normal"/>
    <w:semiHidden/>
    <w:rsid w:val="00E06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C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C4A"/>
    <w:rPr>
      <w:rFonts w:ascii="Wingdings" w:hAnsi="Wingdings"/>
    </w:rPr>
  </w:style>
  <w:style w:type="paragraph" w:customStyle="1" w:styleId="TableHeading">
    <w:name w:val="Table Heading"/>
    <w:basedOn w:val="HeadingBase"/>
    <w:rsid w:val="00E06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C4A"/>
    <w:rPr>
      <w:color w:val="0033CC"/>
      <w:u w:val="none"/>
    </w:rPr>
  </w:style>
  <w:style w:type="paragraph" w:customStyle="1" w:styleId="BodyTextRight">
    <w:name w:val="Body Text Right"/>
    <w:basedOn w:val="BodyText"/>
    <w:rsid w:val="00E06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C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C4A"/>
    <w:rPr>
      <w:sz w:val="32"/>
    </w:rPr>
  </w:style>
  <w:style w:type="paragraph" w:customStyle="1" w:styleId="HeadingProcedure">
    <w:name w:val="Heading Procedure"/>
    <w:basedOn w:val="HeadingBase"/>
    <w:next w:val="Normal"/>
    <w:rsid w:val="00E06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C4A"/>
    <w:pPr>
      <w:spacing w:before="60" w:after="60"/>
    </w:pPr>
  </w:style>
  <w:style w:type="paragraph" w:styleId="ListContinue">
    <w:name w:val="List Continue"/>
    <w:basedOn w:val="List"/>
    <w:rsid w:val="00E06C4A"/>
    <w:pPr>
      <w:ind w:firstLine="0"/>
    </w:pPr>
  </w:style>
  <w:style w:type="paragraph" w:customStyle="1" w:styleId="ListNote">
    <w:name w:val="List Note"/>
    <w:basedOn w:val="List"/>
    <w:rsid w:val="00E06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C4A"/>
    <w:rPr>
      <w:rFonts w:ascii="Courier New" w:hAnsi="Courier New"/>
    </w:rPr>
  </w:style>
  <w:style w:type="paragraph" w:customStyle="1" w:styleId="NoteBullet">
    <w:name w:val="Note Bullet"/>
    <w:basedOn w:val="Note"/>
    <w:rsid w:val="00E06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C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C4A"/>
    <w:rPr>
      <w:b/>
      <w:smallCaps/>
    </w:rPr>
  </w:style>
  <w:style w:type="paragraph" w:customStyle="1" w:styleId="TableListNumber">
    <w:name w:val="Table List Number"/>
    <w:basedOn w:val="ListNumber"/>
    <w:rsid w:val="00E06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C4A"/>
    <w:pPr>
      <w:numPr>
        <w:numId w:val="9"/>
      </w:numPr>
    </w:pPr>
  </w:style>
  <w:style w:type="paragraph" w:customStyle="1" w:styleId="ListAlpha2">
    <w:name w:val="List Alpha 2"/>
    <w:basedOn w:val="List2"/>
    <w:rsid w:val="00E06C4A"/>
    <w:pPr>
      <w:numPr>
        <w:numId w:val="8"/>
      </w:numPr>
    </w:pPr>
  </w:style>
  <w:style w:type="paragraph" w:styleId="List2">
    <w:name w:val="List 2"/>
    <w:basedOn w:val="BodyText"/>
    <w:rsid w:val="00E06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C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C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C4A"/>
    <w:pPr>
      <w:numPr>
        <w:numId w:val="4"/>
      </w:numPr>
    </w:pPr>
  </w:style>
  <w:style w:type="paragraph" w:styleId="ListContinue2">
    <w:name w:val="List Continue 2"/>
    <w:basedOn w:val="List2"/>
    <w:rsid w:val="00E06C4A"/>
    <w:pPr>
      <w:ind w:firstLine="0"/>
    </w:pPr>
  </w:style>
  <w:style w:type="paragraph" w:styleId="ListContinue3">
    <w:name w:val="List Continue 3"/>
    <w:basedOn w:val="List3"/>
    <w:rsid w:val="00E06C4A"/>
    <w:pPr>
      <w:ind w:left="1021" w:firstLine="0"/>
    </w:pPr>
  </w:style>
  <w:style w:type="paragraph" w:styleId="ListContinue4">
    <w:name w:val="List Continue 4"/>
    <w:basedOn w:val="List4"/>
    <w:rsid w:val="00E06C4A"/>
    <w:pPr>
      <w:ind w:firstLine="0"/>
    </w:pPr>
  </w:style>
  <w:style w:type="paragraph" w:styleId="ListContinue5">
    <w:name w:val="List Continue 5"/>
    <w:basedOn w:val="List5"/>
    <w:rsid w:val="00E06C4A"/>
    <w:pPr>
      <w:ind w:firstLine="0"/>
    </w:pPr>
  </w:style>
  <w:style w:type="paragraph" w:styleId="ListNumber3">
    <w:name w:val="List Number 3"/>
    <w:basedOn w:val="List3"/>
    <w:rsid w:val="00E06C4A"/>
    <w:pPr>
      <w:numPr>
        <w:numId w:val="5"/>
      </w:numPr>
    </w:pPr>
  </w:style>
  <w:style w:type="paragraph" w:styleId="ListNumber4">
    <w:name w:val="List Number 4"/>
    <w:basedOn w:val="List4"/>
    <w:rsid w:val="00E06C4A"/>
    <w:pPr>
      <w:numPr>
        <w:numId w:val="6"/>
      </w:numPr>
    </w:pPr>
  </w:style>
  <w:style w:type="paragraph" w:styleId="ListNumber5">
    <w:name w:val="List Number 5"/>
    <w:basedOn w:val="List5"/>
    <w:rsid w:val="00E06C4A"/>
    <w:pPr>
      <w:numPr>
        <w:numId w:val="7"/>
      </w:numPr>
    </w:pPr>
  </w:style>
  <w:style w:type="paragraph" w:styleId="BlockText">
    <w:name w:val="Block Text"/>
    <w:basedOn w:val="Normal"/>
    <w:rsid w:val="00E06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C4A"/>
    <w:rPr>
      <w:sz w:val="16"/>
      <w:vertAlign w:val="superscript"/>
    </w:rPr>
  </w:style>
  <w:style w:type="character" w:customStyle="1" w:styleId="Symbols">
    <w:name w:val="Symbols"/>
    <w:basedOn w:val="DefaultParagraphFont"/>
    <w:rsid w:val="00E06C4A"/>
    <w:rPr>
      <w:rFonts w:ascii="Symbol" w:hAnsi="Symbol"/>
    </w:rPr>
  </w:style>
  <w:style w:type="character" w:customStyle="1" w:styleId="MenuOptions">
    <w:name w:val="Menu Options"/>
    <w:basedOn w:val="DefaultParagraphFont"/>
    <w:rsid w:val="00E06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C4A"/>
    <w:rPr>
      <w:b/>
    </w:rPr>
  </w:style>
  <w:style w:type="character" w:customStyle="1" w:styleId="Underlined">
    <w:name w:val="Underlined"/>
    <w:basedOn w:val="DefaultParagraphFont"/>
    <w:rsid w:val="00E06C4A"/>
    <w:rPr>
      <w:u w:val="single"/>
    </w:rPr>
  </w:style>
  <w:style w:type="paragraph" w:customStyle="1" w:styleId="TableBodyTextRight">
    <w:name w:val="Table Body Text Right"/>
    <w:basedOn w:val="TableBodyText"/>
    <w:rsid w:val="00E06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C4A"/>
    <w:rPr>
      <w:sz w:val="18"/>
    </w:rPr>
  </w:style>
  <w:style w:type="paragraph" w:customStyle="1" w:styleId="BodySmallRight">
    <w:name w:val="Body Small Right"/>
    <w:basedOn w:val="BodyTextRight"/>
    <w:rsid w:val="00E06C4A"/>
    <w:rPr>
      <w:sz w:val="18"/>
      <w:szCs w:val="18"/>
    </w:rPr>
  </w:style>
  <w:style w:type="paragraph" w:customStyle="1" w:styleId="MarginEdition">
    <w:name w:val="Margin Edition"/>
    <w:basedOn w:val="MarginNote"/>
    <w:rsid w:val="00E06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C4A"/>
    <w:rPr>
      <w:sz w:val="2"/>
      <w:szCs w:val="2"/>
    </w:rPr>
  </w:style>
  <w:style w:type="character" w:customStyle="1" w:styleId="Small">
    <w:name w:val="Small"/>
    <w:basedOn w:val="DefaultParagraphFont"/>
    <w:rsid w:val="00E06C4A"/>
    <w:rPr>
      <w:sz w:val="16"/>
    </w:rPr>
  </w:style>
  <w:style w:type="paragraph" w:customStyle="1" w:styleId="WideTable">
    <w:name w:val="Wide Table"/>
    <w:basedOn w:val="Normal"/>
    <w:rsid w:val="00E06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C4A"/>
  </w:style>
  <w:style w:type="paragraph" w:styleId="Quote">
    <w:name w:val="Quote"/>
    <w:basedOn w:val="Heading1"/>
    <w:link w:val="QuoteChar"/>
    <w:qFormat/>
    <w:rsid w:val="00E06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C4A"/>
    <w:pPr>
      <w:pageBreakBefore/>
    </w:pPr>
  </w:style>
  <w:style w:type="paragraph" w:customStyle="1" w:styleId="Border">
    <w:name w:val="Border"/>
    <w:basedOn w:val="Normal"/>
    <w:qFormat/>
    <w:rsid w:val="00E06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C4A"/>
    <w:rPr>
      <w:u w:val="single"/>
    </w:rPr>
  </w:style>
  <w:style w:type="character" w:customStyle="1" w:styleId="BoldandItalics">
    <w:name w:val="Bold and Italics"/>
    <w:qFormat/>
    <w:rsid w:val="00E06C4A"/>
    <w:rPr>
      <w:b/>
      <w:i/>
      <w:u w:val="none"/>
    </w:rPr>
  </w:style>
  <w:style w:type="paragraph" w:styleId="BalloonText">
    <w:name w:val="Balloon Text"/>
    <w:basedOn w:val="Normal"/>
    <w:link w:val="BalloonTextChar"/>
    <w:rsid w:val="00E06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C4A"/>
    <w:pPr>
      <w:spacing w:before="0" w:after="0"/>
    </w:pPr>
  </w:style>
  <w:style w:type="paragraph" w:customStyle="1" w:styleId="BodyTextBold">
    <w:name w:val="Body Text Bold"/>
    <w:basedOn w:val="BodyText"/>
    <w:qFormat/>
    <w:rsid w:val="00E06C4A"/>
    <w:rPr>
      <w:b/>
    </w:rPr>
  </w:style>
  <w:style w:type="character" w:styleId="Hyperlink">
    <w:name w:val="Hyperlink"/>
    <w:basedOn w:val="DefaultParagraphFont"/>
    <w:uiPriority w:val="99"/>
    <w:unhideWhenUsed/>
    <w:rsid w:val="00D54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2238</Characters>
  <Application>Microsoft Office Word</Application>
  <DocSecurity>0</DocSecurity>
  <Lines>65</Lines>
  <Paragraphs>55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SISXIND009 Respond to interpersonal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