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0B0" w:rsidP="00C820B0">
      <w:pPr>
        <w:pStyle w:val="Title"/>
      </w:pPr>
      <w:r>
        <w:fldChar w:fldCharType="begin"/>
      </w:r>
      <w:r>
        <w:instrText xml:space="preserve"> TITLE   \* MERGEFORMAT </w:instrText>
      </w:r>
      <w:r>
        <w:fldChar w:fldCharType="separate"/>
      </w:r>
      <w:r>
        <w:t>SISXIND006 Conduct sport, fitness or recreation events</w:t>
      </w:r>
      <w:r>
        <w:fldChar w:fldCharType="end"/>
      </w:r>
    </w:p>
    <w:p w:rsidR="00C820B0" w:rsidP="00C820B0">
      <w:pPr>
        <w:pStyle w:val="Version"/>
        <w:sectPr w:rsidSect="00381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C6F" w:rsidP="00381C6F">
      <w:pPr>
        <w:pStyle w:val="SuperHeading"/>
      </w:pPr>
      <w:r w:rsidRPr="00381C6F">
        <w:t>SISXIND006 Conduct sport, fitness or recreation events</w:t>
      </w:r>
    </w:p>
    <w:p w:rsidR="00000000" w:rsidRPr="00381C6F" w:rsidP="00381C6F">
      <w:pPr>
        <w:pStyle w:val="Heading1"/>
      </w:pPr>
      <w:bookmarkStart w:id="1" w:name="O_668178"/>
      <w:bookmarkEnd w:id="1"/>
      <w:r w:rsidRPr="00381C6F">
        <w:t>Modification History</w:t>
      </w:r>
    </w:p>
    <w:p w:rsidR="00000000" w:rsidRPr="00381C6F" w:rsidP="00C820B0">
      <w:pPr>
        <w:pStyle w:val="BodyText"/>
      </w:pPr>
      <w:r w:rsidRPr="00381C6F">
        <w:t>Not applicable.</w:t>
      </w:r>
    </w:p>
    <w:p w:rsidR="00000000" w:rsidRPr="00381C6F" w:rsidP="00381C6F">
      <w:pPr>
        <w:pStyle w:val="Heading1"/>
      </w:pPr>
      <w:bookmarkStart w:id="2" w:name="O_668179"/>
      <w:bookmarkEnd w:id="2"/>
      <w:r w:rsidRPr="00381C6F">
        <w:t>Application</w:t>
      </w:r>
    </w:p>
    <w:p w:rsidR="00000000" w:rsidRPr="00381C6F" w:rsidP="00C820B0">
      <w:pPr>
        <w:pStyle w:val="BodyText"/>
      </w:pPr>
      <w:r w:rsidRPr="00381C6F">
        <w:t>This unit describes the performance outcomes, skills and knowledge required to organise and conduct a sport, fitness or recreation event. It requires the ability to plan, set</w:t>
      </w:r>
      <w:r w:rsidRPr="00381C6F">
        <w:t xml:space="preserve">up and conduct an event, supervise the event team, and monitor and evaluate the event outcomes. Event team members may be paid employees or volunteers. It applies to event organisation and coordination requirements at a single site or venue. </w:t>
      </w:r>
    </w:p>
    <w:p w:rsidR="00000000" w:rsidRPr="00381C6F" w:rsidP="00C820B0">
      <w:pPr>
        <w:pStyle w:val="BodyText"/>
      </w:pPr>
      <w:r w:rsidRPr="00381C6F">
        <w:t>Event coordi</w:t>
      </w:r>
      <w:r w:rsidRPr="00381C6F">
        <w:t>nators must consistently and responsibly conduct events according to relevant legislation and organisational policy and procedures, and within the framework of the event managing organisation or sport controlling body.</w:t>
      </w:r>
    </w:p>
    <w:p w:rsidR="00000000" w:rsidRPr="00381C6F" w:rsidP="00C820B0">
      <w:pPr>
        <w:pStyle w:val="BodyText"/>
      </w:pPr>
      <w:r w:rsidRPr="00381C6F">
        <w:t>No occupational licensing, certifica</w:t>
      </w:r>
      <w:r w:rsidRPr="00381C6F">
        <w:t>tion or specific legislative requirements apply to this unit at the time of publication.</w:t>
      </w:r>
    </w:p>
    <w:p w:rsidR="00000000" w:rsidRPr="00381C6F" w:rsidP="00381C6F">
      <w:pPr>
        <w:pStyle w:val="Heading1"/>
      </w:pPr>
      <w:bookmarkStart w:id="3" w:name="O_668180"/>
      <w:bookmarkEnd w:id="3"/>
      <w:r w:rsidRPr="00381C6F">
        <w:t>Pre-requisite Unit</w:t>
      </w:r>
    </w:p>
    <w:p w:rsidR="00000000" w:rsidRPr="00381C6F" w:rsidP="00C820B0">
      <w:pPr>
        <w:pStyle w:val="BodyText"/>
      </w:pPr>
      <w:r w:rsidRPr="00381C6F">
        <w:t>Nil</w:t>
      </w:r>
    </w:p>
    <w:p w:rsidR="00000000" w:rsidRPr="00381C6F" w:rsidP="00381C6F">
      <w:pPr>
        <w:pStyle w:val="Heading1"/>
      </w:pPr>
      <w:bookmarkStart w:id="4" w:name="O_668181"/>
      <w:bookmarkEnd w:id="4"/>
      <w:r w:rsidRPr="00381C6F">
        <w:t>Competency Field</w:t>
      </w:r>
    </w:p>
    <w:p w:rsidR="00000000" w:rsidRPr="00381C6F" w:rsidP="00C820B0">
      <w:pPr>
        <w:pStyle w:val="BodyText"/>
      </w:pPr>
      <w:r w:rsidRPr="00381C6F">
        <w:t>Working in Industry</w:t>
      </w:r>
    </w:p>
    <w:p w:rsidR="00000000" w:rsidRPr="00381C6F" w:rsidP="00381C6F">
      <w:pPr>
        <w:pStyle w:val="Heading1"/>
      </w:pPr>
      <w:bookmarkStart w:id="5" w:name="O_668182"/>
      <w:bookmarkEnd w:id="5"/>
      <w:r w:rsidRPr="00381C6F">
        <w:t>Unit Sector</w:t>
      </w:r>
    </w:p>
    <w:p w:rsidR="00000000" w:rsidRPr="00381C6F" w:rsidP="00C820B0">
      <w:pPr>
        <w:pStyle w:val="BodyText"/>
      </w:pPr>
      <w:r w:rsidRPr="00381C6F">
        <w:t>Cross-Sector</w:t>
      </w:r>
    </w:p>
    <w:p w:rsidR="00000000" w:rsidRPr="00381C6F" w:rsidP="00381C6F">
      <w:pPr>
        <w:pStyle w:val="Heading1"/>
      </w:pPr>
      <w:bookmarkStart w:id="6" w:name="O_668183"/>
      <w:bookmarkEnd w:id="6"/>
      <w:r w:rsidRPr="00381C6F">
        <w:t>Elements and P</w:t>
      </w:r>
      <w:r w:rsidRPr="00381C6F">
        <w:t>erformance Criteria</w:t>
      </w:r>
    </w:p>
    <w:tbl>
      <w:tblPr>
        <w:tblW w:w="0" w:type="auto"/>
        <w:tblLayout w:type="fixed"/>
        <w:tblCellMar>
          <w:left w:w="62" w:type="dxa"/>
          <w:right w:w="62" w:type="dxa"/>
        </w:tblCellMar>
        <w:tblLook w:val="0000"/>
      </w:tblPr>
      <w:tblGrid>
        <w:gridCol w:w="2694"/>
        <w:gridCol w:w="6350"/>
      </w:tblGrid>
      <w:tr w:rsidTr="00C820B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81C6F" w:rsidP="00381C6F">
            <w:pPr>
              <w:pStyle w:val="BodyText"/>
            </w:pPr>
            <w:r w:rsidRPr="00381C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rPr>
                <w:rStyle w:val="SpecialBold"/>
              </w:rPr>
              <w:t>PERFORMANCE CRITERIA</w:t>
            </w:r>
          </w:p>
        </w:tc>
      </w:tr>
      <w:tr w:rsidTr="00C820B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t>Performance criteria describe the performance needed to demonstrate achievement of the element.</w:t>
            </w:r>
          </w:p>
        </w:tc>
      </w:tr>
      <w:tr w:rsidTr="00C820B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81C6F">
            <w:pPr>
              <w:pStyle w:val="List"/>
              <w:rPr>
                <w:lang w:val="en-NZ"/>
              </w:rPr>
            </w:pPr>
            <w:r w:rsidRPr="00381C6F">
              <w:t>1.</w:t>
            </w:r>
            <w:r w:rsidRPr="00381C6F">
              <w:tab/>
              <w:t>Identify event scope.</w:t>
            </w:r>
          </w:p>
        </w:tc>
        <w:tc>
          <w:tcPr>
            <w:tcW w:w="6350" w:type="dxa"/>
            <w:tcBorders>
              <w:top w:val="nil"/>
              <w:left w:val="nil"/>
              <w:bottom w:val="nil"/>
              <w:right w:val="nil"/>
            </w:tcBorders>
            <w:tcMar>
              <w:top w:w="0" w:type="dxa"/>
              <w:left w:w="62" w:type="dxa"/>
              <w:bottom w:w="0" w:type="dxa"/>
              <w:right w:w="62" w:type="dxa"/>
            </w:tcMar>
          </w:tcPr>
          <w:p w:rsidR="00000000" w:rsidRPr="00381C6F" w:rsidP="00381C6F">
            <w:pPr>
              <w:pStyle w:val="List2"/>
            </w:pPr>
            <w:r w:rsidRPr="00381C6F">
              <w:t>1.1</w:t>
            </w:r>
            <w:r w:rsidRPr="00381C6F">
              <w:tab/>
            </w:r>
            <w:r w:rsidRPr="00381C6F">
              <w:t>Confirm purpose, objectives, budget and timeline of event with organisation management.</w:t>
            </w:r>
          </w:p>
          <w:p w:rsidR="00000000" w:rsidRPr="00381C6F" w:rsidP="00381C6F">
            <w:pPr>
              <w:pStyle w:val="List2"/>
            </w:pPr>
            <w:r w:rsidRPr="00381C6F">
              <w:t>1.2</w:t>
            </w:r>
            <w:r w:rsidRPr="00381C6F">
              <w:tab/>
              <w:t>Determine event resource requirements.</w:t>
            </w:r>
          </w:p>
          <w:p w:rsidR="00000000" w:rsidRPr="00381C6F" w:rsidP="00381C6F">
            <w:pPr>
              <w:pStyle w:val="List2"/>
            </w:pPr>
            <w:r w:rsidRPr="00381C6F">
              <w:t>1.3</w:t>
            </w:r>
            <w:r w:rsidRPr="00381C6F">
              <w:tab/>
              <w:t>Finalise event components, program or competition format consistent with the requirements of the relevant body.</w:t>
            </w:r>
          </w:p>
          <w:p w:rsidR="00000000" w:rsidRPr="00381C6F" w:rsidP="00381C6F">
            <w:pPr>
              <w:pStyle w:val="List2"/>
            </w:pPr>
            <w:r w:rsidRPr="00381C6F">
              <w:t>1.4</w:t>
            </w:r>
            <w:r w:rsidRPr="00381C6F">
              <w:tab/>
              <w:t>Deter</w:t>
            </w:r>
            <w:r w:rsidRPr="00381C6F">
              <w:t>mine participation targets, selection and entry criteria.</w:t>
            </w:r>
          </w:p>
          <w:p w:rsidR="00000000" w:rsidRPr="00381C6F" w:rsidP="00381C6F">
            <w:pPr>
              <w:pStyle w:val="List2"/>
            </w:pPr>
            <w:r w:rsidRPr="00381C6F">
              <w:t>1.5</w:t>
            </w:r>
            <w:r w:rsidRPr="00381C6F">
              <w:tab/>
              <w:t>Arrange event time and venue in the context of other scheduled and competing events or activities.</w:t>
            </w:r>
          </w:p>
          <w:p w:rsidR="00000000" w:rsidP="00381C6F">
            <w:pPr>
              <w:pStyle w:val="List2"/>
              <w:rPr>
                <w:lang w:val="en-NZ"/>
              </w:rPr>
            </w:pPr>
            <w:r w:rsidRPr="00381C6F">
              <w:t>1.6</w:t>
            </w:r>
            <w:r w:rsidRPr="00381C6F">
              <w:tab/>
              <w:t>Identify potential event team members.</w:t>
            </w:r>
          </w:p>
        </w:tc>
      </w:tr>
      <w:tr w:rsidTr="00C820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C6F">
            <w:pPr>
              <w:pStyle w:val="List"/>
              <w:rPr>
                <w:lang w:val="en-NZ"/>
              </w:rPr>
            </w:pPr>
            <w:r w:rsidRPr="00381C6F">
              <w:t>2.</w:t>
            </w:r>
            <w:r w:rsidRPr="00381C6F">
              <w:tab/>
              <w:t>Plan the event.</w:t>
            </w:r>
          </w:p>
        </w:tc>
        <w:tc>
          <w:tcPr>
            <w:tcW w:w="6350" w:type="dxa"/>
            <w:tcBorders>
              <w:top w:val="nil"/>
              <w:left w:val="nil"/>
              <w:bottom w:val="nil"/>
              <w:right w:val="nil"/>
            </w:tcBorders>
            <w:tcMar>
              <w:top w:w="0" w:type="dxa"/>
              <w:left w:w="62" w:type="dxa"/>
              <w:bottom w:w="0" w:type="dxa"/>
              <w:right w:w="62" w:type="dxa"/>
            </w:tcMar>
          </w:tcPr>
          <w:p w:rsidR="00000000" w:rsidRPr="00381C6F" w:rsidP="00381C6F">
            <w:pPr>
              <w:pStyle w:val="List2"/>
            </w:pPr>
            <w:r w:rsidRPr="00381C6F">
              <w:t>2.1</w:t>
            </w:r>
            <w:r w:rsidRPr="00381C6F">
              <w:tab/>
            </w:r>
            <w:r w:rsidRPr="00381C6F">
              <w:t>Prepare budget in line with allocated funds.</w:t>
            </w:r>
          </w:p>
          <w:p w:rsidR="00000000" w:rsidRPr="00381C6F" w:rsidP="00381C6F">
            <w:pPr>
              <w:pStyle w:val="List2"/>
            </w:pPr>
            <w:r w:rsidRPr="00381C6F">
              <w:t>2.2</w:t>
            </w:r>
            <w:r w:rsidRPr="00381C6F">
              <w:tab/>
              <w:t>Establish event team and clarify roles and responsibilities of team members.</w:t>
            </w:r>
          </w:p>
          <w:p w:rsidR="00000000" w:rsidRPr="00381C6F" w:rsidP="00381C6F">
            <w:pPr>
              <w:pStyle w:val="List2"/>
            </w:pPr>
            <w:r w:rsidRPr="00381C6F">
              <w:t>2.3</w:t>
            </w:r>
            <w:r w:rsidRPr="00381C6F">
              <w:tab/>
              <w:t>Identify and seek required approvals to meet regulatory requirements.</w:t>
            </w:r>
          </w:p>
          <w:p w:rsidR="00000000" w:rsidRPr="00381C6F" w:rsidP="00381C6F">
            <w:pPr>
              <w:pStyle w:val="List2"/>
            </w:pPr>
            <w:r w:rsidRPr="00381C6F">
              <w:t>2.4</w:t>
            </w:r>
            <w:r w:rsidRPr="00381C6F">
              <w:tab/>
              <w:t xml:space="preserve">Develop systems and procedures in consultation with </w:t>
            </w:r>
            <w:r w:rsidRPr="00381C6F">
              <w:t>event team.</w:t>
            </w:r>
          </w:p>
          <w:p w:rsidR="00000000" w:rsidRPr="00381C6F" w:rsidP="00381C6F">
            <w:pPr>
              <w:pStyle w:val="List2"/>
            </w:pPr>
            <w:r w:rsidRPr="00381C6F">
              <w:t>2.5</w:t>
            </w:r>
            <w:r w:rsidRPr="00381C6F">
              <w:tab/>
              <w:t>Design event activities considering waste minimisation and efficient resource utilisation.</w:t>
            </w:r>
          </w:p>
          <w:p w:rsidR="00000000" w:rsidRPr="00381C6F" w:rsidP="00381C6F">
            <w:pPr>
              <w:pStyle w:val="List2"/>
            </w:pPr>
            <w:r w:rsidRPr="00381C6F">
              <w:t>2.6</w:t>
            </w:r>
            <w:r w:rsidRPr="00381C6F">
              <w:tab/>
              <w:t xml:space="preserve">Prepare competition draw or event schedule and distribute, as required. </w:t>
            </w:r>
          </w:p>
          <w:p w:rsidR="00000000" w:rsidRPr="00381C6F" w:rsidP="00381C6F">
            <w:pPr>
              <w:pStyle w:val="List2"/>
            </w:pPr>
            <w:r w:rsidRPr="00381C6F">
              <w:t>2.7</w:t>
            </w:r>
            <w:r w:rsidRPr="00381C6F">
              <w:tab/>
              <w:t>Identify event specific risks and prepare risk management strategy.</w:t>
            </w:r>
          </w:p>
          <w:p w:rsidR="00000000" w:rsidRPr="00381C6F" w:rsidP="00381C6F">
            <w:pPr>
              <w:pStyle w:val="List2"/>
            </w:pPr>
            <w:r w:rsidRPr="00381C6F">
              <w:t>2.8</w:t>
            </w:r>
            <w:r w:rsidRPr="00381C6F">
              <w:tab/>
              <w:t xml:space="preserve">Develop contingency and critical incident procedures. </w:t>
            </w:r>
          </w:p>
          <w:p w:rsidR="00000000" w:rsidRPr="00381C6F" w:rsidP="00381C6F">
            <w:pPr>
              <w:pStyle w:val="List2"/>
            </w:pPr>
            <w:r w:rsidRPr="00381C6F">
              <w:t>2.9</w:t>
            </w:r>
            <w:r w:rsidRPr="00381C6F">
              <w:tab/>
              <w:t>Develop event coordination plan with documented tasks, responsibilities and timelines.</w:t>
            </w:r>
          </w:p>
          <w:p w:rsidR="00000000" w:rsidP="00381C6F">
            <w:pPr>
              <w:pStyle w:val="List2"/>
              <w:rPr>
                <w:lang w:val="en-NZ"/>
              </w:rPr>
            </w:pPr>
            <w:r w:rsidRPr="00381C6F">
              <w:t>2.10 Organise promotional materials to generate interest and publicity.</w:t>
            </w:r>
          </w:p>
        </w:tc>
      </w:tr>
      <w:tr w:rsidTr="00C820B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C6F">
            <w:pPr>
              <w:pStyle w:val="List"/>
              <w:rPr>
                <w:lang w:val="en-NZ"/>
              </w:rPr>
            </w:pPr>
            <w:r w:rsidRPr="00381C6F">
              <w:t>3.</w:t>
            </w:r>
            <w:r w:rsidRPr="00381C6F">
              <w:tab/>
              <w:t>Coordinate implementation of t</w:t>
            </w:r>
            <w:r w:rsidRPr="00381C6F">
              <w:t>he event.</w:t>
            </w:r>
          </w:p>
        </w:tc>
        <w:tc>
          <w:tcPr>
            <w:tcW w:w="6350" w:type="dxa"/>
            <w:tcBorders>
              <w:top w:val="nil"/>
              <w:left w:val="nil"/>
              <w:bottom w:val="nil"/>
              <w:right w:val="nil"/>
            </w:tcBorders>
            <w:tcMar>
              <w:top w:w="0" w:type="dxa"/>
              <w:left w:w="62" w:type="dxa"/>
              <w:bottom w:w="0" w:type="dxa"/>
              <w:right w:w="62" w:type="dxa"/>
            </w:tcMar>
          </w:tcPr>
          <w:p w:rsidR="00000000" w:rsidRPr="00381C6F" w:rsidP="00381C6F">
            <w:pPr>
              <w:pStyle w:val="List2"/>
            </w:pPr>
            <w:r w:rsidRPr="00381C6F">
              <w:t>3.1</w:t>
            </w:r>
            <w:r w:rsidRPr="00381C6F">
              <w:tab/>
              <w:t>Provide participants with required information.</w:t>
            </w:r>
          </w:p>
          <w:p w:rsidR="00000000" w:rsidRPr="00381C6F" w:rsidP="00381C6F">
            <w:pPr>
              <w:pStyle w:val="List2"/>
            </w:pPr>
            <w:r w:rsidRPr="00381C6F">
              <w:t>3.2</w:t>
            </w:r>
            <w:r w:rsidRPr="00381C6F">
              <w:tab/>
              <w:t xml:space="preserve">Organise event briefings for all associated staff and volunteers. </w:t>
            </w:r>
          </w:p>
          <w:p w:rsidR="00000000" w:rsidRPr="00381C6F" w:rsidP="00381C6F">
            <w:pPr>
              <w:pStyle w:val="List2"/>
            </w:pPr>
            <w:r w:rsidRPr="00381C6F">
              <w:t>3.3</w:t>
            </w:r>
            <w:r w:rsidRPr="00381C6F">
              <w:tab/>
              <w:t>Ensure health, safety and security procedures are integrated into event procedures.</w:t>
            </w:r>
          </w:p>
          <w:p w:rsidR="00000000" w:rsidRPr="00381C6F" w:rsidP="00381C6F">
            <w:pPr>
              <w:pStyle w:val="List2"/>
            </w:pPr>
            <w:r w:rsidRPr="00381C6F">
              <w:t>3.4</w:t>
            </w:r>
            <w:r w:rsidRPr="00381C6F">
              <w:tab/>
            </w:r>
            <w:r w:rsidRPr="00381C6F">
              <w:t>Oversee event setup according to prearranged operational requirements.</w:t>
            </w:r>
          </w:p>
          <w:p w:rsidR="00000000" w:rsidRPr="00381C6F" w:rsidP="00381C6F">
            <w:pPr>
              <w:pStyle w:val="List2"/>
            </w:pPr>
            <w:r w:rsidRPr="00381C6F">
              <w:t>3.5</w:t>
            </w:r>
            <w:r w:rsidRPr="00381C6F">
              <w:tab/>
              <w:t>Identify discrepancies and deficiencies, and take required remedial action.</w:t>
            </w:r>
          </w:p>
          <w:p w:rsidR="00000000" w:rsidRPr="00381C6F" w:rsidP="00381C6F">
            <w:pPr>
              <w:pStyle w:val="List2"/>
            </w:pPr>
            <w:r w:rsidRPr="00381C6F">
              <w:t>3.6</w:t>
            </w:r>
            <w:r w:rsidRPr="00381C6F">
              <w:tab/>
              <w:t>Monitor event operation through observation and communication with event team members.</w:t>
            </w:r>
          </w:p>
          <w:p w:rsidR="00000000" w:rsidRPr="00381C6F" w:rsidP="00381C6F">
            <w:pPr>
              <w:pStyle w:val="List2"/>
            </w:pPr>
            <w:r w:rsidRPr="00381C6F">
              <w:t>3.7</w:t>
            </w:r>
            <w:r w:rsidRPr="00381C6F">
              <w:tab/>
              <w:t xml:space="preserve">Implement </w:t>
            </w:r>
            <w:r w:rsidRPr="00381C6F">
              <w:t>contingency plans, as required.</w:t>
            </w:r>
          </w:p>
          <w:p w:rsidR="00000000" w:rsidRPr="00381C6F" w:rsidP="00381C6F">
            <w:pPr>
              <w:pStyle w:val="List2"/>
            </w:pPr>
            <w:r w:rsidRPr="00381C6F">
              <w:t>3.8</w:t>
            </w:r>
            <w:r w:rsidRPr="00381C6F">
              <w:tab/>
              <w:t>Ensure event break down is completed according to agreements with contractors and event team.</w:t>
            </w:r>
          </w:p>
          <w:p w:rsidR="00000000" w:rsidP="00381C6F">
            <w:pPr>
              <w:pStyle w:val="List2"/>
              <w:rPr>
                <w:lang w:val="en-NZ"/>
              </w:rPr>
            </w:pPr>
            <w:r w:rsidRPr="00381C6F">
              <w:t>3.9</w:t>
            </w:r>
            <w:r w:rsidRPr="00381C6F">
              <w:tab/>
              <w:t>Process results, communicate outcomes to participants and submit results to relevant body, as required.</w:t>
            </w:r>
          </w:p>
        </w:tc>
      </w:tr>
      <w:tr w:rsidTr="00C820B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81C6F">
            <w:pPr>
              <w:pStyle w:val="List"/>
              <w:rPr>
                <w:lang w:val="en-NZ"/>
              </w:rPr>
            </w:pPr>
            <w:r w:rsidRPr="00381C6F">
              <w:t>4.</w:t>
            </w:r>
            <w:r w:rsidRPr="00381C6F">
              <w:tab/>
              <w:t>Evaluate the e</w:t>
            </w:r>
            <w:r w:rsidRPr="00381C6F">
              <w:t>vent.</w:t>
            </w:r>
          </w:p>
        </w:tc>
        <w:tc>
          <w:tcPr>
            <w:tcW w:w="6350" w:type="dxa"/>
            <w:tcBorders>
              <w:top w:val="nil"/>
              <w:left w:val="nil"/>
              <w:bottom w:val="nil"/>
              <w:right w:val="nil"/>
            </w:tcBorders>
            <w:tcMar>
              <w:top w:w="0" w:type="dxa"/>
              <w:left w:w="62" w:type="dxa"/>
              <w:bottom w:w="0" w:type="dxa"/>
              <w:right w:w="62" w:type="dxa"/>
            </w:tcMar>
          </w:tcPr>
          <w:p w:rsidR="00000000" w:rsidRPr="00381C6F" w:rsidP="00381C6F">
            <w:pPr>
              <w:pStyle w:val="List2"/>
            </w:pPr>
            <w:r w:rsidRPr="00381C6F">
              <w:t>4.1</w:t>
            </w:r>
            <w:r w:rsidRPr="00381C6F">
              <w:tab/>
              <w:t>Determine event evaluation criteria prior to event in consultation with organisation management.</w:t>
            </w:r>
          </w:p>
          <w:p w:rsidR="00000000" w:rsidRPr="00381C6F" w:rsidP="00381C6F">
            <w:pPr>
              <w:pStyle w:val="List2"/>
            </w:pPr>
            <w:r w:rsidRPr="00381C6F">
              <w:t>4.2</w:t>
            </w:r>
            <w:r w:rsidRPr="00381C6F">
              <w:tab/>
              <w:t xml:space="preserve">Use a variety of evaluation methods to obtain feedback. </w:t>
            </w:r>
          </w:p>
          <w:p w:rsidR="00000000" w:rsidRPr="00381C6F" w:rsidP="00381C6F">
            <w:pPr>
              <w:pStyle w:val="List2"/>
            </w:pPr>
            <w:r w:rsidRPr="00381C6F">
              <w:t>4.3</w:t>
            </w:r>
            <w:r w:rsidRPr="00381C6F">
              <w:tab/>
              <w:t xml:space="preserve">Conduct an event debrief with event team. </w:t>
            </w:r>
          </w:p>
          <w:p w:rsidR="00000000" w:rsidRPr="00381C6F" w:rsidP="00381C6F">
            <w:pPr>
              <w:pStyle w:val="List2"/>
            </w:pPr>
            <w:r w:rsidRPr="00381C6F">
              <w:t>4.4</w:t>
            </w:r>
            <w:r w:rsidRPr="00381C6F">
              <w:tab/>
              <w:t>Analyse delivery of the event against</w:t>
            </w:r>
            <w:r w:rsidRPr="00381C6F">
              <w:t xml:space="preserve"> evaluation criteria.</w:t>
            </w:r>
          </w:p>
          <w:p w:rsidR="00000000" w:rsidRPr="00381C6F" w:rsidP="00381C6F">
            <w:pPr>
              <w:pStyle w:val="List2"/>
            </w:pPr>
            <w:r w:rsidRPr="00381C6F">
              <w:t>4.5</w:t>
            </w:r>
            <w:r w:rsidRPr="00381C6F">
              <w:tab/>
              <w:t>Document event outcomes and recommendations for future similar events for organisation management.</w:t>
            </w:r>
          </w:p>
        </w:tc>
      </w:tr>
    </w:tbl>
    <w:p w:rsidR="00000000" w:rsidRPr="00381C6F" w:rsidP="00381C6F">
      <w:pPr>
        <w:pStyle w:val="BodyText"/>
      </w:pPr>
    </w:p>
    <w:p w:rsidR="00000000" w:rsidRPr="00381C6F" w:rsidP="00381C6F">
      <w:pPr>
        <w:pStyle w:val="AllowPageBreak"/>
      </w:pPr>
    </w:p>
    <w:p w:rsidR="00000000" w:rsidRPr="00381C6F" w:rsidP="00381C6F">
      <w:pPr>
        <w:pStyle w:val="Heading1"/>
      </w:pPr>
      <w:bookmarkStart w:id="7" w:name="O_668184"/>
      <w:bookmarkEnd w:id="7"/>
      <w:r w:rsidRPr="00381C6F">
        <w:t>Foundation Skills</w:t>
      </w:r>
    </w:p>
    <w:tbl>
      <w:tblPr>
        <w:tblW w:w="0" w:type="auto"/>
        <w:tblLayout w:type="fixed"/>
        <w:tblCellMar>
          <w:left w:w="62" w:type="dxa"/>
          <w:right w:w="62" w:type="dxa"/>
        </w:tblCellMar>
        <w:tblLook w:val="0000"/>
      </w:tblPr>
      <w:tblGrid>
        <w:gridCol w:w="2694"/>
        <w:gridCol w:w="6350"/>
      </w:tblGrid>
      <w:tr w:rsidTr="00381C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t>Foundation skills essential to performance in this unit, but not explicit in the performance criteria are listed here, along with a brief context statement.</w:t>
            </w:r>
          </w:p>
        </w:tc>
      </w:tr>
      <w:tr w:rsidTr="00381C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81C6F" w:rsidP="00381C6F">
            <w:pPr>
              <w:pStyle w:val="BodyText"/>
            </w:pPr>
            <w:r w:rsidRPr="00381C6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rPr>
                <w:rStyle w:val="SpecialBold"/>
              </w:rPr>
              <w:t>DESCRIPTION</w:t>
            </w:r>
          </w:p>
        </w:tc>
      </w:tr>
      <w:tr w:rsidTr="00381C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t>Numeracy skills to:</w:t>
            </w:r>
          </w:p>
        </w:tc>
        <w:tc>
          <w:tcPr>
            <w:tcW w:w="6350" w:type="dxa"/>
            <w:tcBorders>
              <w:top w:val="nil"/>
              <w:left w:val="nil"/>
              <w:bottom w:val="nil"/>
              <w:right w:val="nil"/>
            </w:tcBorders>
            <w:tcMar>
              <w:top w:w="0" w:type="dxa"/>
              <w:left w:w="62" w:type="dxa"/>
              <w:bottom w:w="0" w:type="dxa"/>
              <w:right w:w="62" w:type="dxa"/>
            </w:tcMar>
          </w:tcPr>
          <w:p w:rsidR="00000000" w:rsidP="00381C6F">
            <w:pPr>
              <w:pStyle w:val="ListBullet"/>
              <w:rPr>
                <w:lang w:val="en-NZ"/>
              </w:rPr>
            </w:pPr>
            <w:r w:rsidRPr="00381C6F">
              <w:t>prepare an event running sheet and monitor event timing.</w:t>
            </w:r>
          </w:p>
        </w:tc>
      </w:tr>
      <w:tr w:rsidTr="00381C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1C6F">
            <w:pPr>
              <w:pStyle w:val="BodyText"/>
              <w:rPr>
                <w:lang w:val="en-NZ"/>
              </w:rPr>
            </w:pPr>
            <w:r w:rsidRPr="00381C6F">
              <w:t>Technology skills to:</w:t>
            </w:r>
          </w:p>
        </w:tc>
        <w:tc>
          <w:tcPr>
            <w:tcW w:w="6350" w:type="dxa"/>
            <w:tcBorders>
              <w:top w:val="nil"/>
              <w:left w:val="nil"/>
              <w:bottom w:val="nil"/>
              <w:right w:val="nil"/>
            </w:tcBorders>
            <w:tcMar>
              <w:top w:w="0" w:type="dxa"/>
              <w:left w:w="62" w:type="dxa"/>
              <w:bottom w:w="0" w:type="dxa"/>
              <w:right w:w="62" w:type="dxa"/>
            </w:tcMar>
          </w:tcPr>
          <w:p w:rsidR="00000000" w:rsidRPr="00381C6F" w:rsidP="00381C6F">
            <w:pPr>
              <w:pStyle w:val="ListBullet"/>
            </w:pPr>
            <w:r w:rsidRPr="00381C6F">
              <w:t xml:space="preserve">utilise software and equipment for event organisation. </w:t>
            </w:r>
          </w:p>
        </w:tc>
      </w:tr>
    </w:tbl>
    <w:p w:rsidR="00000000" w:rsidRPr="00381C6F" w:rsidP="00381C6F">
      <w:pPr>
        <w:pStyle w:val="BodyText"/>
      </w:pPr>
    </w:p>
    <w:p w:rsidR="00000000" w:rsidRPr="00381C6F" w:rsidP="00381C6F">
      <w:pPr>
        <w:pStyle w:val="AllowPageBreak"/>
      </w:pPr>
    </w:p>
    <w:p w:rsidR="00000000" w:rsidRPr="00381C6F" w:rsidP="00381C6F">
      <w:pPr>
        <w:pStyle w:val="Heading1"/>
      </w:pPr>
      <w:bookmarkStart w:id="8" w:name="O_668186"/>
      <w:bookmarkEnd w:id="8"/>
      <w:r w:rsidRPr="00381C6F">
        <w:t>Unit Mapping Information</w:t>
      </w:r>
    </w:p>
    <w:p w:rsidR="00000000" w:rsidRPr="00381C6F" w:rsidP="00C820B0">
      <w:pPr>
        <w:pStyle w:val="BodyText"/>
      </w:pPr>
      <w:r w:rsidRPr="00381C6F">
        <w:t>SISXIND409 Organise a sport, fitness or recreation event</w:t>
      </w:r>
    </w:p>
    <w:p w:rsidR="00000000" w:rsidRPr="00381C6F" w:rsidP="00381C6F">
      <w:pPr>
        <w:pStyle w:val="Heading1"/>
      </w:pPr>
      <w:bookmarkStart w:id="9" w:name="O_668193"/>
      <w:bookmarkEnd w:id="9"/>
      <w:r w:rsidRPr="00381C6F">
        <w:t>Links</w:t>
      </w:r>
    </w:p>
    <w:p w:rsidR="00000000" w:rsidRPr="00381C6F" w:rsidP="00C820B0">
      <w:pPr>
        <w:pStyle w:val="BodyText"/>
      </w:pPr>
      <w:r w:rsidRPr="00381C6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4657D">
        <w:rPr>
          <w:rStyle w:val="Hyperlink"/>
        </w:rPr>
        <w:t>https://vetnet.gov.au/Pages/TrainingDocs.aspx?q=1ca50016-24d2-4161-a044-d3faa200268b</w:t>
      </w:r>
      <w:r>
        <w:fldChar w:fldCharType="end"/>
      </w:r>
    </w:p>
    <w:p w:rsidR="00000000" w:rsidRPr="00381C6F" w:rsidP="00381C6F"/>
    <w:sectPr w:rsidSect="00381C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6F" w:rsidRPr="00C820B0" w:rsidP="00C82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B0" w:rsidP="00381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0B0" w:rsidP="00381C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820B0" w:rsidP="00381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C6F" w:rsidRPr="00C820B0" w:rsidP="00C82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B0" w:rsidRPr="002D2AF8" w:rsidP="00381C6F">
    <w:pPr>
      <w:pStyle w:val="Header"/>
      <w:framePr w:wrap="around"/>
    </w:pPr>
    <w:r>
      <w:fldChar w:fldCharType="begin"/>
    </w:r>
    <w:r>
      <w:instrText xml:space="preserve"> TITLE   \* MERGEFORMAT </w:instrText>
    </w:r>
    <w:r>
      <w:fldChar w:fldCharType="separate"/>
    </w:r>
    <w:r>
      <w:t>SISXIND006 Conduct sport, fitness or recreation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820B0" w:rsidP="00381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42B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96B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C6F"/>
    <w:pPr>
      <w:spacing w:before="360" w:after="60"/>
      <w:outlineLvl w:val="0"/>
    </w:pPr>
    <w:rPr>
      <w:sz w:val="32"/>
    </w:rPr>
  </w:style>
  <w:style w:type="paragraph" w:styleId="Heading2">
    <w:name w:val="heading 2"/>
    <w:basedOn w:val="HeadingBase"/>
    <w:next w:val="BodyText"/>
    <w:link w:val="Heading2Char"/>
    <w:qFormat/>
    <w:rsid w:val="00381C6F"/>
    <w:pPr>
      <w:keepLines/>
      <w:spacing w:before="240" w:after="120"/>
      <w:outlineLvl w:val="1"/>
    </w:pPr>
    <w:rPr>
      <w:sz w:val="28"/>
      <w:szCs w:val="40"/>
    </w:rPr>
  </w:style>
  <w:style w:type="paragraph" w:styleId="Heading3">
    <w:name w:val="heading 3"/>
    <w:basedOn w:val="HeadingBase"/>
    <w:next w:val="BodyText"/>
    <w:link w:val="Heading3Char"/>
    <w:qFormat/>
    <w:rsid w:val="00381C6F"/>
    <w:pPr>
      <w:spacing w:before="180" w:after="120"/>
      <w:outlineLvl w:val="2"/>
    </w:pPr>
    <w:rPr>
      <w:spacing w:val="-10"/>
      <w:kern w:val="32"/>
    </w:rPr>
  </w:style>
  <w:style w:type="paragraph" w:styleId="Heading4">
    <w:name w:val="heading 4"/>
    <w:basedOn w:val="HeadingBase"/>
    <w:next w:val="BodyText"/>
    <w:link w:val="Heading4Char"/>
    <w:qFormat/>
    <w:rsid w:val="00381C6F"/>
    <w:pPr>
      <w:spacing w:before="160" w:after="120"/>
      <w:outlineLvl w:val="3"/>
    </w:pPr>
    <w:rPr>
      <w:sz w:val="22"/>
    </w:rPr>
  </w:style>
  <w:style w:type="paragraph" w:styleId="Heading5">
    <w:name w:val="heading 5"/>
    <w:basedOn w:val="HeadingBase"/>
    <w:next w:val="Normal"/>
    <w:link w:val="Heading5Char"/>
    <w:qFormat/>
    <w:rsid w:val="00381C6F"/>
    <w:pPr>
      <w:spacing w:before="80"/>
      <w:outlineLvl w:val="4"/>
    </w:pPr>
    <w:rPr>
      <w:color w:val="918585"/>
      <w:sz w:val="20"/>
    </w:rPr>
  </w:style>
  <w:style w:type="paragraph" w:styleId="Heading6">
    <w:name w:val="heading 6"/>
    <w:basedOn w:val="HeadingBase"/>
    <w:next w:val="Normal"/>
    <w:link w:val="Heading6Char"/>
    <w:qFormat/>
    <w:rsid w:val="00381C6F"/>
    <w:pPr>
      <w:spacing w:before="60"/>
      <w:outlineLvl w:val="5"/>
    </w:pPr>
    <w:rPr>
      <w:color w:val="918585"/>
      <w:sz w:val="20"/>
    </w:rPr>
  </w:style>
  <w:style w:type="paragraph" w:styleId="Heading7">
    <w:name w:val="heading 7"/>
    <w:basedOn w:val="Normal"/>
    <w:next w:val="Normal"/>
    <w:link w:val="Heading7Char"/>
    <w:qFormat/>
    <w:rsid w:val="00381C6F"/>
    <w:pPr>
      <w:ind w:left="720"/>
      <w:outlineLvl w:val="6"/>
    </w:pPr>
    <w:rPr>
      <w:i/>
    </w:rPr>
  </w:style>
  <w:style w:type="paragraph" w:styleId="Heading8">
    <w:name w:val="heading 8"/>
    <w:basedOn w:val="Normal"/>
    <w:next w:val="Normal"/>
    <w:link w:val="Heading8Char"/>
    <w:qFormat/>
    <w:rsid w:val="00381C6F"/>
    <w:pPr>
      <w:ind w:left="720"/>
      <w:outlineLvl w:val="7"/>
    </w:pPr>
    <w:rPr>
      <w:i/>
    </w:rPr>
  </w:style>
  <w:style w:type="paragraph" w:styleId="Heading9">
    <w:name w:val="heading 9"/>
    <w:basedOn w:val="Normal"/>
    <w:next w:val="Normal"/>
    <w:link w:val="Heading9Char"/>
    <w:qFormat/>
    <w:rsid w:val="00381C6F"/>
    <w:pPr>
      <w:ind w:left="720"/>
      <w:outlineLvl w:val="8"/>
    </w:pPr>
    <w:rPr>
      <w:i/>
    </w:rPr>
  </w:style>
  <w:style w:type="character" w:default="1" w:styleId="DefaultParagraphFont">
    <w:name w:val="Default Paragraph Font"/>
    <w:uiPriority w:val="1"/>
    <w:unhideWhenUsed/>
    <w:rsid w:val="00381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C6F"/>
  </w:style>
  <w:style w:type="character" w:customStyle="1" w:styleId="Heading1Char">
    <w:name w:val="Heading 1 Char"/>
    <w:basedOn w:val="DefaultParagraphFont"/>
    <w:link w:val="Heading1"/>
    <w:rsid w:val="00381C6F"/>
    <w:rPr>
      <w:rFonts w:ascii="Times New Roman" w:eastAsia="Times New Roman" w:hAnsi="Times New Roman" w:cs="Times New Roman"/>
      <w:b/>
      <w:sz w:val="32"/>
      <w:szCs w:val="20"/>
      <w:lang w:eastAsia="en-US"/>
    </w:rPr>
  </w:style>
  <w:style w:type="paragraph" w:styleId="BodyText">
    <w:name w:val="Body Text"/>
    <w:basedOn w:val="Normal"/>
    <w:link w:val="BodyTextChar"/>
    <w:rsid w:val="00381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C6F"/>
    <w:rPr>
      <w:rFonts w:ascii="Times New Roman" w:eastAsia="Times New Roman" w:hAnsi="Times New Roman" w:cs="Times New Roman"/>
      <w:sz w:val="24"/>
      <w:lang w:eastAsia="en-US"/>
    </w:rPr>
  </w:style>
  <w:style w:type="paragraph" w:styleId="List">
    <w:name w:val="List"/>
    <w:basedOn w:val="BodyText"/>
    <w:next w:val="BodyText"/>
    <w:rsid w:val="00381C6F"/>
    <w:pPr>
      <w:tabs>
        <w:tab w:val="left" w:pos="340"/>
      </w:tabs>
      <w:spacing w:before="60" w:after="60"/>
      <w:ind w:left="340" w:hanging="340"/>
    </w:pPr>
  </w:style>
  <w:style w:type="paragraph" w:styleId="ListBullet">
    <w:name w:val="List Bullet"/>
    <w:basedOn w:val="List"/>
    <w:rsid w:val="00381C6F"/>
    <w:pPr>
      <w:numPr>
        <w:numId w:val="11"/>
      </w:numPr>
      <w:tabs>
        <w:tab w:val="clear" w:pos="340"/>
      </w:tabs>
      <w:spacing w:before="40" w:after="40"/>
    </w:pPr>
  </w:style>
  <w:style w:type="character" w:customStyle="1" w:styleId="SpecialBold">
    <w:name w:val="Special Bold"/>
    <w:basedOn w:val="DefaultParagraphFont"/>
    <w:rsid w:val="00381C6F"/>
    <w:rPr>
      <w:b/>
      <w:spacing w:val="0"/>
    </w:rPr>
  </w:style>
  <w:style w:type="paragraph" w:customStyle="1" w:styleId="SuperHeading">
    <w:name w:val="SuperHeading"/>
    <w:basedOn w:val="Normal"/>
    <w:rsid w:val="00381C6F"/>
    <w:pPr>
      <w:spacing w:before="240" w:after="120"/>
      <w:outlineLvl w:val="0"/>
    </w:pPr>
    <w:rPr>
      <w:rFonts w:ascii="Times New Roman" w:hAnsi="Times New Roman"/>
      <w:b/>
      <w:sz w:val="32"/>
    </w:rPr>
  </w:style>
  <w:style w:type="paragraph" w:customStyle="1" w:styleId="AllowPageBreak">
    <w:name w:val="AllowPageBreak"/>
    <w:rsid w:val="00381C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C6F"/>
    <w:pPr>
      <w:tabs>
        <w:tab w:val="left" w:pos="680"/>
      </w:tabs>
      <w:spacing w:before="60" w:after="60"/>
      <w:ind w:left="680" w:hanging="340"/>
    </w:pPr>
  </w:style>
  <w:style w:type="character" w:customStyle="1" w:styleId="Heading2Char">
    <w:name w:val="Heading 2 Char"/>
    <w:basedOn w:val="DefaultParagraphFont"/>
    <w:link w:val="Heading2"/>
    <w:rsid w:val="00381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C6F"/>
    <w:rPr>
      <w:rFonts w:ascii="Courier New" w:eastAsia="Times New Roman" w:hAnsi="Courier New" w:cs="Times New Roman"/>
      <w:i/>
      <w:szCs w:val="20"/>
      <w:lang w:eastAsia="en-US"/>
    </w:rPr>
  </w:style>
  <w:style w:type="paragraph" w:customStyle="1" w:styleId="HeadingBase">
    <w:name w:val="Heading Base"/>
    <w:rsid w:val="00381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C6F"/>
    <w:pPr>
      <w:tabs>
        <w:tab w:val="right" w:leader="dot" w:pos="9072"/>
      </w:tabs>
      <w:ind w:left="567"/>
    </w:pPr>
    <w:rPr>
      <w:szCs w:val="22"/>
    </w:rPr>
  </w:style>
  <w:style w:type="paragraph" w:customStyle="1" w:styleId="TOCBase">
    <w:name w:val="TOC Base"/>
    <w:rsid w:val="00381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C6F"/>
    <w:pPr>
      <w:tabs>
        <w:tab w:val="right" w:leader="dot" w:pos="9072"/>
      </w:tabs>
      <w:spacing w:before="40" w:after="40"/>
      <w:ind w:left="284"/>
    </w:pPr>
    <w:rPr>
      <w:rFonts w:ascii="Times New Roman" w:hAnsi="Times New Roman"/>
    </w:rPr>
  </w:style>
  <w:style w:type="paragraph" w:styleId="TOC1">
    <w:name w:val="toc 1"/>
    <w:basedOn w:val="TOCBase"/>
    <w:next w:val="Normal"/>
    <w:rsid w:val="00381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C6F"/>
    <w:rPr>
      <w:rFonts w:ascii="Times New Roman" w:eastAsia="Times New Roman" w:hAnsi="Times New Roman" w:cs="Times New Roman"/>
      <w:sz w:val="16"/>
      <w:lang w:eastAsia="en-US"/>
    </w:rPr>
  </w:style>
  <w:style w:type="paragraph" w:styleId="Title">
    <w:name w:val="Title"/>
    <w:basedOn w:val="HeadingBase"/>
    <w:link w:val="TitleChar"/>
    <w:qFormat/>
    <w:rsid w:val="00381C6F"/>
    <w:pPr>
      <w:spacing w:before="5040"/>
      <w:jc w:val="center"/>
    </w:pPr>
    <w:rPr>
      <w:sz w:val="48"/>
      <w:szCs w:val="72"/>
      <w:lang w:val="en-US"/>
    </w:rPr>
  </w:style>
  <w:style w:type="character" w:customStyle="1" w:styleId="TitleChar">
    <w:name w:val="Title Char"/>
    <w:basedOn w:val="DefaultParagraphFont"/>
    <w:link w:val="Title"/>
    <w:rsid w:val="00381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C6F"/>
    <w:pPr>
      <w:tabs>
        <w:tab w:val="left" w:pos="3600"/>
        <w:tab w:val="left" w:pos="3958"/>
      </w:tabs>
    </w:pPr>
  </w:style>
  <w:style w:type="paragraph" w:customStyle="1" w:styleId="Note">
    <w:name w:val="Note"/>
    <w:basedOn w:val="BodyText"/>
    <w:rsid w:val="00381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C6F"/>
    <w:pPr>
      <w:framePr w:wrap="auto" w:hAnchor="text" w:y="6049"/>
    </w:pPr>
    <w:rPr>
      <w:color w:val="000000"/>
      <w:sz w:val="40"/>
    </w:rPr>
  </w:style>
  <w:style w:type="paragraph" w:customStyle="1" w:styleId="TOCTitle">
    <w:name w:val="TOCTitle"/>
    <w:basedOn w:val="Heading1"/>
    <w:rsid w:val="00381C6F"/>
    <w:pPr>
      <w:spacing w:after="240"/>
      <w:jc w:val="center"/>
      <w:outlineLvl w:val="9"/>
    </w:pPr>
    <w:rPr>
      <w:caps/>
    </w:rPr>
  </w:style>
  <w:style w:type="paragraph" w:customStyle="1" w:styleId="Version">
    <w:name w:val="Version"/>
    <w:rsid w:val="00381C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C6F"/>
    <w:pPr>
      <w:numPr>
        <w:numId w:val="12"/>
      </w:numPr>
      <w:tabs>
        <w:tab w:val="clear" w:pos="680"/>
      </w:tabs>
    </w:pPr>
  </w:style>
  <w:style w:type="paragraph" w:styleId="Index1">
    <w:name w:val="index 1"/>
    <w:basedOn w:val="Normal"/>
    <w:next w:val="Normal"/>
    <w:semiHidden/>
    <w:rsid w:val="00381C6F"/>
    <w:pPr>
      <w:keepNext w:val="0"/>
      <w:tabs>
        <w:tab w:val="right" w:pos="4176"/>
      </w:tabs>
      <w:ind w:left="198" w:hanging="198"/>
    </w:pPr>
    <w:rPr>
      <w:rFonts w:ascii="Garamond" w:hAnsi="Garamond"/>
    </w:rPr>
  </w:style>
  <w:style w:type="paragraph" w:styleId="IndexHeading">
    <w:name w:val="index heading"/>
    <w:basedOn w:val="Normal"/>
    <w:next w:val="Index1"/>
    <w:semiHidden/>
    <w:rsid w:val="00381C6F"/>
    <w:pPr>
      <w:spacing w:before="120" w:after="120"/>
    </w:pPr>
    <w:rPr>
      <w:rFonts w:ascii="Arial" w:hAnsi="Arial"/>
      <w:b/>
      <w:color w:val="918585"/>
      <w:sz w:val="24"/>
    </w:rPr>
  </w:style>
  <w:style w:type="paragraph" w:styleId="Header">
    <w:name w:val="header"/>
    <w:basedOn w:val="Normal"/>
    <w:link w:val="HeaderChar"/>
    <w:rsid w:val="00381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C6F"/>
    <w:rPr>
      <w:rFonts w:ascii="Times New Roman" w:eastAsia="Times New Roman" w:hAnsi="Times New Roman" w:cs="Times New Roman"/>
      <w:sz w:val="16"/>
      <w:szCs w:val="20"/>
      <w:lang w:val="en-GB" w:eastAsia="en-US"/>
    </w:rPr>
  </w:style>
  <w:style w:type="paragraph" w:customStyle="1" w:styleId="Chapter">
    <w:name w:val="Chapter"/>
    <w:basedOn w:val="Normal"/>
    <w:rsid w:val="00381C6F"/>
    <w:pPr>
      <w:spacing w:before="240"/>
    </w:pPr>
    <w:rPr>
      <w:rFonts w:ascii="Times New Roman" w:hAnsi="Times New Roman"/>
      <w:smallCaps/>
      <w:spacing w:val="80"/>
      <w:sz w:val="28"/>
    </w:rPr>
  </w:style>
  <w:style w:type="paragraph" w:customStyle="1" w:styleId="InChapter">
    <w:name w:val="InChapter"/>
    <w:basedOn w:val="Heading3"/>
    <w:rsid w:val="00381C6F"/>
    <w:pPr>
      <w:spacing w:after="240"/>
      <w:outlineLvl w:val="9"/>
    </w:pPr>
    <w:rPr>
      <w:noProof/>
    </w:rPr>
  </w:style>
  <w:style w:type="paragraph" w:styleId="Index2">
    <w:name w:val="index 2"/>
    <w:basedOn w:val="Normal"/>
    <w:next w:val="Normal"/>
    <w:semiHidden/>
    <w:rsid w:val="00381C6F"/>
    <w:pPr>
      <w:tabs>
        <w:tab w:val="right" w:pos="4176"/>
      </w:tabs>
      <w:ind w:left="568" w:hanging="284"/>
    </w:pPr>
    <w:rPr>
      <w:rFonts w:ascii="Garamond" w:hAnsi="Garamond"/>
    </w:rPr>
  </w:style>
  <w:style w:type="paragraph" w:customStyle="1" w:styleId="Byline">
    <w:name w:val="Byline"/>
    <w:rsid w:val="00381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C6F"/>
    <w:pPr>
      <w:tabs>
        <w:tab w:val="clear" w:pos="3600"/>
        <w:tab w:val="clear" w:pos="3958"/>
      </w:tabs>
      <w:jc w:val="right"/>
    </w:pPr>
  </w:style>
  <w:style w:type="character" w:styleId="Emphasis">
    <w:name w:val="Emphasis"/>
    <w:basedOn w:val="DefaultParagraphFont"/>
    <w:qFormat/>
    <w:rsid w:val="00381C6F"/>
    <w:rPr>
      <w:i/>
    </w:rPr>
  </w:style>
  <w:style w:type="paragraph" w:styleId="Caption">
    <w:name w:val="caption"/>
    <w:basedOn w:val="BodyText"/>
    <w:next w:val="Normal"/>
    <w:qFormat/>
    <w:rsid w:val="00381C6F"/>
    <w:pPr>
      <w:framePr w:w="2268" w:hSpace="181" w:vSpace="181" w:wrap="around" w:vAnchor="text" w:hAnchor="page" w:x="1135" w:y="285" w:anchorLock="1"/>
    </w:pPr>
    <w:rPr>
      <w:i/>
    </w:rPr>
  </w:style>
  <w:style w:type="paragraph" w:customStyle="1" w:styleId="MiniTOCTitle">
    <w:name w:val="MiniTOCTitle"/>
    <w:basedOn w:val="Heading4"/>
    <w:rsid w:val="00381C6F"/>
    <w:pPr>
      <w:spacing w:before="240"/>
      <w:outlineLvl w:val="9"/>
    </w:pPr>
    <w:rPr>
      <w:noProof/>
      <w:sz w:val="24"/>
    </w:rPr>
  </w:style>
  <w:style w:type="paragraph" w:customStyle="1" w:styleId="MiniTOCItem">
    <w:name w:val="MiniTOCItem"/>
    <w:basedOn w:val="ListBullet"/>
    <w:rsid w:val="00381C6F"/>
    <w:pPr>
      <w:numPr>
        <w:numId w:val="0"/>
      </w:numPr>
      <w:tabs>
        <w:tab w:val="right" w:leader="dot" w:pos="6521"/>
      </w:tabs>
      <w:spacing w:before="0" w:after="0"/>
    </w:pPr>
  </w:style>
  <w:style w:type="paragraph" w:customStyle="1" w:styleId="TOFTitle">
    <w:name w:val="TOFTitle"/>
    <w:basedOn w:val="TOCTitle"/>
    <w:rsid w:val="00381C6F"/>
  </w:style>
  <w:style w:type="paragraph" w:styleId="TableofFigures">
    <w:name w:val="table of figures"/>
    <w:basedOn w:val="Normal"/>
    <w:next w:val="Normal"/>
    <w:semiHidden/>
    <w:rsid w:val="00381C6F"/>
    <w:pPr>
      <w:tabs>
        <w:tab w:val="right" w:leader="dot" w:pos="9072"/>
      </w:tabs>
      <w:ind w:left="970" w:hanging="403"/>
    </w:pPr>
    <w:rPr>
      <w:rFonts w:ascii="Times New Roman" w:hAnsi="Times New Roman"/>
      <w:b/>
    </w:rPr>
  </w:style>
  <w:style w:type="paragraph" w:styleId="ListNumber">
    <w:name w:val="List Number"/>
    <w:basedOn w:val="List"/>
    <w:rsid w:val="00381C6F"/>
    <w:pPr>
      <w:numPr>
        <w:numId w:val="14"/>
      </w:numPr>
      <w:tabs>
        <w:tab w:val="clear" w:pos="340"/>
      </w:tabs>
    </w:pPr>
  </w:style>
  <w:style w:type="character" w:customStyle="1" w:styleId="WingdingSymbols">
    <w:name w:val="Wingding Symbols"/>
    <w:rsid w:val="00381C6F"/>
    <w:rPr>
      <w:rFonts w:ascii="Wingdings" w:hAnsi="Wingdings"/>
    </w:rPr>
  </w:style>
  <w:style w:type="paragraph" w:customStyle="1" w:styleId="TableHeading">
    <w:name w:val="Table Heading"/>
    <w:basedOn w:val="HeadingBase"/>
    <w:rsid w:val="00381C6F"/>
    <w:pPr>
      <w:keepLines/>
      <w:pBdr>
        <w:bottom w:val="single" w:sz="6" w:space="1" w:color="918585"/>
      </w:pBdr>
      <w:spacing w:before="240"/>
    </w:pPr>
  </w:style>
  <w:style w:type="character" w:customStyle="1" w:styleId="HotSpot">
    <w:name w:val="HotSpot"/>
    <w:rsid w:val="00381C6F"/>
    <w:rPr>
      <w:color w:val="0033CC"/>
      <w:u w:val="none"/>
    </w:rPr>
  </w:style>
  <w:style w:type="paragraph" w:customStyle="1" w:styleId="BodyTextRight">
    <w:name w:val="Body Text Right"/>
    <w:basedOn w:val="BodyText"/>
    <w:rsid w:val="00381C6F"/>
    <w:pPr>
      <w:spacing w:before="0" w:after="0"/>
      <w:jc w:val="right"/>
    </w:pPr>
  </w:style>
  <w:style w:type="paragraph" w:styleId="Index3">
    <w:name w:val="index 3"/>
    <w:basedOn w:val="ListNumber2"/>
    <w:next w:val="Normal"/>
    <w:semiHidden/>
    <w:rsid w:val="00381C6F"/>
    <w:pPr>
      <w:numPr>
        <w:numId w:val="0"/>
      </w:numPr>
      <w:tabs>
        <w:tab w:val="right" w:leader="dot" w:pos="4176"/>
      </w:tabs>
    </w:pPr>
  </w:style>
  <w:style w:type="paragraph" w:styleId="ListNumber2">
    <w:name w:val="List Number 2"/>
    <w:basedOn w:val="List2"/>
    <w:rsid w:val="00381C6F"/>
    <w:pPr>
      <w:numPr>
        <w:numId w:val="9"/>
      </w:numPr>
      <w:tabs>
        <w:tab w:val="clear" w:pos="1060"/>
      </w:tabs>
    </w:pPr>
  </w:style>
  <w:style w:type="paragraph" w:customStyle="1" w:styleId="MarginNote">
    <w:name w:val="Margin Note"/>
    <w:basedOn w:val="BodyText"/>
    <w:rsid w:val="00381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C6F"/>
    <w:rPr>
      <w:sz w:val="32"/>
    </w:rPr>
  </w:style>
  <w:style w:type="paragraph" w:customStyle="1" w:styleId="HeadingProcedure">
    <w:name w:val="Heading Procedure"/>
    <w:basedOn w:val="HeadingBase"/>
    <w:next w:val="Normal"/>
    <w:rsid w:val="00381C6F"/>
    <w:pPr>
      <w:tabs>
        <w:tab w:val="left" w:pos="0"/>
      </w:tabs>
      <w:spacing w:before="120" w:after="60"/>
    </w:pPr>
    <w:rPr>
      <w:i/>
      <w:color w:val="918585"/>
      <w:sz w:val="22"/>
    </w:rPr>
  </w:style>
  <w:style w:type="paragraph" w:customStyle="1" w:styleId="TableBodyText">
    <w:name w:val="Table Body Text"/>
    <w:basedOn w:val="BodyText"/>
    <w:rsid w:val="00381C6F"/>
    <w:pPr>
      <w:spacing w:before="60" w:after="60"/>
    </w:pPr>
  </w:style>
  <w:style w:type="paragraph" w:styleId="ListContinue">
    <w:name w:val="List Continue"/>
    <w:basedOn w:val="List"/>
    <w:rsid w:val="00381C6F"/>
    <w:pPr>
      <w:ind w:firstLine="0"/>
    </w:pPr>
  </w:style>
  <w:style w:type="paragraph" w:customStyle="1" w:styleId="ListNote">
    <w:name w:val="List Note"/>
    <w:basedOn w:val="List"/>
    <w:rsid w:val="00381C6F"/>
    <w:pPr>
      <w:pBdr>
        <w:top w:val="single" w:sz="6" w:space="2" w:color="918585"/>
        <w:bottom w:val="single" w:sz="6" w:space="2" w:color="918585"/>
      </w:pBdr>
      <w:tabs>
        <w:tab w:val="left" w:pos="1021"/>
      </w:tabs>
      <w:ind w:firstLine="0"/>
    </w:pPr>
  </w:style>
  <w:style w:type="paragraph" w:customStyle="1" w:styleId="Warning">
    <w:name w:val="Warning"/>
    <w:basedOn w:val="BodyText"/>
    <w:rsid w:val="00381C6F"/>
    <w:pPr>
      <w:shd w:val="clear" w:color="auto" w:fill="D9D9D9"/>
      <w:tabs>
        <w:tab w:val="left" w:pos="992"/>
      </w:tabs>
      <w:ind w:left="119" w:right="119"/>
    </w:pPr>
    <w:rPr>
      <w:sz w:val="20"/>
    </w:rPr>
  </w:style>
  <w:style w:type="paragraph" w:customStyle="1" w:styleId="MarginIcons">
    <w:name w:val="Margin Icons"/>
    <w:basedOn w:val="BodyText"/>
    <w:rsid w:val="00381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C6F"/>
    <w:rPr>
      <w:rFonts w:ascii="Courier New" w:hAnsi="Courier New"/>
    </w:rPr>
  </w:style>
  <w:style w:type="paragraph" w:customStyle="1" w:styleId="NoteBullet">
    <w:name w:val="Note Bullet"/>
    <w:basedOn w:val="Note"/>
    <w:rsid w:val="00381C6F"/>
    <w:pPr>
      <w:tabs>
        <w:tab w:val="clear" w:pos="680"/>
      </w:tabs>
      <w:spacing w:before="60" w:after="60"/>
    </w:pPr>
  </w:style>
  <w:style w:type="paragraph" w:customStyle="1" w:styleId="SubHeading2">
    <w:name w:val="SubHeading2"/>
    <w:basedOn w:val="HeadingBase"/>
    <w:rsid w:val="00381C6F"/>
    <w:pPr>
      <w:spacing w:before="240" w:after="60"/>
    </w:pPr>
    <w:rPr>
      <w:sz w:val="20"/>
    </w:rPr>
  </w:style>
  <w:style w:type="paragraph" w:customStyle="1" w:styleId="SubHeading1">
    <w:name w:val="SubHeading1"/>
    <w:basedOn w:val="HeadingBase"/>
    <w:rsid w:val="00381C6F"/>
    <w:pPr>
      <w:spacing w:before="240" w:after="60"/>
    </w:pPr>
    <w:rPr>
      <w:color w:val="918585"/>
      <w:sz w:val="22"/>
    </w:rPr>
  </w:style>
  <w:style w:type="paragraph" w:customStyle="1" w:styleId="SideHeading">
    <w:name w:val="Side Heading"/>
    <w:basedOn w:val="HeadingBase"/>
    <w:rsid w:val="00381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C6F"/>
    <w:pPr>
      <w:numPr>
        <w:numId w:val="10"/>
      </w:numPr>
    </w:pPr>
  </w:style>
  <w:style w:type="paragraph" w:styleId="PlainText">
    <w:name w:val="Plain Text"/>
    <w:basedOn w:val="Normal"/>
    <w:link w:val="PlainTextChar"/>
    <w:rsid w:val="00381C6F"/>
    <w:rPr>
      <w:sz w:val="20"/>
    </w:rPr>
  </w:style>
  <w:style w:type="character" w:customStyle="1" w:styleId="PlainTextChar">
    <w:name w:val="Plain Text Char"/>
    <w:basedOn w:val="DefaultParagraphFont"/>
    <w:link w:val="PlainText"/>
    <w:rsid w:val="00381C6F"/>
    <w:rPr>
      <w:rFonts w:ascii="Courier New" w:eastAsia="Times New Roman" w:hAnsi="Courier New" w:cs="Times New Roman"/>
      <w:sz w:val="20"/>
      <w:szCs w:val="20"/>
      <w:lang w:eastAsia="en-US"/>
    </w:rPr>
  </w:style>
  <w:style w:type="character" w:customStyle="1" w:styleId="MenuOption">
    <w:name w:val="Menu Option"/>
    <w:basedOn w:val="DefaultParagraphFont"/>
    <w:rsid w:val="00381C6F"/>
    <w:rPr>
      <w:b/>
      <w:smallCaps/>
    </w:rPr>
  </w:style>
  <w:style w:type="paragraph" w:customStyle="1" w:styleId="TableListNumber">
    <w:name w:val="Table List Number"/>
    <w:basedOn w:val="ListNumber"/>
    <w:rsid w:val="00381C6F"/>
    <w:pPr>
      <w:numPr>
        <w:numId w:val="0"/>
      </w:numPr>
    </w:pPr>
  </w:style>
  <w:style w:type="paragraph" w:styleId="TOC4">
    <w:name w:val="toc 4"/>
    <w:basedOn w:val="TOCBase"/>
    <w:next w:val="Normal"/>
    <w:semiHidden/>
    <w:rsid w:val="00381C6F"/>
    <w:pPr>
      <w:tabs>
        <w:tab w:val="right" w:leader="dot" w:pos="9071"/>
      </w:tabs>
      <w:ind w:left="1701"/>
    </w:pPr>
  </w:style>
  <w:style w:type="paragraph" w:customStyle="1" w:styleId="ListAlpha">
    <w:name w:val="List Alpha"/>
    <w:basedOn w:val="List"/>
    <w:rsid w:val="00381C6F"/>
    <w:pPr>
      <w:numPr>
        <w:numId w:val="8"/>
      </w:numPr>
    </w:pPr>
  </w:style>
  <w:style w:type="paragraph" w:customStyle="1" w:styleId="ListAlpha2">
    <w:name w:val="List Alpha 2"/>
    <w:basedOn w:val="List2"/>
    <w:rsid w:val="00381C6F"/>
    <w:pPr>
      <w:numPr>
        <w:numId w:val="7"/>
      </w:numPr>
    </w:pPr>
  </w:style>
  <w:style w:type="paragraph" w:styleId="List3">
    <w:name w:val="List 3"/>
    <w:basedOn w:val="BodyText"/>
    <w:rsid w:val="00381C6F"/>
    <w:pPr>
      <w:tabs>
        <w:tab w:val="left" w:pos="1021"/>
      </w:tabs>
      <w:spacing w:before="60" w:after="60"/>
      <w:ind w:left="1020" w:hanging="340"/>
    </w:pPr>
  </w:style>
  <w:style w:type="paragraph" w:styleId="List4">
    <w:name w:val="List 4"/>
    <w:basedOn w:val="BodyText"/>
    <w:rsid w:val="00381C6F"/>
    <w:pPr>
      <w:tabs>
        <w:tab w:val="left" w:pos="1361"/>
      </w:tabs>
      <w:spacing w:before="60" w:after="60"/>
      <w:ind w:left="1361" w:hanging="340"/>
    </w:pPr>
  </w:style>
  <w:style w:type="paragraph" w:styleId="List5">
    <w:name w:val="List 5"/>
    <w:basedOn w:val="BodyText"/>
    <w:rsid w:val="00381C6F"/>
    <w:pPr>
      <w:tabs>
        <w:tab w:val="left" w:pos="1701"/>
      </w:tabs>
      <w:spacing w:before="60" w:after="60"/>
      <w:ind w:left="1701" w:hanging="340"/>
    </w:pPr>
  </w:style>
  <w:style w:type="paragraph" w:styleId="ListBullet3">
    <w:name w:val="List Bullet 3"/>
    <w:basedOn w:val="List3"/>
    <w:rsid w:val="00381C6F"/>
    <w:pPr>
      <w:numPr>
        <w:numId w:val="13"/>
      </w:numPr>
      <w:tabs>
        <w:tab w:val="clear" w:pos="1021"/>
      </w:tabs>
      <w:ind w:left="1037" w:hanging="357"/>
    </w:pPr>
  </w:style>
  <w:style w:type="paragraph" w:styleId="ListBullet4">
    <w:name w:val="List Bullet 4"/>
    <w:basedOn w:val="List4"/>
    <w:rsid w:val="00381C6F"/>
    <w:pPr>
      <w:numPr>
        <w:numId w:val="2"/>
      </w:numPr>
      <w:tabs>
        <w:tab w:val="clear" w:pos="1361"/>
      </w:tabs>
    </w:pPr>
  </w:style>
  <w:style w:type="paragraph" w:styleId="ListBullet5">
    <w:name w:val="List Bullet 5"/>
    <w:basedOn w:val="List5"/>
    <w:rsid w:val="00381C6F"/>
    <w:pPr>
      <w:numPr>
        <w:numId w:val="3"/>
      </w:numPr>
    </w:pPr>
  </w:style>
  <w:style w:type="paragraph" w:styleId="ListContinue2">
    <w:name w:val="List Continue 2"/>
    <w:basedOn w:val="List2"/>
    <w:rsid w:val="00381C6F"/>
    <w:pPr>
      <w:ind w:firstLine="0"/>
    </w:pPr>
  </w:style>
  <w:style w:type="paragraph" w:styleId="ListContinue3">
    <w:name w:val="List Continue 3"/>
    <w:basedOn w:val="List3"/>
    <w:rsid w:val="00381C6F"/>
    <w:pPr>
      <w:ind w:left="1021" w:firstLine="0"/>
    </w:pPr>
  </w:style>
  <w:style w:type="paragraph" w:styleId="ListContinue4">
    <w:name w:val="List Continue 4"/>
    <w:basedOn w:val="List4"/>
    <w:rsid w:val="00381C6F"/>
    <w:pPr>
      <w:ind w:firstLine="0"/>
    </w:pPr>
  </w:style>
  <w:style w:type="paragraph" w:styleId="ListContinue5">
    <w:name w:val="List Continue 5"/>
    <w:basedOn w:val="List5"/>
    <w:rsid w:val="00381C6F"/>
    <w:pPr>
      <w:ind w:firstLine="0"/>
    </w:pPr>
  </w:style>
  <w:style w:type="paragraph" w:styleId="ListNumber3">
    <w:name w:val="List Number 3"/>
    <w:basedOn w:val="List3"/>
    <w:rsid w:val="00381C6F"/>
    <w:pPr>
      <w:numPr>
        <w:numId w:val="4"/>
      </w:numPr>
    </w:pPr>
  </w:style>
  <w:style w:type="paragraph" w:styleId="ListNumber4">
    <w:name w:val="List Number 4"/>
    <w:basedOn w:val="List4"/>
    <w:rsid w:val="00381C6F"/>
    <w:pPr>
      <w:numPr>
        <w:numId w:val="5"/>
      </w:numPr>
    </w:pPr>
  </w:style>
  <w:style w:type="paragraph" w:styleId="ListNumber5">
    <w:name w:val="List Number 5"/>
    <w:basedOn w:val="List5"/>
    <w:rsid w:val="00381C6F"/>
    <w:pPr>
      <w:numPr>
        <w:numId w:val="6"/>
      </w:numPr>
    </w:pPr>
  </w:style>
  <w:style w:type="paragraph" w:styleId="BlockText">
    <w:name w:val="Block Text"/>
    <w:basedOn w:val="Normal"/>
    <w:rsid w:val="00381C6F"/>
    <w:pPr>
      <w:spacing w:after="120"/>
      <w:ind w:left="1440" w:right="1440"/>
    </w:pPr>
  </w:style>
  <w:style w:type="character" w:customStyle="1" w:styleId="Subscript">
    <w:name w:val="Subscript"/>
    <w:basedOn w:val="DefaultParagraphFont"/>
    <w:rsid w:val="00381C6F"/>
    <w:rPr>
      <w:sz w:val="16"/>
      <w:vertAlign w:val="subscript"/>
    </w:rPr>
  </w:style>
  <w:style w:type="character" w:customStyle="1" w:styleId="Superscript">
    <w:name w:val="Superscript"/>
    <w:basedOn w:val="DefaultParagraphFont"/>
    <w:rsid w:val="00381C6F"/>
    <w:rPr>
      <w:sz w:val="16"/>
      <w:vertAlign w:val="superscript"/>
    </w:rPr>
  </w:style>
  <w:style w:type="character" w:customStyle="1" w:styleId="Symbols">
    <w:name w:val="Symbols"/>
    <w:basedOn w:val="DefaultParagraphFont"/>
    <w:rsid w:val="00381C6F"/>
    <w:rPr>
      <w:rFonts w:ascii="Symbol" w:hAnsi="Symbol"/>
    </w:rPr>
  </w:style>
  <w:style w:type="character" w:customStyle="1" w:styleId="MenuOptions">
    <w:name w:val="Menu Options"/>
    <w:basedOn w:val="DefaultParagraphFont"/>
    <w:rsid w:val="00381C6F"/>
    <w:rPr>
      <w:rFonts w:ascii="Arial Narrow" w:hAnsi="Arial Narrow"/>
      <w:smallCaps/>
    </w:rPr>
  </w:style>
  <w:style w:type="character" w:customStyle="1" w:styleId="Buttons">
    <w:name w:val="Buttons"/>
    <w:basedOn w:val="DefaultParagraphFont"/>
    <w:rsid w:val="00381C6F"/>
    <w:rPr>
      <w:b/>
    </w:rPr>
  </w:style>
  <w:style w:type="character" w:customStyle="1" w:styleId="Underlined">
    <w:name w:val="Underlined"/>
    <w:basedOn w:val="DefaultParagraphFont"/>
    <w:rsid w:val="00381C6F"/>
    <w:rPr>
      <w:u w:val="single"/>
    </w:rPr>
  </w:style>
  <w:style w:type="paragraph" w:customStyle="1" w:styleId="TableBodyTextRight">
    <w:name w:val="Table Body Text Right"/>
    <w:basedOn w:val="TableBodyText"/>
    <w:rsid w:val="00381C6F"/>
    <w:pPr>
      <w:widowControl w:val="0"/>
      <w:autoSpaceDE w:val="0"/>
      <w:autoSpaceDN w:val="0"/>
      <w:adjustRightInd w:val="0"/>
      <w:jc w:val="right"/>
    </w:pPr>
    <w:rPr>
      <w:rFonts w:cs="Arial"/>
      <w:szCs w:val="18"/>
    </w:rPr>
  </w:style>
  <w:style w:type="paragraph" w:customStyle="1" w:styleId="CopyrightText">
    <w:name w:val="Copyright Text"/>
    <w:basedOn w:val="BodyText"/>
    <w:rsid w:val="00381C6F"/>
    <w:rPr>
      <w:sz w:val="18"/>
    </w:rPr>
  </w:style>
  <w:style w:type="paragraph" w:customStyle="1" w:styleId="BodySmallRight">
    <w:name w:val="Body Small Right"/>
    <w:basedOn w:val="BodyTextRight"/>
    <w:rsid w:val="00381C6F"/>
    <w:rPr>
      <w:sz w:val="18"/>
      <w:szCs w:val="18"/>
    </w:rPr>
  </w:style>
  <w:style w:type="paragraph" w:customStyle="1" w:styleId="MarginEdition">
    <w:name w:val="Margin Edition"/>
    <w:basedOn w:val="MarginNote"/>
    <w:rsid w:val="00381C6F"/>
    <w:pPr>
      <w:spacing w:before="0" w:after="0"/>
    </w:pPr>
    <w:rPr>
      <w:rFonts w:ascii="Times New Roman" w:hAnsi="Times New Roman"/>
      <w:color w:val="999999"/>
    </w:rPr>
  </w:style>
  <w:style w:type="paragraph" w:customStyle="1" w:styleId="Spacer">
    <w:name w:val="Spacer"/>
    <w:basedOn w:val="Normal"/>
    <w:rsid w:val="00381C6F"/>
    <w:rPr>
      <w:sz w:val="2"/>
      <w:szCs w:val="2"/>
    </w:rPr>
  </w:style>
  <w:style w:type="character" w:customStyle="1" w:styleId="Small">
    <w:name w:val="Small"/>
    <w:basedOn w:val="DefaultParagraphFont"/>
    <w:rsid w:val="00381C6F"/>
    <w:rPr>
      <w:sz w:val="16"/>
    </w:rPr>
  </w:style>
  <w:style w:type="paragraph" w:customStyle="1" w:styleId="WideTable">
    <w:name w:val="Wide Table"/>
    <w:basedOn w:val="Normal"/>
    <w:rsid w:val="00381C6F"/>
    <w:pPr>
      <w:ind w:left="-1418"/>
    </w:pPr>
    <w:rPr>
      <w:sz w:val="2"/>
      <w:szCs w:val="2"/>
    </w:rPr>
  </w:style>
  <w:style w:type="character" w:styleId="PageNumber">
    <w:name w:val="page number"/>
    <w:basedOn w:val="DefaultParagraphFont"/>
    <w:rsid w:val="00381C6F"/>
  </w:style>
  <w:style w:type="paragraph" w:styleId="Quote">
    <w:name w:val="Quote"/>
    <w:basedOn w:val="Heading1"/>
    <w:link w:val="QuoteChar"/>
    <w:qFormat/>
    <w:rsid w:val="00381C6F"/>
    <w:rPr>
      <w:b w:val="0"/>
      <w:sz w:val="72"/>
      <w:szCs w:val="72"/>
      <w:lang w:val="en-NZ"/>
    </w:rPr>
  </w:style>
  <w:style w:type="character" w:customStyle="1" w:styleId="QuoteChar">
    <w:name w:val="Quote Char"/>
    <w:basedOn w:val="DefaultParagraphFont"/>
    <w:link w:val="Quote"/>
    <w:rsid w:val="00381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C6F"/>
    <w:pPr>
      <w:pageBreakBefore/>
    </w:pPr>
  </w:style>
  <w:style w:type="paragraph" w:customStyle="1" w:styleId="Border">
    <w:name w:val="Border"/>
    <w:basedOn w:val="Normal"/>
    <w:qFormat/>
    <w:rsid w:val="00381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C6F"/>
    <w:rPr>
      <w:b/>
      <w:bCs/>
      <w:i/>
      <w:iCs/>
      <w:color w:val="auto"/>
    </w:rPr>
  </w:style>
  <w:style w:type="paragraph" w:styleId="IntenseQuote">
    <w:name w:val="Intense Quote"/>
    <w:basedOn w:val="Normal"/>
    <w:next w:val="Normal"/>
    <w:link w:val="IntenseQuoteChar"/>
    <w:uiPriority w:val="30"/>
    <w:qFormat/>
    <w:rsid w:val="00381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C6F"/>
    <w:rPr>
      <w:smallCaps/>
      <w:color w:val="auto"/>
      <w:u w:val="single"/>
    </w:rPr>
  </w:style>
  <w:style w:type="character" w:styleId="IntenseReference">
    <w:name w:val="Intense Reference"/>
    <w:basedOn w:val="DefaultParagraphFont"/>
    <w:uiPriority w:val="32"/>
    <w:qFormat/>
    <w:rsid w:val="00381C6F"/>
    <w:rPr>
      <w:b/>
      <w:bCs/>
      <w:smallCaps/>
      <w:color w:val="auto"/>
      <w:spacing w:val="5"/>
      <w:u w:val="single"/>
    </w:rPr>
  </w:style>
  <w:style w:type="paragraph" w:customStyle="1" w:styleId="2ColumnHeading">
    <w:name w:val="2Column Heading"/>
    <w:basedOn w:val="BodyText"/>
    <w:qFormat/>
    <w:rsid w:val="00381C6F"/>
    <w:pPr>
      <w:spacing w:after="60"/>
      <w:ind w:left="-2268"/>
    </w:pPr>
    <w:rPr>
      <w:b/>
    </w:rPr>
  </w:style>
  <w:style w:type="paragraph" w:customStyle="1" w:styleId="Heading1TOC">
    <w:name w:val="Heading1 TOC"/>
    <w:basedOn w:val="Normal"/>
    <w:qFormat/>
    <w:rsid w:val="00381C6F"/>
    <w:pPr>
      <w:spacing w:before="240" w:after="120"/>
    </w:pPr>
    <w:rPr>
      <w:rFonts w:ascii="Times New Roman" w:hAnsi="Times New Roman"/>
      <w:b/>
      <w:sz w:val="32"/>
    </w:rPr>
  </w:style>
  <w:style w:type="paragraph" w:customStyle="1" w:styleId="Heading2TOC">
    <w:name w:val="Heading2 TOC"/>
    <w:basedOn w:val="Normal"/>
    <w:qFormat/>
    <w:rsid w:val="00381C6F"/>
    <w:pPr>
      <w:spacing w:before="240" w:after="60"/>
    </w:pPr>
    <w:rPr>
      <w:rFonts w:ascii="Times New Roman" w:hAnsi="Times New Roman"/>
      <w:b/>
      <w:sz w:val="28"/>
    </w:rPr>
  </w:style>
  <w:style w:type="character" w:customStyle="1" w:styleId="Underline">
    <w:name w:val="Underline"/>
    <w:basedOn w:val="DefaultParagraphFont"/>
    <w:qFormat/>
    <w:rsid w:val="00381C6F"/>
    <w:rPr>
      <w:u w:val="single"/>
    </w:rPr>
  </w:style>
  <w:style w:type="character" w:customStyle="1" w:styleId="BoldandItalics">
    <w:name w:val="Bold and Italics"/>
    <w:qFormat/>
    <w:rsid w:val="00381C6F"/>
    <w:rPr>
      <w:b/>
      <w:i/>
      <w:u w:val="none"/>
    </w:rPr>
  </w:style>
  <w:style w:type="paragraph" w:styleId="BalloonText">
    <w:name w:val="Balloon Text"/>
    <w:basedOn w:val="Normal"/>
    <w:link w:val="BalloonTextChar"/>
    <w:rsid w:val="00381C6F"/>
    <w:rPr>
      <w:rFonts w:ascii="Tahoma" w:hAnsi="Tahoma" w:cs="Tahoma"/>
      <w:sz w:val="16"/>
      <w:szCs w:val="16"/>
    </w:rPr>
  </w:style>
  <w:style w:type="character" w:customStyle="1" w:styleId="BalloonTextChar">
    <w:name w:val="Balloon Text Char"/>
    <w:basedOn w:val="DefaultParagraphFont"/>
    <w:link w:val="BalloonText"/>
    <w:rsid w:val="00381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C6F"/>
    <w:rPr>
      <w:b/>
      <w:color w:val="660033"/>
      <w:spacing w:val="0"/>
    </w:rPr>
  </w:style>
  <w:style w:type="paragraph" w:customStyle="1" w:styleId="Nameditemlist">
    <w:name w:val="Named item list"/>
    <w:basedOn w:val="BodyText"/>
    <w:qFormat/>
    <w:rsid w:val="00381C6F"/>
    <w:pPr>
      <w:tabs>
        <w:tab w:val="left" w:pos="2835"/>
      </w:tabs>
      <w:ind w:left="2835" w:hanging="2835"/>
    </w:pPr>
  </w:style>
  <w:style w:type="paragraph" w:customStyle="1" w:styleId="BodyTextnopadding">
    <w:name w:val="Body Text no padding"/>
    <w:basedOn w:val="BodyText"/>
    <w:qFormat/>
    <w:rsid w:val="00381C6F"/>
    <w:pPr>
      <w:spacing w:before="0" w:after="0"/>
    </w:pPr>
  </w:style>
  <w:style w:type="paragraph" w:customStyle="1" w:styleId="BodyTextBold">
    <w:name w:val="Body Text Bold"/>
    <w:basedOn w:val="BodyText"/>
    <w:qFormat/>
    <w:rsid w:val="00381C6F"/>
    <w:rPr>
      <w:b/>
    </w:rPr>
  </w:style>
  <w:style w:type="character" w:styleId="Hyperlink">
    <w:name w:val="Hyperlink"/>
    <w:basedOn w:val="DefaultParagraphFont"/>
    <w:uiPriority w:val="99"/>
    <w:unhideWhenUsed/>
    <w:rsid w:val="00C82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3798</Characters>
  <Application>Microsoft Office Word</Application>
  <DocSecurity>0</DocSecurity>
  <Lines>122</Lines>
  <Paragraphs>78</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SISXIND006 Conduct sport, fitness or recreation events</dc:title>
  <dc:subject>Approved</dc:subject>
  <dc:creator>SkillsIQ</dc:creator>
  <cp:keywords>Release: 1</cp:keywords>
  <dc:description>Review Date: 12 April 2008</dc:description>
  <cp:lastModifiedBy>HSD_TPCMSd.prod</cp:lastModifiedBy>
  <cp:revision>3</cp:revision>
  <dcterms:created xsi:type="dcterms:W3CDTF">2022-12-13T01:57:00Z</dcterms:created>
  <dcterms:modified xsi:type="dcterms:W3CDTF">2022-12-13T01:57:00Z</dcterms:modified>
</cp:coreProperties>
</file>