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665" w:rsidP="004B5665">
      <w:pPr>
        <w:pStyle w:val="Title"/>
      </w:pPr>
      <w:r>
        <w:fldChar w:fldCharType="begin"/>
      </w:r>
      <w:r>
        <w:instrText xml:space="preserve"> TITLE   \* MERGEFORMAT </w:instrText>
      </w:r>
      <w:r>
        <w:fldChar w:fldCharType="separate"/>
      </w:r>
      <w:r>
        <w:t>SISXIND006 Conduct sport, fitness or recreation events</w:t>
      </w:r>
      <w:r>
        <w:fldChar w:fldCharType="end"/>
      </w:r>
    </w:p>
    <w:p w:rsidR="004B5665" w:rsidP="004B5665">
      <w:pPr>
        <w:pStyle w:val="Version"/>
        <w:sectPr w:rsidSect="00C76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1B4" w:rsidP="00C761B4">
      <w:pPr>
        <w:pStyle w:val="SuperHeading"/>
      </w:pPr>
      <w:r w:rsidRPr="00C761B4">
        <w:t>SISXIND006 Conduct sport, fitness or recreation events</w:t>
      </w:r>
    </w:p>
    <w:p w:rsidR="00000000" w:rsidRPr="00C761B4" w:rsidP="00C761B4">
      <w:pPr>
        <w:pStyle w:val="Heading1"/>
      </w:pPr>
      <w:bookmarkStart w:id="1" w:name="O_668178"/>
      <w:bookmarkEnd w:id="1"/>
      <w:r w:rsidRPr="00C761B4">
        <w:t>Modification History</w:t>
      </w:r>
    </w:p>
    <w:p w:rsidR="00000000" w:rsidRPr="00C761B4" w:rsidP="004B5665">
      <w:pPr>
        <w:pStyle w:val="BodyText"/>
      </w:pPr>
      <w:r w:rsidRPr="00C761B4">
        <w:t>Not applicable.</w:t>
      </w:r>
    </w:p>
    <w:p w:rsidR="00000000" w:rsidRPr="00C761B4" w:rsidP="00C761B4">
      <w:pPr>
        <w:pStyle w:val="Heading1"/>
      </w:pPr>
      <w:bookmarkStart w:id="2" w:name="O_668179"/>
      <w:bookmarkEnd w:id="2"/>
      <w:r w:rsidRPr="00C761B4">
        <w:t>Application</w:t>
      </w:r>
    </w:p>
    <w:p w:rsidR="00000000" w:rsidRPr="00C761B4" w:rsidP="004B5665">
      <w:pPr>
        <w:pStyle w:val="BodyText"/>
      </w:pPr>
      <w:r w:rsidRPr="00C761B4">
        <w:t>This unit describes the performance outcomes, skills and knowledge required to organise and conduct a sport, fitness or recreation event. It requires the ability to plan, set</w:t>
      </w:r>
      <w:r w:rsidRPr="00C761B4">
        <w:t xml:space="preserve">up and conduct an event, supervise the event team, and monitor and evaluate the event outcomes. Event team members may be paid employees or volunteers. It applies to event organisation and coordination requirements at a single site or venue. </w:t>
      </w:r>
    </w:p>
    <w:p w:rsidR="00000000" w:rsidRPr="00C761B4" w:rsidP="004B5665">
      <w:pPr>
        <w:pStyle w:val="BodyText"/>
      </w:pPr>
      <w:r w:rsidRPr="00C761B4">
        <w:t>Event coordi</w:t>
      </w:r>
      <w:r w:rsidRPr="00C761B4">
        <w:t>nators must consistently and responsibly conduct events according to relevant legislation and organisational policy and procedures, and within the framework of the event managing organisation or sport controlling body.</w:t>
      </w:r>
    </w:p>
    <w:p w:rsidR="00000000" w:rsidRPr="00C761B4" w:rsidP="004B5665">
      <w:pPr>
        <w:pStyle w:val="BodyText"/>
      </w:pPr>
      <w:r w:rsidRPr="00C761B4">
        <w:t>No occupational licensing, certifica</w:t>
      </w:r>
      <w:r w:rsidRPr="00C761B4">
        <w:t>tion or specific legislative requirements apply to this unit at the time of publication.</w:t>
      </w:r>
    </w:p>
    <w:p w:rsidR="00000000" w:rsidRPr="00C761B4" w:rsidP="00C761B4">
      <w:pPr>
        <w:pStyle w:val="Heading1"/>
      </w:pPr>
      <w:bookmarkStart w:id="3" w:name="O_668180"/>
      <w:bookmarkEnd w:id="3"/>
      <w:r w:rsidRPr="00C761B4">
        <w:t>Pre-requisite Unit</w:t>
      </w:r>
    </w:p>
    <w:p w:rsidR="00000000" w:rsidRPr="00C761B4" w:rsidP="004B5665">
      <w:pPr>
        <w:pStyle w:val="BodyText"/>
      </w:pPr>
      <w:r w:rsidRPr="00C761B4">
        <w:t>Nil</w:t>
      </w:r>
    </w:p>
    <w:p w:rsidR="00000000" w:rsidRPr="00C761B4" w:rsidP="00C761B4">
      <w:pPr>
        <w:pStyle w:val="Heading1"/>
      </w:pPr>
      <w:bookmarkStart w:id="4" w:name="O_668181"/>
      <w:bookmarkEnd w:id="4"/>
      <w:r w:rsidRPr="00C761B4">
        <w:t>Competency Field</w:t>
      </w:r>
    </w:p>
    <w:p w:rsidR="00000000" w:rsidRPr="00C761B4" w:rsidP="004B5665">
      <w:pPr>
        <w:pStyle w:val="BodyText"/>
      </w:pPr>
      <w:r w:rsidRPr="00C761B4">
        <w:t>Working in Industry</w:t>
      </w:r>
    </w:p>
    <w:p w:rsidR="00000000" w:rsidRPr="00C761B4" w:rsidP="00C761B4">
      <w:pPr>
        <w:pStyle w:val="Heading1"/>
      </w:pPr>
      <w:bookmarkStart w:id="5" w:name="O_668182"/>
      <w:bookmarkEnd w:id="5"/>
      <w:r w:rsidRPr="00C761B4">
        <w:t>Unit Sector</w:t>
      </w:r>
    </w:p>
    <w:p w:rsidR="00000000" w:rsidRPr="00C761B4" w:rsidP="004B5665">
      <w:pPr>
        <w:pStyle w:val="BodyText"/>
      </w:pPr>
      <w:r w:rsidRPr="00C761B4">
        <w:t>Cross-Sector</w:t>
      </w:r>
    </w:p>
    <w:p w:rsidR="00000000" w:rsidRPr="00C761B4" w:rsidP="00C761B4">
      <w:pPr>
        <w:pStyle w:val="Heading1"/>
      </w:pPr>
      <w:bookmarkStart w:id="6" w:name="O_668183"/>
      <w:bookmarkEnd w:id="6"/>
      <w:r w:rsidRPr="00C761B4">
        <w:t>Elements and P</w:t>
      </w:r>
      <w:r w:rsidRPr="00C761B4">
        <w:t>erformance Criteria</w:t>
      </w:r>
    </w:p>
    <w:tbl>
      <w:tblPr>
        <w:tblW w:w="0" w:type="auto"/>
        <w:tblLayout w:type="fixed"/>
        <w:tblCellMar>
          <w:left w:w="62" w:type="dxa"/>
          <w:right w:w="62" w:type="dxa"/>
        </w:tblCellMar>
        <w:tblLook w:val="0000"/>
      </w:tblPr>
      <w:tblGrid>
        <w:gridCol w:w="2694"/>
        <w:gridCol w:w="6350"/>
      </w:tblGrid>
      <w:tr w:rsidTr="004B566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761B4" w:rsidP="00C761B4">
            <w:pPr>
              <w:pStyle w:val="BodyText"/>
            </w:pPr>
            <w:r w:rsidRPr="00C761B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761B4">
            <w:pPr>
              <w:pStyle w:val="BodyText"/>
              <w:rPr>
                <w:lang w:val="en-NZ"/>
              </w:rPr>
            </w:pPr>
            <w:r w:rsidRPr="00C761B4">
              <w:rPr>
                <w:rStyle w:val="SpecialBold"/>
              </w:rPr>
              <w:t>PERFORMANCE CRITERIA</w:t>
            </w:r>
          </w:p>
        </w:tc>
      </w:tr>
      <w:tr w:rsidTr="004B566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761B4">
            <w:pPr>
              <w:pStyle w:val="BodyText"/>
              <w:rPr>
                <w:lang w:val="en-NZ"/>
              </w:rPr>
            </w:pPr>
            <w:r w:rsidRPr="00C761B4">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761B4">
            <w:pPr>
              <w:pStyle w:val="BodyText"/>
              <w:rPr>
                <w:lang w:val="en-NZ"/>
              </w:rPr>
            </w:pPr>
            <w:r w:rsidRPr="00C761B4">
              <w:t>Performance criteria describe the performance needed to demonstrate achievement of the element.</w:t>
            </w:r>
          </w:p>
        </w:tc>
      </w:tr>
      <w:tr w:rsidTr="004B566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761B4">
            <w:pPr>
              <w:pStyle w:val="List"/>
              <w:rPr>
                <w:lang w:val="en-NZ"/>
              </w:rPr>
            </w:pPr>
            <w:r w:rsidRPr="00C761B4">
              <w:t>1.</w:t>
            </w:r>
            <w:r w:rsidRPr="00C761B4">
              <w:tab/>
              <w:t>Identify event scope.</w:t>
            </w:r>
          </w:p>
        </w:tc>
        <w:tc>
          <w:tcPr>
            <w:tcW w:w="6350" w:type="dxa"/>
            <w:tcBorders>
              <w:top w:val="nil"/>
              <w:left w:val="nil"/>
              <w:bottom w:val="nil"/>
              <w:right w:val="nil"/>
            </w:tcBorders>
            <w:tcMar>
              <w:top w:w="0" w:type="dxa"/>
              <w:left w:w="62" w:type="dxa"/>
              <w:bottom w:w="0" w:type="dxa"/>
              <w:right w:w="62" w:type="dxa"/>
            </w:tcMar>
          </w:tcPr>
          <w:p w:rsidR="00000000" w:rsidRPr="00C761B4" w:rsidP="00C761B4">
            <w:pPr>
              <w:pStyle w:val="List2"/>
            </w:pPr>
            <w:r w:rsidRPr="00C761B4">
              <w:t>1.1</w:t>
            </w:r>
            <w:r w:rsidRPr="00C761B4">
              <w:tab/>
            </w:r>
            <w:r w:rsidRPr="00C761B4">
              <w:t>Confirm purpose, objectives, budget and timeline of event with organisation management.</w:t>
            </w:r>
          </w:p>
          <w:p w:rsidR="00000000" w:rsidRPr="00C761B4" w:rsidP="00C761B4">
            <w:pPr>
              <w:pStyle w:val="List2"/>
            </w:pPr>
            <w:r w:rsidRPr="00C761B4">
              <w:t>1.2</w:t>
            </w:r>
            <w:r w:rsidRPr="00C761B4">
              <w:tab/>
              <w:t>Determine event resource requirements.</w:t>
            </w:r>
          </w:p>
          <w:p w:rsidR="00000000" w:rsidRPr="00C761B4" w:rsidP="00C761B4">
            <w:pPr>
              <w:pStyle w:val="List2"/>
            </w:pPr>
            <w:r w:rsidRPr="00C761B4">
              <w:t>1.3</w:t>
            </w:r>
            <w:r w:rsidRPr="00C761B4">
              <w:tab/>
              <w:t>Finalise event components, program or competition format consistent with the requirements of the relevant body.</w:t>
            </w:r>
          </w:p>
          <w:p w:rsidR="00000000" w:rsidRPr="00C761B4" w:rsidP="00C761B4">
            <w:pPr>
              <w:pStyle w:val="List2"/>
            </w:pPr>
            <w:r w:rsidRPr="00C761B4">
              <w:t>1.4</w:t>
            </w:r>
            <w:r w:rsidRPr="00C761B4">
              <w:tab/>
              <w:t>Deter</w:t>
            </w:r>
            <w:r w:rsidRPr="00C761B4">
              <w:t>mine participation targets, selection and entry criteria.</w:t>
            </w:r>
          </w:p>
          <w:p w:rsidR="00000000" w:rsidRPr="00C761B4" w:rsidP="00C761B4">
            <w:pPr>
              <w:pStyle w:val="List2"/>
            </w:pPr>
            <w:r w:rsidRPr="00C761B4">
              <w:t>1.5</w:t>
            </w:r>
            <w:r w:rsidRPr="00C761B4">
              <w:tab/>
              <w:t>Arrange event time and venue in the context of other scheduled and competing events or activities.</w:t>
            </w:r>
          </w:p>
          <w:p w:rsidR="00000000" w:rsidP="00C761B4">
            <w:pPr>
              <w:pStyle w:val="List2"/>
              <w:rPr>
                <w:lang w:val="en-NZ"/>
              </w:rPr>
            </w:pPr>
            <w:r w:rsidRPr="00C761B4">
              <w:t>1.6</w:t>
            </w:r>
            <w:r w:rsidRPr="00C761B4">
              <w:tab/>
              <w:t>Identify potential event team members.</w:t>
            </w:r>
          </w:p>
        </w:tc>
      </w:tr>
      <w:tr w:rsidTr="004B56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761B4">
            <w:pPr>
              <w:pStyle w:val="List"/>
              <w:rPr>
                <w:lang w:val="en-NZ"/>
              </w:rPr>
            </w:pPr>
            <w:r w:rsidRPr="00C761B4">
              <w:t>2.</w:t>
            </w:r>
            <w:r w:rsidRPr="00C761B4">
              <w:tab/>
              <w:t>Plan the event.</w:t>
            </w:r>
          </w:p>
        </w:tc>
        <w:tc>
          <w:tcPr>
            <w:tcW w:w="6350" w:type="dxa"/>
            <w:tcBorders>
              <w:top w:val="nil"/>
              <w:left w:val="nil"/>
              <w:bottom w:val="nil"/>
              <w:right w:val="nil"/>
            </w:tcBorders>
            <w:tcMar>
              <w:top w:w="0" w:type="dxa"/>
              <w:left w:w="62" w:type="dxa"/>
              <w:bottom w:w="0" w:type="dxa"/>
              <w:right w:w="62" w:type="dxa"/>
            </w:tcMar>
          </w:tcPr>
          <w:p w:rsidR="00000000" w:rsidRPr="00C761B4" w:rsidP="00C761B4">
            <w:pPr>
              <w:pStyle w:val="List2"/>
            </w:pPr>
            <w:r w:rsidRPr="00C761B4">
              <w:t>2.1</w:t>
            </w:r>
            <w:r w:rsidRPr="00C761B4">
              <w:tab/>
            </w:r>
            <w:r w:rsidRPr="00C761B4">
              <w:t>Prepare budget in line with allocated funds.</w:t>
            </w:r>
          </w:p>
          <w:p w:rsidR="00000000" w:rsidRPr="00C761B4" w:rsidP="00C761B4">
            <w:pPr>
              <w:pStyle w:val="List2"/>
            </w:pPr>
            <w:r w:rsidRPr="00C761B4">
              <w:t>2.2</w:t>
            </w:r>
            <w:r w:rsidRPr="00C761B4">
              <w:tab/>
              <w:t>Establish event team and clarify roles and responsibilities of team members.</w:t>
            </w:r>
          </w:p>
          <w:p w:rsidR="00000000" w:rsidRPr="00C761B4" w:rsidP="00C761B4">
            <w:pPr>
              <w:pStyle w:val="List2"/>
            </w:pPr>
            <w:r w:rsidRPr="00C761B4">
              <w:t>2.3</w:t>
            </w:r>
            <w:r w:rsidRPr="00C761B4">
              <w:tab/>
              <w:t>Identify and seek required approvals to meet regulatory requirements.</w:t>
            </w:r>
          </w:p>
          <w:p w:rsidR="00000000" w:rsidRPr="00C761B4" w:rsidP="00C761B4">
            <w:pPr>
              <w:pStyle w:val="List2"/>
            </w:pPr>
            <w:r w:rsidRPr="00C761B4">
              <w:t>2.4</w:t>
            </w:r>
            <w:r w:rsidRPr="00C761B4">
              <w:tab/>
              <w:t xml:space="preserve">Develop systems and procedures in consultation with </w:t>
            </w:r>
            <w:r w:rsidRPr="00C761B4">
              <w:t>event team.</w:t>
            </w:r>
          </w:p>
          <w:p w:rsidR="00000000" w:rsidRPr="00C761B4" w:rsidP="00C761B4">
            <w:pPr>
              <w:pStyle w:val="List2"/>
            </w:pPr>
            <w:r w:rsidRPr="00C761B4">
              <w:t>2.5</w:t>
            </w:r>
            <w:r w:rsidRPr="00C761B4">
              <w:tab/>
              <w:t>Design event activities considering waste minimisation and efficient resource utilisation.</w:t>
            </w:r>
          </w:p>
          <w:p w:rsidR="00000000" w:rsidRPr="00C761B4" w:rsidP="00C761B4">
            <w:pPr>
              <w:pStyle w:val="List2"/>
            </w:pPr>
            <w:r w:rsidRPr="00C761B4">
              <w:t>2.6</w:t>
            </w:r>
            <w:r w:rsidRPr="00C761B4">
              <w:tab/>
              <w:t xml:space="preserve">Prepare competition draw or event schedule and distribute, as required. </w:t>
            </w:r>
          </w:p>
          <w:p w:rsidR="00000000" w:rsidRPr="00C761B4" w:rsidP="00C761B4">
            <w:pPr>
              <w:pStyle w:val="List2"/>
            </w:pPr>
            <w:r w:rsidRPr="00C761B4">
              <w:t>2.7</w:t>
            </w:r>
            <w:r w:rsidRPr="00C761B4">
              <w:tab/>
              <w:t>Identify event specific risks and prepare risk management strategy.</w:t>
            </w:r>
          </w:p>
          <w:p w:rsidR="00000000" w:rsidRPr="00C761B4" w:rsidP="00C761B4">
            <w:pPr>
              <w:pStyle w:val="List2"/>
            </w:pPr>
            <w:r w:rsidRPr="00C761B4">
              <w:t>2.8</w:t>
            </w:r>
            <w:r w:rsidRPr="00C761B4">
              <w:tab/>
              <w:t xml:space="preserve">Develop contingency and critical incident procedures. </w:t>
            </w:r>
          </w:p>
          <w:p w:rsidR="00000000" w:rsidRPr="00C761B4" w:rsidP="00C761B4">
            <w:pPr>
              <w:pStyle w:val="List2"/>
            </w:pPr>
            <w:r w:rsidRPr="00C761B4">
              <w:t>2.9</w:t>
            </w:r>
            <w:r w:rsidRPr="00C761B4">
              <w:tab/>
              <w:t>Develop event coordination plan with documented tasks, responsibilities and timelines.</w:t>
            </w:r>
          </w:p>
          <w:p w:rsidR="00000000" w:rsidP="00C761B4">
            <w:pPr>
              <w:pStyle w:val="List2"/>
              <w:rPr>
                <w:lang w:val="en-NZ"/>
              </w:rPr>
            </w:pPr>
            <w:r w:rsidRPr="00C761B4">
              <w:t>2.10 Organise promotional materials to generate interest and publicity.</w:t>
            </w:r>
          </w:p>
        </w:tc>
      </w:tr>
      <w:tr w:rsidTr="004B566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761B4">
            <w:pPr>
              <w:pStyle w:val="List"/>
              <w:rPr>
                <w:lang w:val="en-NZ"/>
              </w:rPr>
            </w:pPr>
            <w:r w:rsidRPr="00C761B4">
              <w:t>3.</w:t>
            </w:r>
            <w:r w:rsidRPr="00C761B4">
              <w:tab/>
              <w:t>Coordinate implementation of t</w:t>
            </w:r>
            <w:r w:rsidRPr="00C761B4">
              <w:t>he event.</w:t>
            </w:r>
          </w:p>
        </w:tc>
        <w:tc>
          <w:tcPr>
            <w:tcW w:w="6350" w:type="dxa"/>
            <w:tcBorders>
              <w:top w:val="nil"/>
              <w:left w:val="nil"/>
              <w:bottom w:val="nil"/>
              <w:right w:val="nil"/>
            </w:tcBorders>
            <w:tcMar>
              <w:top w:w="0" w:type="dxa"/>
              <w:left w:w="62" w:type="dxa"/>
              <w:bottom w:w="0" w:type="dxa"/>
              <w:right w:w="62" w:type="dxa"/>
            </w:tcMar>
          </w:tcPr>
          <w:p w:rsidR="00000000" w:rsidRPr="00C761B4" w:rsidP="00C761B4">
            <w:pPr>
              <w:pStyle w:val="List2"/>
            </w:pPr>
            <w:r w:rsidRPr="00C761B4">
              <w:t>3.1</w:t>
            </w:r>
            <w:r w:rsidRPr="00C761B4">
              <w:tab/>
              <w:t>Provide participants with required information.</w:t>
            </w:r>
          </w:p>
          <w:p w:rsidR="00000000" w:rsidRPr="00C761B4" w:rsidP="00C761B4">
            <w:pPr>
              <w:pStyle w:val="List2"/>
            </w:pPr>
            <w:r w:rsidRPr="00C761B4">
              <w:t>3.2</w:t>
            </w:r>
            <w:r w:rsidRPr="00C761B4">
              <w:tab/>
              <w:t xml:space="preserve">Organise event briefings for all associated staff and volunteers. </w:t>
            </w:r>
          </w:p>
          <w:p w:rsidR="00000000" w:rsidRPr="00C761B4" w:rsidP="00C761B4">
            <w:pPr>
              <w:pStyle w:val="List2"/>
            </w:pPr>
            <w:r w:rsidRPr="00C761B4">
              <w:t>3.3</w:t>
            </w:r>
            <w:r w:rsidRPr="00C761B4">
              <w:tab/>
              <w:t>Ensure health, safety and security procedures are integrated into event procedures.</w:t>
            </w:r>
          </w:p>
          <w:p w:rsidR="00000000" w:rsidRPr="00C761B4" w:rsidP="00C761B4">
            <w:pPr>
              <w:pStyle w:val="List2"/>
            </w:pPr>
            <w:r w:rsidRPr="00C761B4">
              <w:t>3.4</w:t>
            </w:r>
            <w:r w:rsidRPr="00C761B4">
              <w:tab/>
            </w:r>
            <w:r w:rsidRPr="00C761B4">
              <w:t>Oversee event setup according to prearranged operational requirements.</w:t>
            </w:r>
          </w:p>
          <w:p w:rsidR="00000000" w:rsidRPr="00C761B4" w:rsidP="00C761B4">
            <w:pPr>
              <w:pStyle w:val="List2"/>
            </w:pPr>
            <w:r w:rsidRPr="00C761B4">
              <w:t>3.5</w:t>
            </w:r>
            <w:r w:rsidRPr="00C761B4">
              <w:tab/>
              <w:t>Identify discrepancies and deficiencies, and take required remedial action.</w:t>
            </w:r>
          </w:p>
          <w:p w:rsidR="00000000" w:rsidRPr="00C761B4" w:rsidP="00C761B4">
            <w:pPr>
              <w:pStyle w:val="List2"/>
            </w:pPr>
            <w:r w:rsidRPr="00C761B4">
              <w:t>3.6</w:t>
            </w:r>
            <w:r w:rsidRPr="00C761B4">
              <w:tab/>
              <w:t>Monitor event operation through observation and communication with event team members.</w:t>
            </w:r>
          </w:p>
          <w:p w:rsidR="00000000" w:rsidRPr="00C761B4" w:rsidP="00C761B4">
            <w:pPr>
              <w:pStyle w:val="List2"/>
            </w:pPr>
            <w:r w:rsidRPr="00C761B4">
              <w:t>3.7</w:t>
            </w:r>
            <w:r w:rsidRPr="00C761B4">
              <w:tab/>
              <w:t xml:space="preserve">Implement </w:t>
            </w:r>
            <w:r w:rsidRPr="00C761B4">
              <w:t>contingency plans, as required.</w:t>
            </w:r>
          </w:p>
          <w:p w:rsidR="00000000" w:rsidRPr="00C761B4" w:rsidP="00C761B4">
            <w:pPr>
              <w:pStyle w:val="List2"/>
            </w:pPr>
            <w:r w:rsidRPr="00C761B4">
              <w:t>3.8</w:t>
            </w:r>
            <w:r w:rsidRPr="00C761B4">
              <w:tab/>
              <w:t>Ensure event break down is completed according to agreements with contractors and event team.</w:t>
            </w:r>
          </w:p>
          <w:p w:rsidR="00000000" w:rsidP="00C761B4">
            <w:pPr>
              <w:pStyle w:val="List2"/>
              <w:rPr>
                <w:lang w:val="en-NZ"/>
              </w:rPr>
            </w:pPr>
            <w:r w:rsidRPr="00C761B4">
              <w:t>3.9</w:t>
            </w:r>
            <w:r w:rsidRPr="00C761B4">
              <w:tab/>
              <w:t>Process results, communicate outcomes to participants and submit results to relevant body, as required.</w:t>
            </w:r>
          </w:p>
        </w:tc>
      </w:tr>
      <w:tr w:rsidTr="004B566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C761B4">
            <w:pPr>
              <w:pStyle w:val="List"/>
              <w:rPr>
                <w:lang w:val="en-NZ"/>
              </w:rPr>
            </w:pPr>
            <w:r w:rsidRPr="00C761B4">
              <w:t>4.</w:t>
            </w:r>
            <w:r w:rsidRPr="00C761B4">
              <w:tab/>
              <w:t>Evaluate the e</w:t>
            </w:r>
            <w:r w:rsidRPr="00C761B4">
              <w:t>vent.</w:t>
            </w:r>
          </w:p>
        </w:tc>
        <w:tc>
          <w:tcPr>
            <w:tcW w:w="6350" w:type="dxa"/>
            <w:tcBorders>
              <w:top w:val="nil"/>
              <w:left w:val="nil"/>
              <w:bottom w:val="nil"/>
              <w:right w:val="nil"/>
            </w:tcBorders>
            <w:tcMar>
              <w:top w:w="0" w:type="dxa"/>
              <w:left w:w="62" w:type="dxa"/>
              <w:bottom w:w="0" w:type="dxa"/>
              <w:right w:w="62" w:type="dxa"/>
            </w:tcMar>
          </w:tcPr>
          <w:p w:rsidR="00000000" w:rsidRPr="00C761B4" w:rsidP="00C761B4">
            <w:pPr>
              <w:pStyle w:val="List2"/>
            </w:pPr>
            <w:r w:rsidRPr="00C761B4">
              <w:t>4.1</w:t>
            </w:r>
            <w:r w:rsidRPr="00C761B4">
              <w:tab/>
              <w:t>Determine event evaluation criteria prior to event in consultation with organisation management.</w:t>
            </w:r>
          </w:p>
          <w:p w:rsidR="00000000" w:rsidRPr="00C761B4" w:rsidP="00C761B4">
            <w:pPr>
              <w:pStyle w:val="List2"/>
            </w:pPr>
            <w:r w:rsidRPr="00C761B4">
              <w:t>4.2</w:t>
            </w:r>
            <w:r w:rsidRPr="00C761B4">
              <w:tab/>
              <w:t xml:space="preserve">Use a variety of evaluation methods to obtain feedback. </w:t>
            </w:r>
          </w:p>
          <w:p w:rsidR="00000000" w:rsidRPr="00C761B4" w:rsidP="00C761B4">
            <w:pPr>
              <w:pStyle w:val="List2"/>
            </w:pPr>
            <w:r w:rsidRPr="00C761B4">
              <w:t>4.3</w:t>
            </w:r>
            <w:r w:rsidRPr="00C761B4">
              <w:tab/>
              <w:t xml:space="preserve">Conduct an event debrief with event team. </w:t>
            </w:r>
          </w:p>
          <w:p w:rsidR="00000000" w:rsidRPr="00C761B4" w:rsidP="00C761B4">
            <w:pPr>
              <w:pStyle w:val="List2"/>
            </w:pPr>
            <w:r w:rsidRPr="00C761B4">
              <w:t>4.4</w:t>
            </w:r>
            <w:r w:rsidRPr="00C761B4">
              <w:tab/>
              <w:t>Analyse delivery of the event against</w:t>
            </w:r>
            <w:r w:rsidRPr="00C761B4">
              <w:t xml:space="preserve"> evaluation criteria.</w:t>
            </w:r>
          </w:p>
          <w:p w:rsidR="00000000" w:rsidRPr="00C761B4" w:rsidP="00C761B4">
            <w:pPr>
              <w:pStyle w:val="List2"/>
            </w:pPr>
            <w:r w:rsidRPr="00C761B4">
              <w:t>4.5</w:t>
            </w:r>
            <w:r w:rsidRPr="00C761B4">
              <w:tab/>
              <w:t>Document event outcomes and recommendations for future similar events for organisation management.</w:t>
            </w:r>
          </w:p>
        </w:tc>
      </w:tr>
    </w:tbl>
    <w:p w:rsidR="00000000" w:rsidRPr="00C761B4" w:rsidP="00C761B4">
      <w:pPr>
        <w:pStyle w:val="BodyText"/>
      </w:pPr>
    </w:p>
    <w:p w:rsidR="00000000" w:rsidRPr="00C761B4" w:rsidP="00C761B4">
      <w:pPr>
        <w:pStyle w:val="AllowPageBreak"/>
      </w:pPr>
    </w:p>
    <w:p w:rsidR="00000000" w:rsidRPr="00C761B4" w:rsidP="00C761B4">
      <w:pPr>
        <w:pStyle w:val="Heading1"/>
      </w:pPr>
      <w:bookmarkStart w:id="7" w:name="O_668184"/>
      <w:bookmarkEnd w:id="7"/>
      <w:r w:rsidRPr="00C761B4">
        <w:t>Foundation Skills</w:t>
      </w:r>
    </w:p>
    <w:tbl>
      <w:tblPr>
        <w:tblW w:w="0" w:type="auto"/>
        <w:tblLayout w:type="fixed"/>
        <w:tblCellMar>
          <w:left w:w="62" w:type="dxa"/>
          <w:right w:w="62" w:type="dxa"/>
        </w:tblCellMar>
        <w:tblLook w:val="0000"/>
      </w:tblPr>
      <w:tblGrid>
        <w:gridCol w:w="2694"/>
        <w:gridCol w:w="6350"/>
      </w:tblGrid>
      <w:tr w:rsidTr="00C761B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761B4">
            <w:pPr>
              <w:pStyle w:val="BodyText"/>
              <w:rPr>
                <w:lang w:val="en-NZ"/>
              </w:rPr>
            </w:pPr>
            <w:r w:rsidRPr="00C761B4">
              <w:t>Foundation skills essential to performance in this unit, but not explicit in the performance criteria are listed here, along with a brief context statement.</w:t>
            </w:r>
          </w:p>
        </w:tc>
      </w:tr>
      <w:tr w:rsidTr="00C761B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761B4" w:rsidP="00C761B4">
            <w:pPr>
              <w:pStyle w:val="BodyText"/>
            </w:pPr>
            <w:r w:rsidRPr="00C761B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761B4">
            <w:pPr>
              <w:pStyle w:val="BodyText"/>
              <w:rPr>
                <w:lang w:val="en-NZ"/>
              </w:rPr>
            </w:pPr>
            <w:r w:rsidRPr="00C761B4">
              <w:rPr>
                <w:rStyle w:val="SpecialBold"/>
              </w:rPr>
              <w:t>DESCRIPTION</w:t>
            </w:r>
          </w:p>
        </w:tc>
      </w:tr>
      <w:tr w:rsidTr="00C761B4">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761B4">
            <w:pPr>
              <w:pStyle w:val="BodyText"/>
              <w:rPr>
                <w:lang w:val="en-NZ"/>
              </w:rPr>
            </w:pPr>
            <w:r w:rsidRPr="00C761B4">
              <w:t>Numeracy skills to:</w:t>
            </w:r>
          </w:p>
        </w:tc>
        <w:tc>
          <w:tcPr>
            <w:tcW w:w="6350" w:type="dxa"/>
            <w:tcBorders>
              <w:top w:val="nil"/>
              <w:left w:val="nil"/>
              <w:bottom w:val="nil"/>
              <w:right w:val="nil"/>
            </w:tcBorders>
            <w:tcMar>
              <w:top w:w="0" w:type="dxa"/>
              <w:left w:w="62" w:type="dxa"/>
              <w:bottom w:w="0" w:type="dxa"/>
              <w:right w:w="62" w:type="dxa"/>
            </w:tcMar>
          </w:tcPr>
          <w:p w:rsidR="00000000" w:rsidP="00C761B4">
            <w:pPr>
              <w:pStyle w:val="ListBullet"/>
              <w:rPr>
                <w:lang w:val="en-NZ"/>
              </w:rPr>
            </w:pPr>
            <w:r w:rsidRPr="00C761B4">
              <w:t>prepare an event running sheet and monitor event timing.</w:t>
            </w:r>
          </w:p>
        </w:tc>
      </w:tr>
      <w:tr w:rsidTr="00C761B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761B4">
            <w:pPr>
              <w:pStyle w:val="BodyText"/>
              <w:rPr>
                <w:lang w:val="en-NZ"/>
              </w:rPr>
            </w:pPr>
            <w:r w:rsidRPr="00C761B4">
              <w:t>Technology skills to:</w:t>
            </w:r>
          </w:p>
        </w:tc>
        <w:tc>
          <w:tcPr>
            <w:tcW w:w="6350" w:type="dxa"/>
            <w:tcBorders>
              <w:top w:val="nil"/>
              <w:left w:val="nil"/>
              <w:bottom w:val="nil"/>
              <w:right w:val="nil"/>
            </w:tcBorders>
            <w:tcMar>
              <w:top w:w="0" w:type="dxa"/>
              <w:left w:w="62" w:type="dxa"/>
              <w:bottom w:w="0" w:type="dxa"/>
              <w:right w:w="62" w:type="dxa"/>
            </w:tcMar>
          </w:tcPr>
          <w:p w:rsidR="00000000" w:rsidRPr="00C761B4" w:rsidP="00C761B4">
            <w:pPr>
              <w:pStyle w:val="ListBullet"/>
            </w:pPr>
            <w:r w:rsidRPr="00C761B4">
              <w:t xml:space="preserve">utilise software and equipment for event organisation. </w:t>
            </w:r>
          </w:p>
        </w:tc>
      </w:tr>
    </w:tbl>
    <w:p w:rsidR="00000000" w:rsidRPr="00C761B4" w:rsidP="00C761B4">
      <w:pPr>
        <w:pStyle w:val="BodyText"/>
      </w:pPr>
    </w:p>
    <w:p w:rsidR="00000000" w:rsidRPr="00C761B4" w:rsidP="00C761B4">
      <w:pPr>
        <w:pStyle w:val="AllowPageBreak"/>
      </w:pPr>
    </w:p>
    <w:p w:rsidR="00000000" w:rsidRPr="00C761B4" w:rsidP="00C761B4">
      <w:pPr>
        <w:pStyle w:val="Heading1"/>
      </w:pPr>
      <w:bookmarkStart w:id="8" w:name="O_668186"/>
      <w:bookmarkEnd w:id="8"/>
      <w:r w:rsidRPr="00C761B4">
        <w:t>Unit Mapping Information</w:t>
      </w:r>
    </w:p>
    <w:p w:rsidR="00000000" w:rsidRPr="00C761B4" w:rsidP="004B5665">
      <w:pPr>
        <w:pStyle w:val="BodyText"/>
      </w:pPr>
      <w:r w:rsidRPr="00C761B4">
        <w:t>SISXIND409 Organise a sport, fitness or recreation event</w:t>
      </w:r>
    </w:p>
    <w:p w:rsidR="00000000" w:rsidRPr="00C761B4" w:rsidP="00C761B4">
      <w:pPr>
        <w:pStyle w:val="Heading1"/>
      </w:pPr>
      <w:bookmarkStart w:id="9" w:name="O_668193"/>
      <w:bookmarkEnd w:id="9"/>
      <w:r w:rsidRPr="00C761B4">
        <w:t>Links</w:t>
      </w:r>
    </w:p>
    <w:p w:rsidR="00000000" w:rsidRPr="00C761B4" w:rsidP="004B5665">
      <w:pPr>
        <w:pStyle w:val="BodyText"/>
      </w:pPr>
      <w:r w:rsidRPr="00C761B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23518">
        <w:rPr>
          <w:rStyle w:val="Hyperlink"/>
        </w:rPr>
        <w:t>https://vetnet.gov.au/Pages/TrainingDocs.aspx?q=1ca50016-24d2-4161-a044-d3faa200268b</w:t>
      </w:r>
      <w:r>
        <w:fldChar w:fldCharType="end"/>
      </w:r>
    </w:p>
    <w:p w:rsidR="00000000" w:rsidRPr="00C761B4" w:rsidP="004B5665">
      <w:pPr>
        <w:pStyle w:val="BodyText"/>
        <w:sectPr w:rsidSect="00C761B4">
          <w:headerReference w:type="default" r:id="rId10"/>
          <w:footerReference w:type="default" r:id="rId11"/>
          <w:pgSz w:w="11908" w:h="16833"/>
          <w:pgMar w:top="1702" w:right="1418" w:bottom="1702" w:left="1418" w:header="992" w:footer="992" w:gutter="0"/>
          <w:cols w:space="720"/>
          <w:noEndnote/>
          <w:docGrid w:linePitch="299"/>
        </w:sectPr>
      </w:pPr>
    </w:p>
    <w:p w:rsidR="00000000" w:rsidRPr="00C761B4" w:rsidP="00C761B4">
      <w:pPr>
        <w:pStyle w:val="SuperHeading"/>
      </w:pPr>
      <w:r w:rsidRPr="00C761B4">
        <w:t>Assessment Requirements for SISXIND006 Conduct sport, fitness o</w:t>
      </w:r>
      <w:r w:rsidRPr="00C761B4">
        <w:t>r recreation events</w:t>
      </w:r>
    </w:p>
    <w:p w:rsidR="00000000" w:rsidRPr="00C761B4" w:rsidP="00C761B4">
      <w:pPr>
        <w:pStyle w:val="Heading1"/>
      </w:pPr>
      <w:bookmarkStart w:id="10" w:name="O_668188"/>
      <w:bookmarkEnd w:id="10"/>
      <w:r w:rsidRPr="00C761B4">
        <w:t>Modification History</w:t>
      </w:r>
    </w:p>
    <w:p w:rsidR="00000000" w:rsidRPr="00C761B4" w:rsidP="004B5665">
      <w:pPr>
        <w:pStyle w:val="BodyText"/>
      </w:pPr>
      <w:r w:rsidRPr="00C761B4">
        <w:t>Not applicable.</w:t>
      </w:r>
    </w:p>
    <w:p w:rsidR="00000000" w:rsidRPr="00C761B4" w:rsidP="00C761B4">
      <w:pPr>
        <w:pStyle w:val="Heading1"/>
      </w:pPr>
      <w:bookmarkStart w:id="11" w:name="O_668189"/>
      <w:bookmarkEnd w:id="11"/>
      <w:r w:rsidRPr="00C761B4">
        <w:t>Performance Evidence</w:t>
      </w:r>
    </w:p>
    <w:p w:rsidR="00000000" w:rsidRPr="00C761B4" w:rsidP="004B5665">
      <w:pPr>
        <w:pStyle w:val="BodyText"/>
      </w:pPr>
      <w:r w:rsidRPr="00C761B4">
        <w:t>Evidence of the ability to complete tasks outlined in elements and performance criteria of this unit in the context of the job role, and:</w:t>
      </w:r>
    </w:p>
    <w:p w:rsidR="00000000" w:rsidRPr="00C761B4" w:rsidP="00C761B4">
      <w:pPr>
        <w:pStyle w:val="ListBullet"/>
      </w:pPr>
      <w:r w:rsidRPr="00C761B4">
        <w:t xml:space="preserve">plan, </w:t>
      </w:r>
      <w:r w:rsidRPr="00C761B4">
        <w:t>deliver, and evaluate at least two of the following events that have prearranged operational components:</w:t>
      </w:r>
    </w:p>
    <w:p w:rsidR="00000000" w:rsidRPr="00C761B4" w:rsidP="00C761B4">
      <w:pPr>
        <w:pStyle w:val="ListBullet2"/>
      </w:pPr>
      <w:r w:rsidRPr="00C761B4">
        <w:t>banquet</w:t>
      </w:r>
    </w:p>
    <w:p w:rsidR="00000000" w:rsidRPr="00C761B4" w:rsidP="00C761B4">
      <w:pPr>
        <w:pStyle w:val="ListBullet2"/>
      </w:pPr>
      <w:r w:rsidRPr="00C761B4">
        <w:t>business or corporate event</w:t>
      </w:r>
    </w:p>
    <w:p w:rsidR="00000000" w:rsidRPr="00C761B4" w:rsidP="00C761B4">
      <w:pPr>
        <w:pStyle w:val="ListBullet2"/>
      </w:pPr>
      <w:r w:rsidRPr="00C761B4">
        <w:t>entertainment or leisure event</w:t>
      </w:r>
    </w:p>
    <w:p w:rsidR="00000000" w:rsidRPr="00C761B4" w:rsidP="00C761B4">
      <w:pPr>
        <w:pStyle w:val="ListBullet2"/>
      </w:pPr>
      <w:r w:rsidRPr="00C761B4">
        <w:t>exhibition, exposition or fair</w:t>
      </w:r>
    </w:p>
    <w:p w:rsidR="00000000" w:rsidRPr="00C761B4" w:rsidP="00C761B4">
      <w:pPr>
        <w:pStyle w:val="ListBullet2"/>
      </w:pPr>
      <w:r w:rsidRPr="00C761B4">
        <w:t>fundraising event</w:t>
      </w:r>
    </w:p>
    <w:p w:rsidR="00000000" w:rsidRPr="00C761B4" w:rsidP="00C761B4">
      <w:pPr>
        <w:pStyle w:val="ListBullet2"/>
      </w:pPr>
      <w:r w:rsidRPr="00C761B4">
        <w:t>industry and other awards presentations</w:t>
      </w:r>
    </w:p>
    <w:p w:rsidR="00000000" w:rsidRPr="00C761B4" w:rsidP="00C761B4">
      <w:pPr>
        <w:pStyle w:val="ListBullet2"/>
      </w:pPr>
      <w:r w:rsidRPr="00C761B4">
        <w:t>meetings and conventions</w:t>
      </w:r>
    </w:p>
    <w:p w:rsidR="00000000" w:rsidRPr="00C761B4" w:rsidP="00C761B4">
      <w:pPr>
        <w:pStyle w:val="ListBullet2"/>
      </w:pPr>
      <w:r w:rsidRPr="00C761B4">
        <w:t>social event</w:t>
      </w:r>
    </w:p>
    <w:p w:rsidR="00000000" w:rsidRPr="00C761B4" w:rsidP="00C761B4">
      <w:pPr>
        <w:pStyle w:val="ListBullet2"/>
      </w:pPr>
      <w:r w:rsidRPr="00C761B4">
        <w:t>sporting event</w:t>
      </w:r>
    </w:p>
    <w:p w:rsidR="00000000" w:rsidRPr="00C761B4" w:rsidP="00C761B4">
      <w:pPr>
        <w:pStyle w:val="ListBullet"/>
      </w:pPr>
      <w:r w:rsidRPr="00C761B4">
        <w:t>develop and present comprehensive event proposals for each event that cover:</w:t>
      </w:r>
    </w:p>
    <w:p w:rsidR="00000000" w:rsidRPr="00C761B4" w:rsidP="00C761B4">
      <w:pPr>
        <w:pStyle w:val="ListBullet2"/>
      </w:pPr>
      <w:r w:rsidRPr="00C761B4">
        <w:t>budget</w:t>
      </w:r>
    </w:p>
    <w:p w:rsidR="00000000" w:rsidRPr="00C761B4" w:rsidP="00C761B4">
      <w:pPr>
        <w:pStyle w:val="ListBullet2"/>
      </w:pPr>
      <w:r w:rsidRPr="00C761B4">
        <w:t>floor or site plans</w:t>
      </w:r>
    </w:p>
    <w:p w:rsidR="00000000" w:rsidRPr="00C761B4" w:rsidP="00C761B4">
      <w:pPr>
        <w:pStyle w:val="ListBullet2"/>
      </w:pPr>
      <w:r w:rsidRPr="00C761B4">
        <w:t>systems and procedures appropriate to the type of event:</w:t>
      </w:r>
    </w:p>
    <w:p w:rsidR="00000000" w:rsidRPr="00C761B4" w:rsidP="00C761B4">
      <w:pPr>
        <w:pStyle w:val="ListBullet3"/>
      </w:pPr>
      <w:r w:rsidRPr="00C761B4">
        <w:t>timeframe and running sheet</w:t>
      </w:r>
    </w:p>
    <w:p w:rsidR="00000000" w:rsidRPr="00C761B4" w:rsidP="00C761B4">
      <w:pPr>
        <w:pStyle w:val="ListBullet3"/>
      </w:pPr>
      <w:r w:rsidRPr="00C761B4">
        <w:t>contingency and critical incident procedures</w:t>
      </w:r>
    </w:p>
    <w:p w:rsidR="00000000" w:rsidRPr="00C761B4" w:rsidP="00C761B4">
      <w:pPr>
        <w:pStyle w:val="ListBullet3"/>
      </w:pPr>
      <w:r w:rsidRPr="00C761B4">
        <w:t>register of staff, officials and volunteers</w:t>
      </w:r>
    </w:p>
    <w:p w:rsidR="00000000" w:rsidRPr="00C761B4" w:rsidP="00C761B4">
      <w:pPr>
        <w:pStyle w:val="ListBullet3"/>
      </w:pPr>
      <w:r w:rsidRPr="00C761B4">
        <w:t>registration system</w:t>
      </w:r>
    </w:p>
    <w:p w:rsidR="00000000" w:rsidRPr="00C761B4" w:rsidP="00C761B4">
      <w:pPr>
        <w:pStyle w:val="ListBullet3"/>
      </w:pPr>
      <w:r w:rsidRPr="00C761B4">
        <w:t>participant or player database</w:t>
      </w:r>
    </w:p>
    <w:p w:rsidR="00000000" w:rsidRPr="00C761B4" w:rsidP="00C761B4">
      <w:pPr>
        <w:pStyle w:val="ListBullet3"/>
      </w:pPr>
      <w:r w:rsidRPr="00C761B4">
        <w:t>competition draw or schedule</w:t>
      </w:r>
    </w:p>
    <w:p w:rsidR="00000000" w:rsidRPr="00C761B4" w:rsidP="00C761B4">
      <w:pPr>
        <w:pStyle w:val="ListBullet3"/>
      </w:pPr>
      <w:r w:rsidRPr="00C761B4">
        <w:t>technical production (lighting, sound, audio, visual)</w:t>
      </w:r>
    </w:p>
    <w:p w:rsidR="00000000" w:rsidRPr="00C761B4" w:rsidP="00C761B4">
      <w:pPr>
        <w:pStyle w:val="ListBullet3"/>
      </w:pPr>
      <w:r w:rsidRPr="00C761B4">
        <w:t>communication strategy</w:t>
      </w:r>
    </w:p>
    <w:p w:rsidR="00000000" w:rsidRPr="00C761B4" w:rsidP="00C761B4">
      <w:pPr>
        <w:pStyle w:val="ListBullet3"/>
      </w:pPr>
      <w:r w:rsidRPr="00C761B4">
        <w:t>media access</w:t>
      </w:r>
    </w:p>
    <w:p w:rsidR="00000000" w:rsidRPr="00C761B4" w:rsidP="00C761B4">
      <w:pPr>
        <w:pStyle w:val="ListBullet3"/>
      </w:pPr>
      <w:r w:rsidRPr="00C761B4">
        <w:t>recording and processing of results or outcomes</w:t>
      </w:r>
    </w:p>
    <w:p w:rsidR="00000000" w:rsidRPr="00C761B4" w:rsidP="00C761B4">
      <w:pPr>
        <w:pStyle w:val="ListBullet3"/>
      </w:pPr>
      <w:r w:rsidRPr="00C761B4">
        <w:t>database of suppliers and contractors</w:t>
      </w:r>
    </w:p>
    <w:p w:rsidR="00000000" w:rsidRPr="00C761B4" w:rsidP="00C761B4">
      <w:pPr>
        <w:pStyle w:val="ListBullet3"/>
      </w:pPr>
      <w:r w:rsidRPr="00C761B4">
        <w:t>financial system such as cash handling and point of sale</w:t>
      </w:r>
    </w:p>
    <w:p w:rsidR="00000000" w:rsidRPr="00C761B4" w:rsidP="00C761B4">
      <w:pPr>
        <w:pStyle w:val="ListBullet2"/>
      </w:pPr>
      <w:r w:rsidRPr="00C761B4">
        <w:t>contingency and critical incident procedures related to:</w:t>
      </w:r>
    </w:p>
    <w:p w:rsidR="00000000" w:rsidRPr="00C761B4" w:rsidP="00C761B4">
      <w:pPr>
        <w:pStyle w:val="ListBullet3"/>
      </w:pPr>
      <w:r w:rsidRPr="00C761B4">
        <w:t>equipment breakdow</w:t>
      </w:r>
      <w:r w:rsidRPr="00C761B4">
        <w:t>n</w:t>
      </w:r>
    </w:p>
    <w:p w:rsidR="00000000" w:rsidRPr="00C761B4" w:rsidP="00C761B4">
      <w:pPr>
        <w:pStyle w:val="ListBullet3"/>
      </w:pPr>
      <w:r w:rsidRPr="00C761B4">
        <w:t>participant injury or illness</w:t>
      </w:r>
    </w:p>
    <w:p w:rsidR="00000000" w:rsidRPr="00C761B4" w:rsidP="00C761B4">
      <w:pPr>
        <w:pStyle w:val="ListBullet3"/>
      </w:pPr>
      <w:r w:rsidRPr="00C761B4">
        <w:t>facility and venue problems or changes</w:t>
      </w:r>
    </w:p>
    <w:p w:rsidR="00000000" w:rsidRPr="00C761B4" w:rsidP="00C761B4">
      <w:pPr>
        <w:pStyle w:val="ListBullet3"/>
      </w:pPr>
      <w:r w:rsidRPr="00C761B4">
        <w:t>traffic issues</w:t>
      </w:r>
    </w:p>
    <w:p w:rsidR="00000000" w:rsidRPr="00C761B4" w:rsidP="00C761B4">
      <w:pPr>
        <w:pStyle w:val="ListBullet3"/>
      </w:pPr>
      <w:r w:rsidRPr="00C761B4">
        <w:t>adverse weather</w:t>
      </w:r>
    </w:p>
    <w:p w:rsidR="00000000" w:rsidRPr="00C761B4" w:rsidP="00C761B4">
      <w:pPr>
        <w:pStyle w:val="ListBullet3"/>
      </w:pPr>
      <w:r w:rsidRPr="00C761B4">
        <w:t>modifications to draw</w:t>
      </w:r>
    </w:p>
    <w:p w:rsidR="00000000" w:rsidRPr="00C761B4" w:rsidP="00C761B4">
      <w:pPr>
        <w:pStyle w:val="ListBullet3"/>
      </w:pPr>
      <w:r w:rsidRPr="00C761B4">
        <w:t>late withdrawals</w:t>
      </w:r>
    </w:p>
    <w:p w:rsidR="00000000" w:rsidRPr="00C761B4" w:rsidP="00C761B4">
      <w:pPr>
        <w:pStyle w:val="ListBullet3"/>
      </w:pPr>
      <w:r w:rsidRPr="00C761B4">
        <w:t>event staff sickness</w:t>
      </w:r>
    </w:p>
    <w:p w:rsidR="00000000" w:rsidRPr="00C761B4" w:rsidP="00C761B4">
      <w:pPr>
        <w:pStyle w:val="ListBullet3"/>
      </w:pPr>
      <w:r w:rsidRPr="00C761B4">
        <w:t>insufficient officials</w:t>
      </w:r>
    </w:p>
    <w:p w:rsidR="00000000" w:rsidRPr="00C761B4" w:rsidP="00C761B4">
      <w:pPr>
        <w:pStyle w:val="ListBullet3"/>
      </w:pPr>
      <w:r w:rsidRPr="00C761B4">
        <w:t>lateness of VIPs</w:t>
      </w:r>
    </w:p>
    <w:p w:rsidR="00000000" w:rsidRPr="00C761B4" w:rsidP="00C761B4">
      <w:pPr>
        <w:pStyle w:val="ListBullet3"/>
      </w:pPr>
      <w:r w:rsidRPr="00C761B4">
        <w:t>number of registrations</w:t>
      </w:r>
    </w:p>
    <w:p w:rsidR="00000000" w:rsidRPr="00C761B4" w:rsidP="00C761B4">
      <w:pPr>
        <w:pStyle w:val="ListBullet2"/>
      </w:pPr>
      <w:r w:rsidRPr="00C761B4">
        <w:t>date of event</w:t>
      </w:r>
    </w:p>
    <w:p w:rsidR="00000000" w:rsidRPr="00C761B4" w:rsidP="00C761B4">
      <w:pPr>
        <w:pStyle w:val="ListBullet2"/>
      </w:pPr>
      <w:r w:rsidRPr="00C761B4">
        <w:t>decorations</w:t>
      </w:r>
    </w:p>
    <w:p w:rsidR="00000000" w:rsidRPr="00C761B4" w:rsidP="00C761B4">
      <w:pPr>
        <w:pStyle w:val="ListBullet2"/>
      </w:pPr>
      <w:r w:rsidRPr="00C761B4">
        <w:t>format, style and duration</w:t>
      </w:r>
    </w:p>
    <w:p w:rsidR="00000000" w:rsidRPr="00C761B4" w:rsidP="00C761B4">
      <w:pPr>
        <w:pStyle w:val="ListBullet2"/>
      </w:pPr>
      <w:r w:rsidRPr="00C761B4">
        <w:t>food and beverage requirements</w:t>
      </w:r>
    </w:p>
    <w:p w:rsidR="00000000" w:rsidRPr="00C761B4" w:rsidP="00C761B4">
      <w:pPr>
        <w:pStyle w:val="ListBullet2"/>
      </w:pPr>
      <w:r w:rsidRPr="00C761B4">
        <w:t>event program</w:t>
      </w:r>
    </w:p>
    <w:p w:rsidR="00000000" w:rsidRPr="00C761B4" w:rsidP="00C761B4">
      <w:pPr>
        <w:pStyle w:val="ListBullet2"/>
      </w:pPr>
      <w:r w:rsidRPr="00C761B4">
        <w:t>event set up</w:t>
      </w:r>
    </w:p>
    <w:p w:rsidR="00000000" w:rsidRPr="00C761B4" w:rsidP="00C761B4">
      <w:pPr>
        <w:pStyle w:val="ListBullet2"/>
      </w:pPr>
      <w:r w:rsidRPr="00C761B4">
        <w:t>styling of venue</w:t>
      </w:r>
    </w:p>
    <w:p w:rsidR="00000000" w:rsidRPr="00C761B4" w:rsidP="00C761B4">
      <w:pPr>
        <w:pStyle w:val="ListBullet2"/>
      </w:pPr>
      <w:r w:rsidRPr="00C761B4">
        <w:t>technical equipment</w:t>
      </w:r>
    </w:p>
    <w:p w:rsidR="00000000" w:rsidRPr="00C761B4" w:rsidP="00C761B4">
      <w:pPr>
        <w:pStyle w:val="ListBullet2"/>
      </w:pPr>
      <w:r w:rsidRPr="00C761B4">
        <w:t>timing of service</w:t>
      </w:r>
    </w:p>
    <w:p w:rsidR="00000000" w:rsidRPr="00C761B4" w:rsidP="00C761B4">
      <w:pPr>
        <w:pStyle w:val="ListBullet"/>
      </w:pPr>
      <w:r w:rsidRPr="00C761B4">
        <w:t>develop and produce these comprehensive documents for each event:</w:t>
      </w:r>
    </w:p>
    <w:p w:rsidR="00000000" w:rsidRPr="00C761B4" w:rsidP="00C761B4">
      <w:pPr>
        <w:pStyle w:val="ListBullet2"/>
      </w:pPr>
      <w:r w:rsidRPr="00C761B4">
        <w:t>briefing papers</w:t>
      </w:r>
    </w:p>
    <w:p w:rsidR="00000000" w:rsidRPr="00C761B4" w:rsidP="00C761B4">
      <w:pPr>
        <w:pStyle w:val="ListBullet2"/>
      </w:pPr>
      <w:r w:rsidRPr="00C761B4">
        <w:t>emergency phone contacts</w:t>
      </w:r>
    </w:p>
    <w:p w:rsidR="00000000" w:rsidRPr="00C761B4" w:rsidP="00C761B4">
      <w:pPr>
        <w:pStyle w:val="ListBullet2"/>
      </w:pPr>
      <w:r w:rsidRPr="00C761B4">
        <w:t>layout plan for venue or site</w:t>
      </w:r>
    </w:p>
    <w:p w:rsidR="00000000" w:rsidRPr="00C761B4" w:rsidP="00C761B4">
      <w:pPr>
        <w:pStyle w:val="ListBullet2"/>
      </w:pPr>
      <w:r w:rsidRPr="00C761B4">
        <w:t>program</w:t>
      </w:r>
    </w:p>
    <w:p w:rsidR="00000000" w:rsidRPr="00C761B4" w:rsidP="00C761B4">
      <w:pPr>
        <w:pStyle w:val="ListBullet2"/>
      </w:pPr>
      <w:r w:rsidRPr="00C761B4">
        <w:t>running sheet</w:t>
      </w:r>
    </w:p>
    <w:p w:rsidR="00000000" w:rsidRPr="00C761B4" w:rsidP="00C761B4">
      <w:pPr>
        <w:pStyle w:val="ListBullet2"/>
      </w:pPr>
      <w:r w:rsidRPr="00C761B4">
        <w:t>schedules.</w:t>
      </w:r>
    </w:p>
    <w:p w:rsidR="00000000" w:rsidRPr="00C761B4" w:rsidP="00C761B4">
      <w:pPr>
        <w:pStyle w:val="AllowPageBreak"/>
      </w:pPr>
    </w:p>
    <w:p w:rsidR="00000000" w:rsidRPr="00C761B4" w:rsidP="00C761B4">
      <w:pPr>
        <w:pStyle w:val="Heading1"/>
      </w:pPr>
      <w:bookmarkStart w:id="12" w:name="O_668190"/>
      <w:bookmarkEnd w:id="12"/>
      <w:r w:rsidRPr="00C761B4">
        <w:t>Knowledge Evidence</w:t>
      </w:r>
    </w:p>
    <w:p w:rsidR="00000000" w:rsidRPr="00C761B4" w:rsidP="004B5665">
      <w:pPr>
        <w:pStyle w:val="BodyText"/>
      </w:pPr>
      <w:r w:rsidRPr="00C761B4">
        <w:t>Demonstrated knowledge required to complete the tasks outlined in elements and performance criteria of this unit:</w:t>
      </w:r>
    </w:p>
    <w:p w:rsidR="00000000" w:rsidRPr="00C761B4" w:rsidP="00C761B4">
      <w:pPr>
        <w:pStyle w:val="ListBullet"/>
      </w:pPr>
      <w:r w:rsidRPr="00C761B4">
        <w:t xml:space="preserve">the primary components of state, territory and local council laws that impact on event delivery and actions that must be adhered to by event operators during event setup, conduct and break down, in particular laws that cover: </w:t>
      </w:r>
    </w:p>
    <w:p w:rsidR="00000000" w:rsidRPr="00C761B4" w:rsidP="00C761B4">
      <w:pPr>
        <w:pStyle w:val="ListBullet2"/>
      </w:pPr>
      <w:r w:rsidRPr="00C761B4">
        <w:t>work health and safety/occup</w:t>
      </w:r>
      <w:r w:rsidRPr="00C761B4">
        <w:t xml:space="preserve">ational health and safety (this would include requirements that must be met for providing a safe workplace, hazard identification and assessment and control of associated risks) </w:t>
      </w:r>
    </w:p>
    <w:p w:rsidR="00000000" w:rsidRPr="00C761B4" w:rsidP="00C761B4">
      <w:pPr>
        <w:pStyle w:val="ListBullet2"/>
      </w:pPr>
      <w:r w:rsidRPr="00C761B4">
        <w:t>workers’ compensation (this would include insurance requirements, injury repo</w:t>
      </w:r>
      <w:r w:rsidRPr="00C761B4">
        <w:t xml:space="preserve">rting and occupational rehabilitation requirements) </w:t>
      </w:r>
    </w:p>
    <w:p w:rsidR="00000000" w:rsidRPr="00C761B4" w:rsidP="00C761B4">
      <w:pPr>
        <w:pStyle w:val="ListBullet2"/>
      </w:pPr>
      <w:r w:rsidRPr="00C761B4">
        <w:t xml:space="preserve">workplace relations </w:t>
      </w:r>
    </w:p>
    <w:p w:rsidR="00000000" w:rsidRPr="00C761B4" w:rsidP="00C761B4">
      <w:pPr>
        <w:pStyle w:val="ListBullet"/>
      </w:pPr>
      <w:r w:rsidRPr="00C761B4">
        <w:t>legal liability and duty of care of participants</w:t>
      </w:r>
    </w:p>
    <w:p w:rsidR="00000000" w:rsidRPr="00C761B4" w:rsidP="00C761B4">
      <w:pPr>
        <w:pStyle w:val="ListBullet"/>
      </w:pPr>
      <w:r w:rsidRPr="00C761B4">
        <w:t>characteristics of these events staged in various locations:</w:t>
      </w:r>
    </w:p>
    <w:p w:rsidR="00000000" w:rsidRPr="00C761B4" w:rsidP="00C761B4">
      <w:pPr>
        <w:pStyle w:val="ListBullet2"/>
      </w:pPr>
      <w:r w:rsidRPr="00C761B4">
        <w:t>banquets</w:t>
      </w:r>
    </w:p>
    <w:p w:rsidR="00000000" w:rsidRPr="00C761B4" w:rsidP="00C761B4">
      <w:pPr>
        <w:pStyle w:val="ListBullet2"/>
      </w:pPr>
      <w:r w:rsidRPr="00C761B4">
        <w:t>business or corporate event</w:t>
      </w:r>
    </w:p>
    <w:p w:rsidR="00000000" w:rsidRPr="00C761B4" w:rsidP="00C761B4">
      <w:pPr>
        <w:pStyle w:val="ListBullet2"/>
      </w:pPr>
      <w:r w:rsidRPr="00C761B4">
        <w:t>entertainment or leisure event</w:t>
      </w:r>
    </w:p>
    <w:p w:rsidR="00000000" w:rsidRPr="00C761B4" w:rsidP="00C761B4">
      <w:pPr>
        <w:pStyle w:val="ListBullet2"/>
      </w:pPr>
      <w:r w:rsidRPr="00C761B4">
        <w:t>ex</w:t>
      </w:r>
      <w:r w:rsidRPr="00C761B4">
        <w:t>hibition, exposition or fair</w:t>
      </w:r>
    </w:p>
    <w:p w:rsidR="00000000" w:rsidRPr="00C761B4" w:rsidP="00C761B4">
      <w:pPr>
        <w:pStyle w:val="ListBullet2"/>
      </w:pPr>
      <w:r w:rsidRPr="00C761B4">
        <w:t>fundraising event</w:t>
      </w:r>
    </w:p>
    <w:p w:rsidR="00000000" w:rsidRPr="00C761B4" w:rsidP="00C761B4">
      <w:pPr>
        <w:pStyle w:val="ListBullet2"/>
      </w:pPr>
      <w:r w:rsidRPr="00C761B4">
        <w:t>industry and other awards presentations</w:t>
      </w:r>
    </w:p>
    <w:p w:rsidR="00000000" w:rsidRPr="00C761B4" w:rsidP="00C761B4">
      <w:pPr>
        <w:pStyle w:val="ListBullet2"/>
      </w:pPr>
      <w:r w:rsidRPr="00C761B4">
        <w:t>meetings and conventions</w:t>
      </w:r>
    </w:p>
    <w:p w:rsidR="00000000" w:rsidRPr="00C761B4" w:rsidP="00C761B4">
      <w:pPr>
        <w:pStyle w:val="ListBullet2"/>
      </w:pPr>
      <w:r w:rsidRPr="00C761B4">
        <w:t>social events</w:t>
      </w:r>
    </w:p>
    <w:p w:rsidR="00000000" w:rsidRPr="00C761B4" w:rsidP="00C761B4">
      <w:pPr>
        <w:pStyle w:val="ListBullet2"/>
      </w:pPr>
      <w:r w:rsidRPr="00C761B4">
        <w:t>sporting events</w:t>
      </w:r>
    </w:p>
    <w:p w:rsidR="00000000" w:rsidRPr="00C761B4" w:rsidP="00C761B4">
      <w:pPr>
        <w:pStyle w:val="ListBullet"/>
      </w:pPr>
      <w:r w:rsidRPr="00C761B4">
        <w:t>for each event:</w:t>
      </w:r>
    </w:p>
    <w:p w:rsidR="00000000" w:rsidRPr="00C761B4" w:rsidP="00C761B4">
      <w:pPr>
        <w:pStyle w:val="ListBullet2"/>
      </w:pPr>
      <w:r w:rsidRPr="00C761B4">
        <w:t>purpose and format</w:t>
      </w:r>
    </w:p>
    <w:p w:rsidR="00000000" w:rsidRPr="00C761B4" w:rsidP="00C761B4">
      <w:pPr>
        <w:pStyle w:val="ListBullet2"/>
      </w:pPr>
      <w:r w:rsidRPr="00C761B4">
        <w:t xml:space="preserve">roles and responsibilities of team members </w:t>
      </w:r>
    </w:p>
    <w:p w:rsidR="00000000" w:rsidRPr="00C761B4" w:rsidP="00C761B4">
      <w:pPr>
        <w:pStyle w:val="ListBullet2"/>
      </w:pPr>
      <w:r w:rsidRPr="00C761B4">
        <w:t>event running order</w:t>
      </w:r>
    </w:p>
    <w:p w:rsidR="00000000" w:rsidRPr="00C761B4" w:rsidP="00C761B4">
      <w:pPr>
        <w:pStyle w:val="ListBullet2"/>
      </w:pPr>
      <w:r w:rsidRPr="00C761B4">
        <w:t>entertainment and speeches</w:t>
      </w:r>
    </w:p>
    <w:p w:rsidR="00000000" w:rsidRPr="00C761B4" w:rsidP="00C761B4">
      <w:pPr>
        <w:pStyle w:val="ListBullet2"/>
      </w:pPr>
      <w:r w:rsidRPr="00C761B4">
        <w:t>service order and timing for food and beverage items to complement event activities</w:t>
      </w:r>
    </w:p>
    <w:p w:rsidR="00000000" w:rsidRPr="00C761B4" w:rsidP="00C761B4">
      <w:pPr>
        <w:pStyle w:val="ListBullet"/>
      </w:pPr>
      <w:r w:rsidRPr="00C761B4">
        <w:t>key features and functions of these event staging products and services:</w:t>
      </w:r>
    </w:p>
    <w:p w:rsidR="00000000" w:rsidRPr="00C761B4" w:rsidP="00C761B4">
      <w:pPr>
        <w:pStyle w:val="ListBullet2"/>
      </w:pPr>
      <w:r w:rsidRPr="00C761B4">
        <w:t>catering</w:t>
      </w:r>
    </w:p>
    <w:p w:rsidR="00000000" w:rsidRPr="00C761B4" w:rsidP="00C761B4">
      <w:pPr>
        <w:pStyle w:val="ListBullet2"/>
      </w:pPr>
      <w:r w:rsidRPr="00C761B4">
        <w:t>displays, stands and signage</w:t>
      </w:r>
    </w:p>
    <w:p w:rsidR="00000000" w:rsidRPr="00C761B4" w:rsidP="00C761B4">
      <w:pPr>
        <w:pStyle w:val="ListBullet2"/>
      </w:pPr>
      <w:r w:rsidRPr="00C761B4">
        <w:t>exhibitor services</w:t>
      </w:r>
    </w:p>
    <w:p w:rsidR="00000000" w:rsidRPr="00C761B4" w:rsidP="00C761B4">
      <w:pPr>
        <w:pStyle w:val="ListBullet2"/>
      </w:pPr>
      <w:r w:rsidRPr="00C761B4">
        <w:t>security</w:t>
      </w:r>
    </w:p>
    <w:p w:rsidR="00000000" w:rsidRPr="00C761B4" w:rsidP="00C761B4">
      <w:pPr>
        <w:pStyle w:val="ListBullet2"/>
      </w:pPr>
      <w:r w:rsidRPr="00C761B4">
        <w:t>talent:</w:t>
      </w:r>
    </w:p>
    <w:p w:rsidR="00000000" w:rsidRPr="00C761B4" w:rsidP="00C761B4">
      <w:pPr>
        <w:pStyle w:val="ListBullet3"/>
      </w:pPr>
      <w:r w:rsidRPr="00C761B4">
        <w:t>entertainers</w:t>
      </w:r>
    </w:p>
    <w:p w:rsidR="00000000" w:rsidRPr="00C761B4" w:rsidP="00C761B4">
      <w:pPr>
        <w:pStyle w:val="ListBullet3"/>
      </w:pPr>
      <w:r w:rsidRPr="00C761B4">
        <w:t>speakers</w:t>
      </w:r>
    </w:p>
    <w:p w:rsidR="00000000" w:rsidRPr="00C761B4" w:rsidP="00C761B4">
      <w:pPr>
        <w:pStyle w:val="ListBullet2"/>
      </w:pPr>
      <w:r w:rsidRPr="00C761B4">
        <w:t>technical equipment and services:</w:t>
      </w:r>
    </w:p>
    <w:p w:rsidR="00000000" w:rsidRPr="00C761B4" w:rsidP="00C761B4">
      <w:pPr>
        <w:pStyle w:val="ListBullet3"/>
      </w:pPr>
      <w:r w:rsidRPr="00C761B4">
        <w:t>audio-visual</w:t>
      </w:r>
    </w:p>
    <w:p w:rsidR="00000000" w:rsidRPr="00C761B4" w:rsidP="00C761B4">
      <w:pPr>
        <w:pStyle w:val="ListBullet3"/>
      </w:pPr>
      <w:r w:rsidRPr="00C761B4">
        <w:t>lighting</w:t>
      </w:r>
    </w:p>
    <w:p w:rsidR="00000000" w:rsidRPr="00C761B4" w:rsidP="00C761B4">
      <w:pPr>
        <w:pStyle w:val="ListBullet3"/>
      </w:pPr>
      <w:r w:rsidRPr="00C761B4">
        <w:t>rigging</w:t>
      </w:r>
    </w:p>
    <w:p w:rsidR="00000000" w:rsidRPr="00C761B4" w:rsidP="00C761B4">
      <w:pPr>
        <w:pStyle w:val="ListBullet3"/>
      </w:pPr>
      <w:r w:rsidRPr="00C761B4">
        <w:t>sets</w:t>
      </w:r>
    </w:p>
    <w:p w:rsidR="00000000" w:rsidRPr="00C761B4" w:rsidP="00C761B4">
      <w:pPr>
        <w:pStyle w:val="ListBullet3"/>
      </w:pPr>
      <w:r w:rsidRPr="00C761B4">
        <w:t>sound</w:t>
      </w:r>
    </w:p>
    <w:p w:rsidR="00000000" w:rsidRPr="00C761B4" w:rsidP="00C761B4">
      <w:pPr>
        <w:pStyle w:val="ListBullet3"/>
      </w:pPr>
      <w:r w:rsidRPr="00C761B4">
        <w:t>special effects</w:t>
      </w:r>
    </w:p>
    <w:p w:rsidR="00000000" w:rsidRPr="00C761B4" w:rsidP="00C761B4">
      <w:pPr>
        <w:pStyle w:val="ListBullet3"/>
      </w:pPr>
      <w:r w:rsidRPr="00C761B4">
        <w:t>stage design</w:t>
      </w:r>
    </w:p>
    <w:p w:rsidR="00000000" w:rsidRPr="00C761B4" w:rsidP="00C761B4">
      <w:pPr>
        <w:pStyle w:val="ListBullet2"/>
      </w:pPr>
      <w:r w:rsidRPr="00C761B4">
        <w:t>venue or site:</w:t>
      </w:r>
    </w:p>
    <w:p w:rsidR="00000000" w:rsidRPr="00C761B4" w:rsidP="00C761B4">
      <w:pPr>
        <w:pStyle w:val="ListBullet3"/>
      </w:pPr>
      <w:r w:rsidRPr="00C761B4">
        <w:t>furniture</w:t>
      </w:r>
    </w:p>
    <w:p w:rsidR="00000000" w:rsidRPr="00C761B4" w:rsidP="00C761B4">
      <w:pPr>
        <w:pStyle w:val="ListBullet3"/>
      </w:pPr>
      <w:r w:rsidRPr="00C761B4">
        <w:t>layouts</w:t>
      </w:r>
    </w:p>
    <w:p w:rsidR="00000000" w:rsidRPr="00C761B4" w:rsidP="00C761B4">
      <w:pPr>
        <w:pStyle w:val="ListBullet3"/>
      </w:pPr>
      <w:r w:rsidRPr="00C761B4">
        <w:t>registration areas and equipment</w:t>
      </w:r>
    </w:p>
    <w:p w:rsidR="00000000" w:rsidRPr="00C761B4" w:rsidP="00C761B4">
      <w:pPr>
        <w:pStyle w:val="ListBullet3"/>
      </w:pPr>
      <w:r w:rsidRPr="00C761B4">
        <w:t>styling</w:t>
      </w:r>
    </w:p>
    <w:p w:rsidR="00000000" w:rsidRPr="00C761B4" w:rsidP="00C761B4">
      <w:pPr>
        <w:pStyle w:val="ListBullet"/>
      </w:pPr>
      <w:r w:rsidRPr="00C761B4">
        <w:t>formats for, inclusions and uses of:</w:t>
      </w:r>
    </w:p>
    <w:p w:rsidR="00000000" w:rsidRPr="00C761B4" w:rsidP="00C761B4">
      <w:pPr>
        <w:pStyle w:val="ListBullet2"/>
      </w:pPr>
      <w:r w:rsidRPr="00C761B4">
        <w:t>event proposals</w:t>
      </w:r>
    </w:p>
    <w:p w:rsidR="00000000" w:rsidRPr="00C761B4" w:rsidP="00C761B4">
      <w:pPr>
        <w:pStyle w:val="ListBullet2"/>
      </w:pPr>
      <w:r w:rsidRPr="00C761B4">
        <w:t>specific event documentation:</w:t>
      </w:r>
    </w:p>
    <w:p w:rsidR="00000000" w:rsidRPr="00C761B4" w:rsidP="00C761B4">
      <w:pPr>
        <w:pStyle w:val="ListBullet3"/>
      </w:pPr>
      <w:r w:rsidRPr="00C761B4">
        <w:t>booking conditions</w:t>
      </w:r>
    </w:p>
    <w:p w:rsidR="00000000" w:rsidRPr="00C761B4" w:rsidP="00C761B4">
      <w:pPr>
        <w:pStyle w:val="ListBullet3"/>
      </w:pPr>
      <w:r w:rsidRPr="00C761B4">
        <w:t>confirmation letters</w:t>
      </w:r>
    </w:p>
    <w:p w:rsidR="00000000" w:rsidRPr="00C761B4" w:rsidP="00C761B4">
      <w:pPr>
        <w:pStyle w:val="ListBullet3"/>
      </w:pPr>
      <w:r w:rsidRPr="00C761B4">
        <w:t>contracts and invoices</w:t>
      </w:r>
    </w:p>
    <w:p w:rsidR="00000000" w:rsidRPr="00C761B4" w:rsidP="00C761B4">
      <w:pPr>
        <w:pStyle w:val="ListBullet2"/>
      </w:pPr>
      <w:r w:rsidRPr="00C761B4">
        <w:t>event operational documentation:</w:t>
      </w:r>
    </w:p>
    <w:p w:rsidR="00000000" w:rsidRPr="00C761B4" w:rsidP="00C761B4">
      <w:pPr>
        <w:pStyle w:val="ListBullet3"/>
      </w:pPr>
      <w:r w:rsidRPr="00C761B4">
        <w:t>event orders</w:t>
      </w:r>
    </w:p>
    <w:p w:rsidR="00000000" w:rsidRPr="00C761B4" w:rsidP="00C761B4">
      <w:pPr>
        <w:pStyle w:val="ListBullet3"/>
      </w:pPr>
      <w:r w:rsidRPr="00C761B4">
        <w:t>floor plans</w:t>
      </w:r>
    </w:p>
    <w:p w:rsidR="00000000" w:rsidRPr="00C761B4" w:rsidP="00C761B4">
      <w:pPr>
        <w:pStyle w:val="ListBullet3"/>
      </w:pPr>
      <w:r w:rsidRPr="00C761B4">
        <w:t>menus</w:t>
      </w:r>
    </w:p>
    <w:p w:rsidR="00000000" w:rsidRPr="00C761B4" w:rsidP="00C761B4">
      <w:pPr>
        <w:pStyle w:val="ListBullet"/>
      </w:pPr>
      <w:r w:rsidRPr="00C761B4">
        <w:t xml:space="preserve">key environmental and social sustainability impacts of event delivery and procedures for: </w:t>
      </w:r>
    </w:p>
    <w:p w:rsidR="00000000" w:rsidRPr="00C761B4" w:rsidP="00C761B4">
      <w:pPr>
        <w:pStyle w:val="ListBullet2"/>
      </w:pPr>
      <w:r w:rsidRPr="00C761B4">
        <w:t>recycling and disposal of all waste and hazardous substances</w:t>
      </w:r>
    </w:p>
    <w:p w:rsidR="00000000" w:rsidRPr="00C761B4" w:rsidP="00C761B4">
      <w:pPr>
        <w:pStyle w:val="ListBullet2"/>
      </w:pPr>
      <w:r w:rsidRPr="00C761B4">
        <w:t>ensuring safety for crowds and the movement of large numbers of attendees</w:t>
      </w:r>
    </w:p>
    <w:p w:rsidR="00000000" w:rsidRPr="00C761B4" w:rsidP="00C761B4">
      <w:pPr>
        <w:pStyle w:val="ListBullet2"/>
      </w:pPr>
      <w:r w:rsidRPr="00C761B4">
        <w:t>minimising the use of energy, water and other resources during event set</w:t>
      </w:r>
      <w:r w:rsidRPr="00C761B4">
        <w:noBreakHyphen/>
        <w:t>up, operation and break-down.</w:t>
      </w:r>
    </w:p>
    <w:p w:rsidR="00000000" w:rsidRPr="00C761B4" w:rsidP="00C761B4">
      <w:pPr>
        <w:pStyle w:val="AllowPageBreak"/>
      </w:pPr>
    </w:p>
    <w:p w:rsidR="00000000" w:rsidRPr="00C761B4" w:rsidP="00C761B4">
      <w:pPr>
        <w:pStyle w:val="Heading1"/>
      </w:pPr>
      <w:bookmarkStart w:id="13" w:name="O_668191"/>
      <w:bookmarkEnd w:id="13"/>
      <w:r w:rsidRPr="00C761B4">
        <w:t>Assessment Conditions</w:t>
      </w:r>
    </w:p>
    <w:p w:rsidR="00000000" w:rsidRPr="00C761B4" w:rsidP="004B5665">
      <w:pPr>
        <w:pStyle w:val="BodyText"/>
      </w:pPr>
      <w:r w:rsidRPr="00C761B4">
        <w:t>Skills must be demonstrated in:</w:t>
      </w:r>
    </w:p>
    <w:p w:rsidR="00000000" w:rsidRPr="00C761B4" w:rsidP="00C761B4">
      <w:pPr>
        <w:pStyle w:val="ListBullet"/>
      </w:pPr>
      <w:r w:rsidRPr="00C761B4">
        <w:t xml:space="preserve">a sport, fitness or recreation environment. This can be a workplace or simulated </w:t>
      </w:r>
      <w:r w:rsidRPr="00C761B4">
        <w:t>environment with:</w:t>
      </w:r>
    </w:p>
    <w:p w:rsidR="00000000" w:rsidRPr="00C761B4" w:rsidP="00C761B4">
      <w:pPr>
        <w:pStyle w:val="ListBullet2"/>
      </w:pPr>
      <w:r w:rsidRPr="00C761B4">
        <w:t>real events</w:t>
      </w:r>
    </w:p>
    <w:p w:rsidR="00000000" w:rsidRPr="00C761B4" w:rsidP="00C761B4">
      <w:pPr>
        <w:pStyle w:val="ListBullet2"/>
      </w:pPr>
      <w:r w:rsidRPr="00C761B4">
        <w:t>a simulated industry activity or event created for the purpose of skills assessment that has commercial, community or business relevance in one or more of the following environments:</w:t>
      </w:r>
    </w:p>
    <w:p w:rsidR="00000000" w:rsidRPr="00C761B4" w:rsidP="00C761B4">
      <w:pPr>
        <w:pStyle w:val="ListBullet3"/>
      </w:pPr>
      <w:r w:rsidRPr="00C761B4">
        <w:t>auditoria</w:t>
      </w:r>
    </w:p>
    <w:p w:rsidR="00000000" w:rsidRPr="00C761B4" w:rsidP="00C761B4">
      <w:pPr>
        <w:pStyle w:val="ListBullet3"/>
      </w:pPr>
      <w:r w:rsidRPr="00C761B4">
        <w:t>exhibition areas</w:t>
      </w:r>
    </w:p>
    <w:p w:rsidR="00000000" w:rsidRPr="00C761B4" w:rsidP="00C761B4">
      <w:pPr>
        <w:pStyle w:val="ListBullet3"/>
      </w:pPr>
      <w:r w:rsidRPr="00C761B4">
        <w:t>conference rooms</w:t>
      </w:r>
    </w:p>
    <w:p w:rsidR="00000000" w:rsidRPr="00C761B4" w:rsidP="00C761B4">
      <w:pPr>
        <w:pStyle w:val="ListBullet3"/>
      </w:pPr>
      <w:r w:rsidRPr="00C761B4">
        <w:t xml:space="preserve">restaurants </w:t>
      </w:r>
    </w:p>
    <w:p w:rsidR="00000000" w:rsidRPr="00C761B4" w:rsidP="00C761B4">
      <w:pPr>
        <w:pStyle w:val="ListBullet3"/>
      </w:pPr>
      <w:r w:rsidRPr="00C761B4">
        <w:t xml:space="preserve">sporting facilities. </w:t>
      </w:r>
    </w:p>
    <w:p w:rsidR="00000000" w:rsidRPr="00C761B4" w:rsidP="00C761B4">
      <w:pPr>
        <w:pStyle w:val="BodyText"/>
      </w:pPr>
    </w:p>
    <w:p w:rsidR="00000000" w:rsidRPr="00C761B4" w:rsidP="004B5665">
      <w:pPr>
        <w:pStyle w:val="BodyText"/>
      </w:pPr>
      <w:r w:rsidRPr="00C761B4">
        <w:t>Assessment must ensure access to:</w:t>
      </w:r>
    </w:p>
    <w:p w:rsidR="00000000" w:rsidRPr="00C761B4" w:rsidP="00C761B4">
      <w:pPr>
        <w:pStyle w:val="ListBullet"/>
      </w:pPr>
      <w:r w:rsidRPr="00C761B4">
        <w:t>current and comprehensive event venue information:</w:t>
      </w:r>
    </w:p>
    <w:p w:rsidR="00000000" w:rsidRPr="00C761B4" w:rsidP="00C761B4">
      <w:pPr>
        <w:pStyle w:val="ListBullet2"/>
      </w:pPr>
      <w:r w:rsidRPr="00C761B4">
        <w:t>product information within sales kits, brochures, product manuals, information kits or information databases</w:t>
      </w:r>
    </w:p>
    <w:p w:rsidR="00000000" w:rsidRPr="00C761B4" w:rsidP="00C761B4">
      <w:pPr>
        <w:pStyle w:val="ListBullet2"/>
      </w:pPr>
      <w:r w:rsidRPr="00C761B4">
        <w:t>site specifications, operational and capacity information</w:t>
      </w:r>
    </w:p>
    <w:p w:rsidR="00000000" w:rsidRPr="00C761B4" w:rsidP="00C761B4">
      <w:pPr>
        <w:pStyle w:val="ListBullet2"/>
      </w:pPr>
      <w:r w:rsidRPr="00C761B4">
        <w:t>technical production and staging specifications</w:t>
      </w:r>
    </w:p>
    <w:p w:rsidR="00000000" w:rsidRPr="00C761B4" w:rsidP="00C761B4">
      <w:pPr>
        <w:pStyle w:val="ListBullet"/>
      </w:pPr>
      <w:r w:rsidRPr="00C761B4">
        <w:t>industry current template documents for:</w:t>
      </w:r>
    </w:p>
    <w:p w:rsidR="00000000" w:rsidRPr="00C761B4" w:rsidP="00C761B4">
      <w:pPr>
        <w:pStyle w:val="ListBullet2"/>
      </w:pPr>
      <w:r w:rsidRPr="00C761B4">
        <w:t>event proposals</w:t>
      </w:r>
    </w:p>
    <w:p w:rsidR="00000000" w:rsidRPr="00C761B4" w:rsidP="00C761B4">
      <w:pPr>
        <w:pStyle w:val="ListBullet2"/>
      </w:pPr>
      <w:r w:rsidRPr="00C761B4">
        <w:t>event documentation issued to customers including booking conditions, confirmation letters,</w:t>
      </w:r>
      <w:r w:rsidRPr="00C761B4">
        <w:t xml:space="preserve"> contracts and invoices</w:t>
      </w:r>
    </w:p>
    <w:p w:rsidR="00000000" w:rsidRPr="00C761B4" w:rsidP="00C761B4">
      <w:pPr>
        <w:pStyle w:val="ListBullet2"/>
      </w:pPr>
      <w:r w:rsidRPr="00C761B4">
        <w:t>event operational documentation including event orders</w:t>
      </w:r>
    </w:p>
    <w:p w:rsidR="00000000" w:rsidRPr="00C761B4" w:rsidP="00C761B4">
      <w:pPr>
        <w:pStyle w:val="ListBullet2"/>
      </w:pPr>
      <w:r w:rsidRPr="00C761B4">
        <w:t>floor plans</w:t>
      </w:r>
    </w:p>
    <w:p w:rsidR="00000000" w:rsidRPr="00C761B4" w:rsidP="00C761B4">
      <w:pPr>
        <w:pStyle w:val="ListBullet"/>
      </w:pPr>
      <w:r w:rsidRPr="00C761B4">
        <w:t>procedures for preparing proposals</w:t>
      </w:r>
    </w:p>
    <w:p w:rsidR="00000000" w:rsidRPr="00C761B4" w:rsidP="00C761B4">
      <w:pPr>
        <w:pStyle w:val="ListBullet"/>
      </w:pPr>
      <w:r w:rsidRPr="00C761B4">
        <w:t>customers, internal personnel and external suppliers with whom the individual can interact; these can be:</w:t>
      </w:r>
    </w:p>
    <w:p w:rsidR="00000000" w:rsidRPr="00C761B4" w:rsidP="00C761B4">
      <w:pPr>
        <w:pStyle w:val="ListBullet2"/>
      </w:pPr>
      <w:r w:rsidRPr="00C761B4">
        <w:t>individuals in an indu</w:t>
      </w:r>
      <w:r w:rsidRPr="00C761B4">
        <w:t>stry workplace, or</w:t>
      </w:r>
    </w:p>
    <w:p w:rsidR="00000000" w:rsidRPr="00C761B4" w:rsidP="00C761B4">
      <w:pPr>
        <w:pStyle w:val="ListBullet2"/>
      </w:pPr>
      <w:r w:rsidRPr="00C761B4">
        <w:t>individuals who participate in project activities, role plays or simulated activities, set up for the purpose of assessment, within a training organisation.</w:t>
      </w:r>
    </w:p>
    <w:p w:rsidR="00000000" w:rsidRPr="00C761B4" w:rsidP="00C761B4">
      <w:pPr>
        <w:pStyle w:val="BodyText"/>
      </w:pPr>
    </w:p>
    <w:p w:rsidR="00000000" w:rsidRPr="00C761B4" w:rsidP="004B5665">
      <w:pPr>
        <w:pStyle w:val="BodyText"/>
      </w:pPr>
      <w:r w:rsidRPr="00C761B4">
        <w:t>Assessors must satisfy the Standards for Registered Training Organisations’ req</w:t>
      </w:r>
      <w:r w:rsidRPr="00C761B4">
        <w:t>uirements for assessors.</w:t>
      </w:r>
    </w:p>
    <w:p w:rsidR="00000000" w:rsidRPr="00C761B4" w:rsidP="00C761B4">
      <w:pPr>
        <w:pStyle w:val="Heading1"/>
      </w:pPr>
      <w:bookmarkStart w:id="14" w:name="O_668194"/>
      <w:bookmarkEnd w:id="14"/>
      <w:r w:rsidRPr="00C761B4">
        <w:t>Links</w:t>
      </w:r>
    </w:p>
    <w:p w:rsidR="00000000" w:rsidRPr="00C761B4" w:rsidP="004B5665">
      <w:pPr>
        <w:pStyle w:val="BodyText"/>
      </w:pPr>
      <w:r w:rsidRPr="00C761B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23518">
        <w:rPr>
          <w:rStyle w:val="Hyperlink"/>
        </w:rPr>
        <w:t>https://vetnet.gov.au/Pages/TrainingDocs.aspx?q=1ca50016-24d2-4161-a044-d3faa200268b</w:t>
      </w:r>
      <w:r>
        <w:fldChar w:fldCharType="end"/>
      </w:r>
    </w:p>
    <w:p w:rsidR="00000000" w:rsidRPr="00C761B4" w:rsidP="00C761B4"/>
    <w:sectPr w:rsidSect="00C761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B4" w:rsidRPr="004B5665" w:rsidP="004B5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65" w:rsidP="00C76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B5665" w:rsidP="00C761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B5665" w:rsidP="00C761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B4" w:rsidP="00C761B4">
    <w:pPr>
      <w:pStyle w:val="Footer"/>
      <w:framePr w:wrap="around"/>
    </w:pPr>
    <w:r>
      <w:fldChar w:fldCharType="begin"/>
    </w:r>
    <w:r>
      <w:instrText xml:space="preserve"> DOCPROPERTY  Subject  \* MERGEFORMAT </w:instrText>
    </w:r>
    <w:r>
      <w:fldChar w:fldCharType="separate"/>
    </w:r>
    <w:r w:rsidR="004B5665">
      <w:t>Approved</w:t>
    </w:r>
    <w:r w:rsidR="004B5665">
      <w:fldChar w:fldCharType="end"/>
    </w:r>
    <w:r>
      <w:tab/>
      <w:t xml:space="preserve">Page </w:t>
    </w:r>
    <w:r>
      <w:fldChar w:fldCharType="begin"/>
    </w:r>
    <w:r>
      <w:instrText xml:space="preserve"> PAGE  \* Arabic  \* MERGEFORMAT </w:instrText>
    </w:r>
    <w:r>
      <w:fldChar w:fldCharType="separate"/>
    </w:r>
    <w:r w:rsidR="004B566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665">
      <w:rPr>
        <w:noProof/>
      </w:rPr>
      <w:t>7</w:t>
    </w:r>
    <w:r>
      <w:rPr>
        <w:noProof/>
      </w:rPr>
      <w:fldChar w:fldCharType="end"/>
    </w:r>
  </w:p>
  <w:p w:rsidR="00C761B4" w:rsidP="00C761B4">
    <w:pPr>
      <w:pStyle w:val="Footer"/>
      <w:framePr w:wrap="around"/>
    </w:pPr>
    <w:r>
      <w:t xml:space="preserve">© Commonwealth of Australia, </w:t>
    </w:r>
    <w:r>
      <w:fldChar w:fldCharType="begin"/>
    </w:r>
    <w:r>
      <w:instrText xml:space="preserve"> DATE  \@ "yyyy"  \* MERGEFORMAT </w:instrText>
    </w:r>
    <w:r>
      <w:fldChar w:fldCharType="separate"/>
    </w:r>
    <w:r w:rsidR="004B5665">
      <w:rPr>
        <w:noProof/>
      </w:rPr>
      <w:t>2025</w:t>
    </w:r>
    <w:r>
      <w:fldChar w:fldCharType="end"/>
    </w:r>
    <w:r>
      <w:tab/>
    </w:r>
    <w:r>
      <w:fldChar w:fldCharType="begin"/>
    </w:r>
    <w:r>
      <w:instrText xml:space="preserve"> DOCPROPERTY  Author  \* MERGEFORMAT </w:instrText>
    </w:r>
    <w:r>
      <w:fldChar w:fldCharType="separate"/>
    </w:r>
    <w:r w:rsidR="004B5665">
      <w:t>HumanAbility</w:t>
    </w:r>
    <w:r w:rsidR="004B5665">
      <w:fldChar w:fldCharType="end"/>
    </w:r>
  </w:p>
  <w:p w:rsidR="00C761B4" w:rsidP="00C76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1B4" w:rsidRPr="004B5665" w:rsidP="004B56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665" w:rsidRPr="002D2AF8" w:rsidP="00C761B4">
    <w:pPr>
      <w:pStyle w:val="Header"/>
      <w:framePr w:wrap="around"/>
    </w:pPr>
    <w:r>
      <w:fldChar w:fldCharType="begin"/>
    </w:r>
    <w:r>
      <w:instrText xml:space="preserve"> TITLE   \* MERGEFORMAT </w:instrText>
    </w:r>
    <w:r>
      <w:fldChar w:fldCharType="separate"/>
    </w:r>
    <w:r>
      <w:t>SISXIND006 Conduct sport, fitness or recreation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5665" w:rsidP="00C761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1B4" w:rsidRPr="002D2AF8" w:rsidP="00C761B4">
    <w:pPr>
      <w:pStyle w:val="Header"/>
      <w:framePr w:wrap="around"/>
    </w:pPr>
    <w:r>
      <w:fldChar w:fldCharType="begin"/>
    </w:r>
    <w:r>
      <w:instrText xml:space="preserve"> TITLE   \* MERGEFORMAT </w:instrText>
    </w:r>
    <w:r>
      <w:fldChar w:fldCharType="separate"/>
    </w:r>
    <w:r w:rsidR="004B5665">
      <w:t>SISXIND006 Conduct sport, fitness or recreation events</w:t>
    </w:r>
    <w:r w:rsidR="004B5665">
      <w:fldChar w:fldCharType="end"/>
    </w:r>
    <w:r>
      <w:tab/>
      <w:t xml:space="preserve">Date this document was generated: </w:t>
    </w:r>
    <w:r>
      <w:fldChar w:fldCharType="begin"/>
    </w:r>
    <w:r>
      <w:instrText xml:space="preserve"> CREATEDATE  \@ "d MMMM yyyy"  \* MERGEFORMAT </w:instrText>
    </w:r>
    <w:r>
      <w:fldChar w:fldCharType="separate"/>
    </w:r>
    <w:r w:rsidR="004B5665">
      <w:rPr>
        <w:noProof/>
      </w:rPr>
      <w:t>2 March 2025</w:t>
    </w:r>
    <w:r>
      <w:fldChar w:fldCharType="end"/>
    </w:r>
  </w:p>
  <w:p w:rsidR="00C761B4" w:rsidP="00C76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42B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047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3EB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1B4"/>
    <w:pPr>
      <w:spacing w:before="360" w:after="60"/>
      <w:outlineLvl w:val="0"/>
    </w:pPr>
    <w:rPr>
      <w:sz w:val="32"/>
    </w:rPr>
  </w:style>
  <w:style w:type="paragraph" w:styleId="Heading2">
    <w:name w:val="heading 2"/>
    <w:basedOn w:val="HeadingBase"/>
    <w:next w:val="BodyText"/>
    <w:link w:val="Heading2Char"/>
    <w:qFormat/>
    <w:rsid w:val="00C761B4"/>
    <w:pPr>
      <w:keepLines/>
      <w:spacing w:before="240" w:after="120"/>
      <w:outlineLvl w:val="1"/>
    </w:pPr>
    <w:rPr>
      <w:sz w:val="28"/>
      <w:szCs w:val="40"/>
    </w:rPr>
  </w:style>
  <w:style w:type="paragraph" w:styleId="Heading3">
    <w:name w:val="heading 3"/>
    <w:basedOn w:val="HeadingBase"/>
    <w:next w:val="BodyText"/>
    <w:link w:val="Heading3Char"/>
    <w:qFormat/>
    <w:rsid w:val="00C761B4"/>
    <w:pPr>
      <w:spacing w:before="180" w:after="120"/>
      <w:outlineLvl w:val="2"/>
    </w:pPr>
    <w:rPr>
      <w:spacing w:val="-10"/>
      <w:kern w:val="32"/>
    </w:rPr>
  </w:style>
  <w:style w:type="paragraph" w:styleId="Heading4">
    <w:name w:val="heading 4"/>
    <w:basedOn w:val="HeadingBase"/>
    <w:next w:val="BodyText"/>
    <w:link w:val="Heading4Char"/>
    <w:qFormat/>
    <w:rsid w:val="00C761B4"/>
    <w:pPr>
      <w:spacing w:before="160" w:after="120"/>
      <w:outlineLvl w:val="3"/>
    </w:pPr>
    <w:rPr>
      <w:sz w:val="22"/>
    </w:rPr>
  </w:style>
  <w:style w:type="paragraph" w:styleId="Heading5">
    <w:name w:val="heading 5"/>
    <w:basedOn w:val="HeadingBase"/>
    <w:next w:val="Normal"/>
    <w:link w:val="Heading5Char"/>
    <w:qFormat/>
    <w:rsid w:val="00C761B4"/>
    <w:pPr>
      <w:spacing w:before="80"/>
      <w:outlineLvl w:val="4"/>
    </w:pPr>
    <w:rPr>
      <w:color w:val="918585"/>
      <w:sz w:val="20"/>
    </w:rPr>
  </w:style>
  <w:style w:type="paragraph" w:styleId="Heading6">
    <w:name w:val="heading 6"/>
    <w:basedOn w:val="HeadingBase"/>
    <w:next w:val="Normal"/>
    <w:link w:val="Heading6Char"/>
    <w:qFormat/>
    <w:rsid w:val="00C761B4"/>
    <w:pPr>
      <w:spacing w:before="60"/>
      <w:outlineLvl w:val="5"/>
    </w:pPr>
    <w:rPr>
      <w:color w:val="918585"/>
      <w:sz w:val="20"/>
    </w:rPr>
  </w:style>
  <w:style w:type="paragraph" w:styleId="Heading7">
    <w:name w:val="heading 7"/>
    <w:basedOn w:val="Normal"/>
    <w:next w:val="Normal"/>
    <w:link w:val="Heading7Char"/>
    <w:qFormat/>
    <w:rsid w:val="00C761B4"/>
    <w:pPr>
      <w:ind w:left="720"/>
      <w:outlineLvl w:val="6"/>
    </w:pPr>
    <w:rPr>
      <w:i/>
    </w:rPr>
  </w:style>
  <w:style w:type="paragraph" w:styleId="Heading8">
    <w:name w:val="heading 8"/>
    <w:basedOn w:val="Normal"/>
    <w:next w:val="Normal"/>
    <w:link w:val="Heading8Char"/>
    <w:qFormat/>
    <w:rsid w:val="00C761B4"/>
    <w:pPr>
      <w:ind w:left="720"/>
      <w:outlineLvl w:val="7"/>
    </w:pPr>
    <w:rPr>
      <w:i/>
    </w:rPr>
  </w:style>
  <w:style w:type="paragraph" w:styleId="Heading9">
    <w:name w:val="heading 9"/>
    <w:basedOn w:val="Normal"/>
    <w:next w:val="Normal"/>
    <w:link w:val="Heading9Char"/>
    <w:qFormat/>
    <w:rsid w:val="00C761B4"/>
    <w:pPr>
      <w:ind w:left="720"/>
      <w:outlineLvl w:val="8"/>
    </w:pPr>
    <w:rPr>
      <w:i/>
    </w:rPr>
  </w:style>
  <w:style w:type="character" w:default="1" w:styleId="DefaultParagraphFont">
    <w:name w:val="Default Paragraph Font"/>
    <w:uiPriority w:val="1"/>
    <w:unhideWhenUsed/>
    <w:rsid w:val="00C76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1B4"/>
  </w:style>
  <w:style w:type="character" w:customStyle="1" w:styleId="Heading1Char">
    <w:name w:val="Heading 1 Char"/>
    <w:basedOn w:val="DefaultParagraphFont"/>
    <w:link w:val="Heading1"/>
    <w:rsid w:val="00C761B4"/>
    <w:rPr>
      <w:rFonts w:ascii="Times New Roman" w:eastAsia="Times New Roman" w:hAnsi="Times New Roman" w:cs="Times New Roman"/>
      <w:b/>
      <w:sz w:val="32"/>
      <w:szCs w:val="20"/>
      <w:lang w:eastAsia="en-US"/>
    </w:rPr>
  </w:style>
  <w:style w:type="paragraph" w:styleId="BodyText">
    <w:name w:val="Body Text"/>
    <w:basedOn w:val="Normal"/>
    <w:link w:val="BodyTextChar"/>
    <w:rsid w:val="00C76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1B4"/>
    <w:rPr>
      <w:rFonts w:ascii="Times New Roman" w:eastAsia="Times New Roman" w:hAnsi="Times New Roman" w:cs="Times New Roman"/>
      <w:sz w:val="24"/>
      <w:lang w:eastAsia="en-US"/>
    </w:rPr>
  </w:style>
  <w:style w:type="paragraph" w:styleId="List">
    <w:name w:val="List"/>
    <w:basedOn w:val="BodyText"/>
    <w:next w:val="BodyText"/>
    <w:rsid w:val="00C761B4"/>
    <w:pPr>
      <w:tabs>
        <w:tab w:val="left" w:pos="340"/>
      </w:tabs>
      <w:spacing w:before="60" w:after="60"/>
      <w:ind w:left="340" w:hanging="340"/>
    </w:pPr>
  </w:style>
  <w:style w:type="paragraph" w:styleId="ListBullet">
    <w:name w:val="List Bullet"/>
    <w:basedOn w:val="List"/>
    <w:rsid w:val="00C761B4"/>
    <w:pPr>
      <w:numPr>
        <w:numId w:val="13"/>
      </w:numPr>
      <w:tabs>
        <w:tab w:val="clear" w:pos="340"/>
      </w:tabs>
      <w:spacing w:before="40" w:after="40"/>
    </w:pPr>
  </w:style>
  <w:style w:type="character" w:customStyle="1" w:styleId="SpecialBold">
    <w:name w:val="Special Bold"/>
    <w:basedOn w:val="DefaultParagraphFont"/>
    <w:rsid w:val="00C761B4"/>
    <w:rPr>
      <w:b/>
      <w:spacing w:val="0"/>
    </w:rPr>
  </w:style>
  <w:style w:type="paragraph" w:styleId="ListBullet2">
    <w:name w:val="List Bullet 2"/>
    <w:basedOn w:val="List2"/>
    <w:rsid w:val="00C761B4"/>
    <w:pPr>
      <w:numPr>
        <w:numId w:val="14"/>
      </w:numPr>
      <w:tabs>
        <w:tab w:val="clear" w:pos="680"/>
      </w:tabs>
    </w:pPr>
  </w:style>
  <w:style w:type="paragraph" w:customStyle="1" w:styleId="SuperHeading">
    <w:name w:val="SuperHeading"/>
    <w:basedOn w:val="Normal"/>
    <w:rsid w:val="00C761B4"/>
    <w:pPr>
      <w:spacing w:before="240" w:after="120"/>
      <w:outlineLvl w:val="0"/>
    </w:pPr>
    <w:rPr>
      <w:rFonts w:ascii="Times New Roman" w:hAnsi="Times New Roman"/>
      <w:b/>
      <w:sz w:val="32"/>
    </w:rPr>
  </w:style>
  <w:style w:type="paragraph" w:customStyle="1" w:styleId="AllowPageBreak">
    <w:name w:val="AllowPageBreak"/>
    <w:rsid w:val="00C761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61B4"/>
    <w:pPr>
      <w:tabs>
        <w:tab w:val="left" w:pos="680"/>
      </w:tabs>
      <w:spacing w:before="60" w:after="60"/>
      <w:ind w:left="680" w:hanging="340"/>
    </w:pPr>
  </w:style>
  <w:style w:type="paragraph" w:styleId="ListBullet3">
    <w:name w:val="List Bullet 3"/>
    <w:basedOn w:val="List3"/>
    <w:rsid w:val="00C761B4"/>
    <w:pPr>
      <w:numPr>
        <w:numId w:val="3"/>
      </w:numPr>
      <w:tabs>
        <w:tab w:val="clear" w:pos="1021"/>
      </w:tabs>
      <w:ind w:left="1037" w:hanging="357"/>
    </w:pPr>
  </w:style>
  <w:style w:type="character" w:customStyle="1" w:styleId="Heading2Char">
    <w:name w:val="Heading 2 Char"/>
    <w:basedOn w:val="DefaultParagraphFont"/>
    <w:link w:val="Heading2"/>
    <w:rsid w:val="00C76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1B4"/>
    <w:rPr>
      <w:rFonts w:ascii="Courier New" w:eastAsia="Times New Roman" w:hAnsi="Courier New" w:cs="Times New Roman"/>
      <w:i/>
      <w:szCs w:val="20"/>
      <w:lang w:eastAsia="en-US"/>
    </w:rPr>
  </w:style>
  <w:style w:type="paragraph" w:customStyle="1" w:styleId="HeadingBase">
    <w:name w:val="Heading Base"/>
    <w:rsid w:val="00C76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1B4"/>
    <w:pPr>
      <w:tabs>
        <w:tab w:val="right" w:leader="dot" w:pos="9072"/>
      </w:tabs>
      <w:ind w:left="567"/>
    </w:pPr>
    <w:rPr>
      <w:szCs w:val="22"/>
    </w:rPr>
  </w:style>
  <w:style w:type="paragraph" w:customStyle="1" w:styleId="TOCBase">
    <w:name w:val="TOC Base"/>
    <w:rsid w:val="00C76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1B4"/>
    <w:pPr>
      <w:tabs>
        <w:tab w:val="right" w:leader="dot" w:pos="9072"/>
      </w:tabs>
      <w:spacing w:before="40" w:after="40"/>
      <w:ind w:left="284"/>
    </w:pPr>
    <w:rPr>
      <w:rFonts w:ascii="Times New Roman" w:hAnsi="Times New Roman"/>
    </w:rPr>
  </w:style>
  <w:style w:type="paragraph" w:styleId="TOC1">
    <w:name w:val="toc 1"/>
    <w:basedOn w:val="TOCBase"/>
    <w:next w:val="Normal"/>
    <w:rsid w:val="00C76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1B4"/>
    <w:rPr>
      <w:rFonts w:ascii="Times New Roman" w:eastAsia="Times New Roman" w:hAnsi="Times New Roman" w:cs="Times New Roman"/>
      <w:sz w:val="16"/>
      <w:lang w:eastAsia="en-US"/>
    </w:rPr>
  </w:style>
  <w:style w:type="paragraph" w:styleId="Title">
    <w:name w:val="Title"/>
    <w:basedOn w:val="HeadingBase"/>
    <w:link w:val="TitleChar"/>
    <w:qFormat/>
    <w:rsid w:val="00C761B4"/>
    <w:pPr>
      <w:spacing w:before="5040"/>
      <w:jc w:val="center"/>
    </w:pPr>
    <w:rPr>
      <w:sz w:val="48"/>
      <w:szCs w:val="72"/>
      <w:lang w:val="en-US"/>
    </w:rPr>
  </w:style>
  <w:style w:type="character" w:customStyle="1" w:styleId="TitleChar">
    <w:name w:val="Title Char"/>
    <w:basedOn w:val="DefaultParagraphFont"/>
    <w:link w:val="Title"/>
    <w:rsid w:val="00C76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1B4"/>
    <w:pPr>
      <w:tabs>
        <w:tab w:val="left" w:pos="3600"/>
        <w:tab w:val="left" w:pos="3958"/>
      </w:tabs>
    </w:pPr>
  </w:style>
  <w:style w:type="paragraph" w:customStyle="1" w:styleId="Note">
    <w:name w:val="Note"/>
    <w:basedOn w:val="BodyText"/>
    <w:rsid w:val="00C76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1B4"/>
    <w:pPr>
      <w:framePr w:wrap="auto" w:hAnchor="text" w:y="6049"/>
    </w:pPr>
    <w:rPr>
      <w:color w:val="000000"/>
      <w:sz w:val="40"/>
    </w:rPr>
  </w:style>
  <w:style w:type="paragraph" w:customStyle="1" w:styleId="TOCTitle">
    <w:name w:val="TOCTitle"/>
    <w:basedOn w:val="Heading1"/>
    <w:rsid w:val="00C761B4"/>
    <w:pPr>
      <w:spacing w:after="240"/>
      <w:jc w:val="center"/>
      <w:outlineLvl w:val="9"/>
    </w:pPr>
    <w:rPr>
      <w:caps/>
    </w:rPr>
  </w:style>
  <w:style w:type="paragraph" w:customStyle="1" w:styleId="Version">
    <w:name w:val="Version"/>
    <w:rsid w:val="00C76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1B4"/>
    <w:pPr>
      <w:keepNext w:val="0"/>
      <w:tabs>
        <w:tab w:val="right" w:pos="4176"/>
      </w:tabs>
      <w:ind w:left="198" w:hanging="198"/>
    </w:pPr>
    <w:rPr>
      <w:rFonts w:ascii="Garamond" w:hAnsi="Garamond"/>
    </w:rPr>
  </w:style>
  <w:style w:type="paragraph" w:styleId="IndexHeading">
    <w:name w:val="index heading"/>
    <w:basedOn w:val="Normal"/>
    <w:next w:val="Index1"/>
    <w:semiHidden/>
    <w:rsid w:val="00C761B4"/>
    <w:pPr>
      <w:spacing w:before="120" w:after="120"/>
    </w:pPr>
    <w:rPr>
      <w:rFonts w:ascii="Arial" w:hAnsi="Arial"/>
      <w:b/>
      <w:color w:val="918585"/>
      <w:sz w:val="24"/>
    </w:rPr>
  </w:style>
  <w:style w:type="paragraph" w:styleId="Header">
    <w:name w:val="header"/>
    <w:basedOn w:val="Normal"/>
    <w:link w:val="HeaderChar"/>
    <w:rsid w:val="00C76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1B4"/>
    <w:rPr>
      <w:rFonts w:ascii="Times New Roman" w:eastAsia="Times New Roman" w:hAnsi="Times New Roman" w:cs="Times New Roman"/>
      <w:sz w:val="16"/>
      <w:szCs w:val="20"/>
      <w:lang w:val="en-GB" w:eastAsia="en-US"/>
    </w:rPr>
  </w:style>
  <w:style w:type="paragraph" w:customStyle="1" w:styleId="Chapter">
    <w:name w:val="Chapter"/>
    <w:basedOn w:val="Normal"/>
    <w:rsid w:val="00C761B4"/>
    <w:pPr>
      <w:spacing w:before="240"/>
    </w:pPr>
    <w:rPr>
      <w:rFonts w:ascii="Times New Roman" w:hAnsi="Times New Roman"/>
      <w:smallCaps/>
      <w:spacing w:val="80"/>
      <w:sz w:val="28"/>
    </w:rPr>
  </w:style>
  <w:style w:type="paragraph" w:customStyle="1" w:styleId="InChapter">
    <w:name w:val="InChapter"/>
    <w:basedOn w:val="Heading3"/>
    <w:rsid w:val="00C761B4"/>
    <w:pPr>
      <w:spacing w:after="240"/>
      <w:outlineLvl w:val="9"/>
    </w:pPr>
    <w:rPr>
      <w:noProof/>
    </w:rPr>
  </w:style>
  <w:style w:type="paragraph" w:styleId="Index2">
    <w:name w:val="index 2"/>
    <w:basedOn w:val="Normal"/>
    <w:next w:val="Normal"/>
    <w:semiHidden/>
    <w:rsid w:val="00C761B4"/>
    <w:pPr>
      <w:tabs>
        <w:tab w:val="right" w:pos="4176"/>
      </w:tabs>
      <w:ind w:left="568" w:hanging="284"/>
    </w:pPr>
    <w:rPr>
      <w:rFonts w:ascii="Garamond" w:hAnsi="Garamond"/>
    </w:rPr>
  </w:style>
  <w:style w:type="paragraph" w:customStyle="1" w:styleId="Byline">
    <w:name w:val="Byline"/>
    <w:rsid w:val="00C76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1B4"/>
    <w:pPr>
      <w:tabs>
        <w:tab w:val="clear" w:pos="3600"/>
        <w:tab w:val="clear" w:pos="3958"/>
      </w:tabs>
      <w:jc w:val="right"/>
    </w:pPr>
  </w:style>
  <w:style w:type="character" w:styleId="Emphasis">
    <w:name w:val="Emphasis"/>
    <w:basedOn w:val="DefaultParagraphFont"/>
    <w:qFormat/>
    <w:rsid w:val="00C761B4"/>
    <w:rPr>
      <w:i/>
    </w:rPr>
  </w:style>
  <w:style w:type="paragraph" w:styleId="Caption">
    <w:name w:val="caption"/>
    <w:basedOn w:val="BodyText"/>
    <w:next w:val="Normal"/>
    <w:qFormat/>
    <w:rsid w:val="00C761B4"/>
    <w:pPr>
      <w:framePr w:w="2268" w:hSpace="181" w:vSpace="181" w:wrap="around" w:vAnchor="text" w:hAnchor="page" w:x="1135" w:y="285" w:anchorLock="1"/>
    </w:pPr>
    <w:rPr>
      <w:i/>
    </w:rPr>
  </w:style>
  <w:style w:type="paragraph" w:customStyle="1" w:styleId="MiniTOCTitle">
    <w:name w:val="MiniTOCTitle"/>
    <w:basedOn w:val="Heading4"/>
    <w:rsid w:val="00C761B4"/>
    <w:pPr>
      <w:spacing w:before="240"/>
      <w:outlineLvl w:val="9"/>
    </w:pPr>
    <w:rPr>
      <w:noProof/>
      <w:sz w:val="24"/>
    </w:rPr>
  </w:style>
  <w:style w:type="paragraph" w:customStyle="1" w:styleId="MiniTOCItem">
    <w:name w:val="MiniTOCItem"/>
    <w:basedOn w:val="ListBullet"/>
    <w:rsid w:val="00C761B4"/>
    <w:pPr>
      <w:numPr>
        <w:numId w:val="0"/>
      </w:numPr>
      <w:tabs>
        <w:tab w:val="right" w:leader="dot" w:pos="6521"/>
      </w:tabs>
      <w:spacing w:before="0" w:after="0"/>
    </w:pPr>
  </w:style>
  <w:style w:type="paragraph" w:customStyle="1" w:styleId="TOFTitle">
    <w:name w:val="TOFTitle"/>
    <w:basedOn w:val="TOCTitle"/>
    <w:rsid w:val="00C761B4"/>
  </w:style>
  <w:style w:type="paragraph" w:styleId="TableofFigures">
    <w:name w:val="table of figures"/>
    <w:basedOn w:val="Normal"/>
    <w:next w:val="Normal"/>
    <w:semiHidden/>
    <w:rsid w:val="00C761B4"/>
    <w:pPr>
      <w:tabs>
        <w:tab w:val="right" w:leader="dot" w:pos="9072"/>
      </w:tabs>
      <w:ind w:left="970" w:hanging="403"/>
    </w:pPr>
    <w:rPr>
      <w:rFonts w:ascii="Times New Roman" w:hAnsi="Times New Roman"/>
      <w:b/>
    </w:rPr>
  </w:style>
  <w:style w:type="paragraph" w:styleId="ListNumber">
    <w:name w:val="List Number"/>
    <w:basedOn w:val="List"/>
    <w:rsid w:val="00C761B4"/>
    <w:pPr>
      <w:numPr>
        <w:numId w:val="16"/>
      </w:numPr>
      <w:tabs>
        <w:tab w:val="clear" w:pos="340"/>
      </w:tabs>
    </w:pPr>
  </w:style>
  <w:style w:type="character" w:customStyle="1" w:styleId="WingdingSymbols">
    <w:name w:val="Wingding Symbols"/>
    <w:rsid w:val="00C761B4"/>
    <w:rPr>
      <w:rFonts w:ascii="Wingdings" w:hAnsi="Wingdings"/>
    </w:rPr>
  </w:style>
  <w:style w:type="paragraph" w:customStyle="1" w:styleId="TableHeading">
    <w:name w:val="Table Heading"/>
    <w:basedOn w:val="HeadingBase"/>
    <w:rsid w:val="00C761B4"/>
    <w:pPr>
      <w:keepLines/>
      <w:pBdr>
        <w:bottom w:val="single" w:sz="6" w:space="1" w:color="918585"/>
      </w:pBdr>
      <w:spacing w:before="240"/>
    </w:pPr>
  </w:style>
  <w:style w:type="character" w:customStyle="1" w:styleId="HotSpot">
    <w:name w:val="HotSpot"/>
    <w:rsid w:val="00C761B4"/>
    <w:rPr>
      <w:color w:val="0033CC"/>
      <w:u w:val="none"/>
    </w:rPr>
  </w:style>
  <w:style w:type="paragraph" w:customStyle="1" w:styleId="BodyTextRight">
    <w:name w:val="Body Text Right"/>
    <w:basedOn w:val="BodyText"/>
    <w:rsid w:val="00C761B4"/>
    <w:pPr>
      <w:spacing w:before="0" w:after="0"/>
      <w:jc w:val="right"/>
    </w:pPr>
  </w:style>
  <w:style w:type="paragraph" w:styleId="Index3">
    <w:name w:val="index 3"/>
    <w:basedOn w:val="ListNumber2"/>
    <w:next w:val="Normal"/>
    <w:semiHidden/>
    <w:rsid w:val="00C761B4"/>
    <w:pPr>
      <w:numPr>
        <w:numId w:val="0"/>
      </w:numPr>
      <w:tabs>
        <w:tab w:val="right" w:leader="dot" w:pos="4176"/>
      </w:tabs>
    </w:pPr>
  </w:style>
  <w:style w:type="paragraph" w:styleId="ListNumber2">
    <w:name w:val="List Number 2"/>
    <w:basedOn w:val="List2"/>
    <w:rsid w:val="00C761B4"/>
    <w:pPr>
      <w:numPr>
        <w:numId w:val="11"/>
      </w:numPr>
      <w:tabs>
        <w:tab w:val="clear" w:pos="1060"/>
      </w:tabs>
    </w:pPr>
  </w:style>
  <w:style w:type="paragraph" w:customStyle="1" w:styleId="MarginNote">
    <w:name w:val="Margin Note"/>
    <w:basedOn w:val="BodyText"/>
    <w:rsid w:val="00C76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1B4"/>
    <w:rPr>
      <w:sz w:val="32"/>
    </w:rPr>
  </w:style>
  <w:style w:type="paragraph" w:customStyle="1" w:styleId="HeadingProcedure">
    <w:name w:val="Heading Procedure"/>
    <w:basedOn w:val="HeadingBase"/>
    <w:next w:val="Normal"/>
    <w:rsid w:val="00C761B4"/>
    <w:pPr>
      <w:tabs>
        <w:tab w:val="left" w:pos="0"/>
      </w:tabs>
      <w:spacing w:before="120" w:after="60"/>
    </w:pPr>
    <w:rPr>
      <w:i/>
      <w:color w:val="918585"/>
      <w:sz w:val="22"/>
    </w:rPr>
  </w:style>
  <w:style w:type="paragraph" w:customStyle="1" w:styleId="TableBodyText">
    <w:name w:val="Table Body Text"/>
    <w:basedOn w:val="BodyText"/>
    <w:rsid w:val="00C761B4"/>
    <w:pPr>
      <w:spacing w:before="60" w:after="60"/>
    </w:pPr>
  </w:style>
  <w:style w:type="paragraph" w:styleId="ListContinue">
    <w:name w:val="List Continue"/>
    <w:basedOn w:val="List"/>
    <w:rsid w:val="00C761B4"/>
    <w:pPr>
      <w:ind w:firstLine="0"/>
    </w:pPr>
  </w:style>
  <w:style w:type="paragraph" w:customStyle="1" w:styleId="ListNote">
    <w:name w:val="List Note"/>
    <w:basedOn w:val="List"/>
    <w:rsid w:val="00C761B4"/>
    <w:pPr>
      <w:pBdr>
        <w:top w:val="single" w:sz="6" w:space="2" w:color="918585"/>
        <w:bottom w:val="single" w:sz="6" w:space="2" w:color="918585"/>
      </w:pBdr>
      <w:tabs>
        <w:tab w:val="left" w:pos="1021"/>
      </w:tabs>
      <w:ind w:firstLine="0"/>
    </w:pPr>
  </w:style>
  <w:style w:type="paragraph" w:customStyle="1" w:styleId="Warning">
    <w:name w:val="Warning"/>
    <w:basedOn w:val="BodyText"/>
    <w:rsid w:val="00C761B4"/>
    <w:pPr>
      <w:shd w:val="clear" w:color="auto" w:fill="D9D9D9"/>
      <w:tabs>
        <w:tab w:val="left" w:pos="992"/>
      </w:tabs>
      <w:ind w:left="119" w:right="119"/>
    </w:pPr>
    <w:rPr>
      <w:sz w:val="20"/>
    </w:rPr>
  </w:style>
  <w:style w:type="paragraph" w:customStyle="1" w:styleId="MarginIcons">
    <w:name w:val="Margin Icons"/>
    <w:basedOn w:val="BodyText"/>
    <w:rsid w:val="00C76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1B4"/>
    <w:rPr>
      <w:rFonts w:ascii="Courier New" w:hAnsi="Courier New"/>
    </w:rPr>
  </w:style>
  <w:style w:type="paragraph" w:customStyle="1" w:styleId="NoteBullet">
    <w:name w:val="Note Bullet"/>
    <w:basedOn w:val="Note"/>
    <w:rsid w:val="00C761B4"/>
    <w:pPr>
      <w:tabs>
        <w:tab w:val="clear" w:pos="680"/>
      </w:tabs>
      <w:spacing w:before="60" w:after="60"/>
    </w:pPr>
  </w:style>
  <w:style w:type="paragraph" w:customStyle="1" w:styleId="SubHeading2">
    <w:name w:val="SubHeading2"/>
    <w:basedOn w:val="HeadingBase"/>
    <w:rsid w:val="00C761B4"/>
    <w:pPr>
      <w:spacing w:before="240" w:after="60"/>
    </w:pPr>
    <w:rPr>
      <w:sz w:val="20"/>
    </w:rPr>
  </w:style>
  <w:style w:type="paragraph" w:customStyle="1" w:styleId="SubHeading1">
    <w:name w:val="SubHeading1"/>
    <w:basedOn w:val="HeadingBase"/>
    <w:rsid w:val="00C761B4"/>
    <w:pPr>
      <w:spacing w:before="240" w:after="60"/>
    </w:pPr>
    <w:rPr>
      <w:color w:val="918585"/>
      <w:sz w:val="22"/>
    </w:rPr>
  </w:style>
  <w:style w:type="paragraph" w:customStyle="1" w:styleId="SideHeading">
    <w:name w:val="Side Heading"/>
    <w:basedOn w:val="HeadingBase"/>
    <w:rsid w:val="00C76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1B4"/>
    <w:pPr>
      <w:numPr>
        <w:numId w:val="12"/>
      </w:numPr>
    </w:pPr>
  </w:style>
  <w:style w:type="paragraph" w:styleId="PlainText">
    <w:name w:val="Plain Text"/>
    <w:basedOn w:val="Normal"/>
    <w:link w:val="PlainTextChar"/>
    <w:rsid w:val="00C761B4"/>
    <w:rPr>
      <w:sz w:val="20"/>
    </w:rPr>
  </w:style>
  <w:style w:type="character" w:customStyle="1" w:styleId="PlainTextChar">
    <w:name w:val="Plain Text Char"/>
    <w:basedOn w:val="DefaultParagraphFont"/>
    <w:link w:val="PlainText"/>
    <w:rsid w:val="00C761B4"/>
    <w:rPr>
      <w:rFonts w:ascii="Courier New" w:eastAsia="Times New Roman" w:hAnsi="Courier New" w:cs="Times New Roman"/>
      <w:sz w:val="20"/>
      <w:szCs w:val="20"/>
      <w:lang w:eastAsia="en-US"/>
    </w:rPr>
  </w:style>
  <w:style w:type="character" w:customStyle="1" w:styleId="MenuOption">
    <w:name w:val="Menu Option"/>
    <w:basedOn w:val="DefaultParagraphFont"/>
    <w:rsid w:val="00C761B4"/>
    <w:rPr>
      <w:b/>
      <w:smallCaps/>
    </w:rPr>
  </w:style>
  <w:style w:type="paragraph" w:customStyle="1" w:styleId="TableListNumber">
    <w:name w:val="Table List Number"/>
    <w:basedOn w:val="ListNumber"/>
    <w:rsid w:val="00C761B4"/>
    <w:pPr>
      <w:numPr>
        <w:numId w:val="0"/>
      </w:numPr>
    </w:pPr>
  </w:style>
  <w:style w:type="paragraph" w:styleId="TOC4">
    <w:name w:val="toc 4"/>
    <w:basedOn w:val="TOCBase"/>
    <w:next w:val="Normal"/>
    <w:semiHidden/>
    <w:rsid w:val="00C761B4"/>
    <w:pPr>
      <w:tabs>
        <w:tab w:val="right" w:leader="dot" w:pos="9071"/>
      </w:tabs>
      <w:ind w:left="1701"/>
    </w:pPr>
  </w:style>
  <w:style w:type="paragraph" w:customStyle="1" w:styleId="ListAlpha">
    <w:name w:val="List Alpha"/>
    <w:basedOn w:val="List"/>
    <w:rsid w:val="00C761B4"/>
    <w:pPr>
      <w:numPr>
        <w:numId w:val="10"/>
      </w:numPr>
    </w:pPr>
  </w:style>
  <w:style w:type="paragraph" w:customStyle="1" w:styleId="ListAlpha2">
    <w:name w:val="List Alpha 2"/>
    <w:basedOn w:val="List2"/>
    <w:rsid w:val="00C761B4"/>
    <w:pPr>
      <w:numPr>
        <w:numId w:val="9"/>
      </w:numPr>
    </w:pPr>
  </w:style>
  <w:style w:type="paragraph" w:styleId="List3">
    <w:name w:val="List 3"/>
    <w:basedOn w:val="BodyText"/>
    <w:rsid w:val="00C761B4"/>
    <w:pPr>
      <w:tabs>
        <w:tab w:val="left" w:pos="1021"/>
      </w:tabs>
      <w:spacing w:before="60" w:after="60"/>
      <w:ind w:left="1020" w:hanging="340"/>
    </w:pPr>
  </w:style>
  <w:style w:type="paragraph" w:styleId="List4">
    <w:name w:val="List 4"/>
    <w:basedOn w:val="BodyText"/>
    <w:rsid w:val="00C761B4"/>
    <w:pPr>
      <w:tabs>
        <w:tab w:val="left" w:pos="1361"/>
      </w:tabs>
      <w:spacing w:before="60" w:after="60"/>
      <w:ind w:left="1361" w:hanging="340"/>
    </w:pPr>
  </w:style>
  <w:style w:type="paragraph" w:styleId="List5">
    <w:name w:val="List 5"/>
    <w:basedOn w:val="BodyText"/>
    <w:rsid w:val="00C761B4"/>
    <w:pPr>
      <w:tabs>
        <w:tab w:val="left" w:pos="1701"/>
      </w:tabs>
      <w:spacing w:before="60" w:after="60"/>
      <w:ind w:left="1701" w:hanging="340"/>
    </w:pPr>
  </w:style>
  <w:style w:type="paragraph" w:styleId="ListBullet4">
    <w:name w:val="List Bullet 4"/>
    <w:basedOn w:val="List4"/>
    <w:rsid w:val="00C761B4"/>
    <w:pPr>
      <w:numPr>
        <w:numId w:val="4"/>
      </w:numPr>
      <w:tabs>
        <w:tab w:val="clear" w:pos="1361"/>
      </w:tabs>
    </w:pPr>
  </w:style>
  <w:style w:type="paragraph" w:styleId="ListBullet5">
    <w:name w:val="List Bullet 5"/>
    <w:basedOn w:val="List5"/>
    <w:rsid w:val="00C761B4"/>
    <w:pPr>
      <w:numPr>
        <w:numId w:val="5"/>
      </w:numPr>
    </w:pPr>
  </w:style>
  <w:style w:type="paragraph" w:styleId="ListContinue2">
    <w:name w:val="List Continue 2"/>
    <w:basedOn w:val="List2"/>
    <w:rsid w:val="00C761B4"/>
    <w:pPr>
      <w:ind w:firstLine="0"/>
    </w:pPr>
  </w:style>
  <w:style w:type="paragraph" w:styleId="ListContinue3">
    <w:name w:val="List Continue 3"/>
    <w:basedOn w:val="List3"/>
    <w:rsid w:val="00C761B4"/>
    <w:pPr>
      <w:ind w:left="1021" w:firstLine="0"/>
    </w:pPr>
  </w:style>
  <w:style w:type="paragraph" w:styleId="ListContinue4">
    <w:name w:val="List Continue 4"/>
    <w:basedOn w:val="List4"/>
    <w:rsid w:val="00C761B4"/>
    <w:pPr>
      <w:ind w:firstLine="0"/>
    </w:pPr>
  </w:style>
  <w:style w:type="paragraph" w:styleId="ListContinue5">
    <w:name w:val="List Continue 5"/>
    <w:basedOn w:val="List5"/>
    <w:rsid w:val="00C761B4"/>
    <w:pPr>
      <w:ind w:firstLine="0"/>
    </w:pPr>
  </w:style>
  <w:style w:type="paragraph" w:styleId="ListNumber3">
    <w:name w:val="List Number 3"/>
    <w:basedOn w:val="List3"/>
    <w:rsid w:val="00C761B4"/>
    <w:pPr>
      <w:numPr>
        <w:numId w:val="6"/>
      </w:numPr>
    </w:pPr>
  </w:style>
  <w:style w:type="paragraph" w:styleId="ListNumber4">
    <w:name w:val="List Number 4"/>
    <w:basedOn w:val="List4"/>
    <w:rsid w:val="00C761B4"/>
    <w:pPr>
      <w:numPr>
        <w:numId w:val="7"/>
      </w:numPr>
    </w:pPr>
  </w:style>
  <w:style w:type="paragraph" w:styleId="ListNumber5">
    <w:name w:val="List Number 5"/>
    <w:basedOn w:val="List5"/>
    <w:rsid w:val="00C761B4"/>
    <w:pPr>
      <w:numPr>
        <w:numId w:val="8"/>
      </w:numPr>
    </w:pPr>
  </w:style>
  <w:style w:type="paragraph" w:styleId="BlockText">
    <w:name w:val="Block Text"/>
    <w:basedOn w:val="Normal"/>
    <w:rsid w:val="00C761B4"/>
    <w:pPr>
      <w:spacing w:after="120"/>
      <w:ind w:left="1440" w:right="1440"/>
    </w:pPr>
  </w:style>
  <w:style w:type="character" w:customStyle="1" w:styleId="Subscript">
    <w:name w:val="Subscript"/>
    <w:basedOn w:val="DefaultParagraphFont"/>
    <w:rsid w:val="00C761B4"/>
    <w:rPr>
      <w:sz w:val="16"/>
      <w:vertAlign w:val="subscript"/>
    </w:rPr>
  </w:style>
  <w:style w:type="character" w:customStyle="1" w:styleId="Superscript">
    <w:name w:val="Superscript"/>
    <w:basedOn w:val="DefaultParagraphFont"/>
    <w:rsid w:val="00C761B4"/>
    <w:rPr>
      <w:sz w:val="16"/>
      <w:vertAlign w:val="superscript"/>
    </w:rPr>
  </w:style>
  <w:style w:type="character" w:customStyle="1" w:styleId="Symbols">
    <w:name w:val="Symbols"/>
    <w:basedOn w:val="DefaultParagraphFont"/>
    <w:rsid w:val="00C761B4"/>
    <w:rPr>
      <w:rFonts w:ascii="Symbol" w:hAnsi="Symbol"/>
    </w:rPr>
  </w:style>
  <w:style w:type="character" w:customStyle="1" w:styleId="MenuOptions">
    <w:name w:val="Menu Options"/>
    <w:basedOn w:val="DefaultParagraphFont"/>
    <w:rsid w:val="00C761B4"/>
    <w:rPr>
      <w:rFonts w:ascii="Arial Narrow" w:hAnsi="Arial Narrow"/>
      <w:smallCaps/>
    </w:rPr>
  </w:style>
  <w:style w:type="character" w:customStyle="1" w:styleId="Buttons">
    <w:name w:val="Buttons"/>
    <w:basedOn w:val="DefaultParagraphFont"/>
    <w:rsid w:val="00C761B4"/>
    <w:rPr>
      <w:b/>
    </w:rPr>
  </w:style>
  <w:style w:type="character" w:customStyle="1" w:styleId="Underlined">
    <w:name w:val="Underlined"/>
    <w:basedOn w:val="DefaultParagraphFont"/>
    <w:rsid w:val="00C761B4"/>
    <w:rPr>
      <w:u w:val="single"/>
    </w:rPr>
  </w:style>
  <w:style w:type="paragraph" w:customStyle="1" w:styleId="TableBodyTextRight">
    <w:name w:val="Table Body Text Right"/>
    <w:basedOn w:val="TableBodyText"/>
    <w:rsid w:val="00C761B4"/>
    <w:pPr>
      <w:widowControl w:val="0"/>
      <w:autoSpaceDE w:val="0"/>
      <w:autoSpaceDN w:val="0"/>
      <w:adjustRightInd w:val="0"/>
      <w:jc w:val="right"/>
    </w:pPr>
    <w:rPr>
      <w:rFonts w:cs="Arial"/>
      <w:szCs w:val="18"/>
    </w:rPr>
  </w:style>
  <w:style w:type="paragraph" w:customStyle="1" w:styleId="CopyrightText">
    <w:name w:val="Copyright Text"/>
    <w:basedOn w:val="BodyText"/>
    <w:rsid w:val="00C761B4"/>
    <w:rPr>
      <w:sz w:val="18"/>
    </w:rPr>
  </w:style>
  <w:style w:type="paragraph" w:customStyle="1" w:styleId="BodySmallRight">
    <w:name w:val="Body Small Right"/>
    <w:basedOn w:val="BodyTextRight"/>
    <w:rsid w:val="00C761B4"/>
    <w:rPr>
      <w:sz w:val="18"/>
      <w:szCs w:val="18"/>
    </w:rPr>
  </w:style>
  <w:style w:type="paragraph" w:customStyle="1" w:styleId="MarginEdition">
    <w:name w:val="Margin Edition"/>
    <w:basedOn w:val="MarginNote"/>
    <w:rsid w:val="00C761B4"/>
    <w:pPr>
      <w:spacing w:before="0" w:after="0"/>
    </w:pPr>
    <w:rPr>
      <w:rFonts w:ascii="Times New Roman" w:hAnsi="Times New Roman"/>
      <w:color w:val="999999"/>
    </w:rPr>
  </w:style>
  <w:style w:type="paragraph" w:customStyle="1" w:styleId="Spacer">
    <w:name w:val="Spacer"/>
    <w:basedOn w:val="Normal"/>
    <w:rsid w:val="00C761B4"/>
    <w:rPr>
      <w:sz w:val="2"/>
      <w:szCs w:val="2"/>
    </w:rPr>
  </w:style>
  <w:style w:type="character" w:customStyle="1" w:styleId="Small">
    <w:name w:val="Small"/>
    <w:basedOn w:val="DefaultParagraphFont"/>
    <w:rsid w:val="00C761B4"/>
    <w:rPr>
      <w:sz w:val="16"/>
    </w:rPr>
  </w:style>
  <w:style w:type="paragraph" w:customStyle="1" w:styleId="WideTable">
    <w:name w:val="Wide Table"/>
    <w:basedOn w:val="Normal"/>
    <w:rsid w:val="00C761B4"/>
    <w:pPr>
      <w:ind w:left="-1418"/>
    </w:pPr>
    <w:rPr>
      <w:sz w:val="2"/>
      <w:szCs w:val="2"/>
    </w:rPr>
  </w:style>
  <w:style w:type="character" w:styleId="PageNumber">
    <w:name w:val="page number"/>
    <w:basedOn w:val="DefaultParagraphFont"/>
    <w:rsid w:val="00C761B4"/>
  </w:style>
  <w:style w:type="paragraph" w:styleId="Quote">
    <w:name w:val="Quote"/>
    <w:basedOn w:val="Heading1"/>
    <w:link w:val="QuoteChar"/>
    <w:qFormat/>
    <w:rsid w:val="00C761B4"/>
    <w:rPr>
      <w:b w:val="0"/>
      <w:sz w:val="72"/>
      <w:szCs w:val="72"/>
      <w:lang w:val="en-NZ"/>
    </w:rPr>
  </w:style>
  <w:style w:type="character" w:customStyle="1" w:styleId="QuoteChar">
    <w:name w:val="Quote Char"/>
    <w:basedOn w:val="DefaultParagraphFont"/>
    <w:link w:val="Quote"/>
    <w:rsid w:val="00C76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1B4"/>
    <w:pPr>
      <w:pageBreakBefore/>
    </w:pPr>
  </w:style>
  <w:style w:type="paragraph" w:customStyle="1" w:styleId="Border">
    <w:name w:val="Border"/>
    <w:basedOn w:val="Normal"/>
    <w:qFormat/>
    <w:rsid w:val="00C76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1B4"/>
    <w:rPr>
      <w:b/>
      <w:bCs/>
      <w:i/>
      <w:iCs/>
      <w:color w:val="auto"/>
    </w:rPr>
  </w:style>
  <w:style w:type="paragraph" w:styleId="IntenseQuote">
    <w:name w:val="Intense Quote"/>
    <w:basedOn w:val="Normal"/>
    <w:next w:val="Normal"/>
    <w:link w:val="IntenseQuoteChar"/>
    <w:uiPriority w:val="30"/>
    <w:qFormat/>
    <w:rsid w:val="00C76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1B4"/>
    <w:rPr>
      <w:smallCaps/>
      <w:color w:val="auto"/>
      <w:u w:val="single"/>
    </w:rPr>
  </w:style>
  <w:style w:type="character" w:styleId="IntenseReference">
    <w:name w:val="Intense Reference"/>
    <w:basedOn w:val="DefaultParagraphFont"/>
    <w:uiPriority w:val="32"/>
    <w:qFormat/>
    <w:rsid w:val="00C761B4"/>
    <w:rPr>
      <w:b/>
      <w:bCs/>
      <w:smallCaps/>
      <w:color w:val="auto"/>
      <w:spacing w:val="5"/>
      <w:u w:val="single"/>
    </w:rPr>
  </w:style>
  <w:style w:type="paragraph" w:customStyle="1" w:styleId="2ColumnHeading">
    <w:name w:val="2Column Heading"/>
    <w:basedOn w:val="BodyText"/>
    <w:qFormat/>
    <w:rsid w:val="00C761B4"/>
    <w:pPr>
      <w:spacing w:after="60"/>
      <w:ind w:left="-2268"/>
    </w:pPr>
    <w:rPr>
      <w:b/>
    </w:rPr>
  </w:style>
  <w:style w:type="paragraph" w:customStyle="1" w:styleId="Heading1TOC">
    <w:name w:val="Heading1 TOC"/>
    <w:basedOn w:val="Normal"/>
    <w:qFormat/>
    <w:rsid w:val="00C761B4"/>
    <w:pPr>
      <w:spacing w:before="240" w:after="120"/>
    </w:pPr>
    <w:rPr>
      <w:rFonts w:ascii="Times New Roman" w:hAnsi="Times New Roman"/>
      <w:b/>
      <w:sz w:val="32"/>
    </w:rPr>
  </w:style>
  <w:style w:type="paragraph" w:customStyle="1" w:styleId="Heading2TOC">
    <w:name w:val="Heading2 TOC"/>
    <w:basedOn w:val="Normal"/>
    <w:qFormat/>
    <w:rsid w:val="00C761B4"/>
    <w:pPr>
      <w:spacing w:before="240" w:after="60"/>
    </w:pPr>
    <w:rPr>
      <w:rFonts w:ascii="Times New Roman" w:hAnsi="Times New Roman"/>
      <w:b/>
      <w:sz w:val="28"/>
    </w:rPr>
  </w:style>
  <w:style w:type="character" w:customStyle="1" w:styleId="Underline">
    <w:name w:val="Underline"/>
    <w:basedOn w:val="DefaultParagraphFont"/>
    <w:qFormat/>
    <w:rsid w:val="00C761B4"/>
    <w:rPr>
      <w:u w:val="single"/>
    </w:rPr>
  </w:style>
  <w:style w:type="character" w:customStyle="1" w:styleId="BoldandItalics">
    <w:name w:val="Bold and Italics"/>
    <w:qFormat/>
    <w:rsid w:val="00C761B4"/>
    <w:rPr>
      <w:b/>
      <w:i/>
      <w:u w:val="none"/>
    </w:rPr>
  </w:style>
  <w:style w:type="paragraph" w:styleId="BalloonText">
    <w:name w:val="Balloon Text"/>
    <w:basedOn w:val="Normal"/>
    <w:link w:val="BalloonTextChar"/>
    <w:rsid w:val="00C761B4"/>
    <w:rPr>
      <w:rFonts w:ascii="Tahoma" w:hAnsi="Tahoma" w:cs="Tahoma"/>
      <w:sz w:val="16"/>
      <w:szCs w:val="16"/>
    </w:rPr>
  </w:style>
  <w:style w:type="character" w:customStyle="1" w:styleId="BalloonTextChar">
    <w:name w:val="Balloon Text Char"/>
    <w:basedOn w:val="DefaultParagraphFont"/>
    <w:link w:val="BalloonText"/>
    <w:rsid w:val="00C76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1B4"/>
    <w:rPr>
      <w:b/>
      <w:color w:val="660033"/>
      <w:spacing w:val="0"/>
    </w:rPr>
  </w:style>
  <w:style w:type="paragraph" w:customStyle="1" w:styleId="Nameditemlist">
    <w:name w:val="Named item list"/>
    <w:basedOn w:val="BodyText"/>
    <w:qFormat/>
    <w:rsid w:val="00C761B4"/>
    <w:pPr>
      <w:tabs>
        <w:tab w:val="left" w:pos="2835"/>
      </w:tabs>
      <w:ind w:left="2835" w:hanging="2835"/>
    </w:pPr>
  </w:style>
  <w:style w:type="paragraph" w:customStyle="1" w:styleId="BodyTextnopadding">
    <w:name w:val="Body Text no padding"/>
    <w:basedOn w:val="BodyText"/>
    <w:qFormat/>
    <w:rsid w:val="00C761B4"/>
    <w:pPr>
      <w:spacing w:before="0" w:after="0"/>
    </w:pPr>
  </w:style>
  <w:style w:type="paragraph" w:customStyle="1" w:styleId="BodyTextBold">
    <w:name w:val="Body Text Bold"/>
    <w:basedOn w:val="BodyText"/>
    <w:qFormat/>
    <w:rsid w:val="00C761B4"/>
    <w:rPr>
      <w:b/>
    </w:rPr>
  </w:style>
  <w:style w:type="character" w:styleId="Hyperlink">
    <w:name w:val="Hyperlink"/>
    <w:basedOn w:val="DefaultParagraphFont"/>
    <w:uiPriority w:val="99"/>
    <w:unhideWhenUsed/>
    <w:rsid w:val="004B56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8692</Characters>
  <Application>Microsoft Office Word</Application>
  <DocSecurity>0</DocSecurity>
  <Lines>299</Lines>
  <Paragraphs>244</Paragraphs>
  <ScaleCrop>false</ScaleCrop>
  <Company>Author-it Software Corporation Ltd.</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SISXIND006 Conduct sport, fitness or recreation events</dc:title>
  <dc:subject>Approved</dc:subject>
  <dc:creator>HumanAbility</dc:creator>
  <cp:keywords>Release: 1</cp:keywords>
  <dc:description>Review Date: 12 April 2008</dc:description>
  <cp:lastModifiedBy>HSD_TPCMSd.prod</cp:lastModifiedBy>
  <cp:revision>3</cp:revision>
  <dcterms:created xsi:type="dcterms:W3CDTF">2025-03-02T02:47:00Z</dcterms:created>
  <dcterms:modified xsi:type="dcterms:W3CDTF">2025-03-02T02:47:00Z</dcterms:modified>
</cp:coreProperties>
</file>