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6CD" w:rsidP="00B446CD">
      <w:pPr>
        <w:pStyle w:val="Title"/>
      </w:pPr>
      <w:r>
        <w:fldChar w:fldCharType="begin"/>
      </w:r>
      <w:r>
        <w:instrText xml:space="preserve"> TITLE   \* MERGEFORMAT </w:instrText>
      </w:r>
      <w:r>
        <w:fldChar w:fldCharType="separate"/>
      </w:r>
      <w:r>
        <w:t>SISXIND002 Maintain sport, fitness and recreation industry knowledge</w:t>
      </w:r>
      <w:r>
        <w:fldChar w:fldCharType="end"/>
      </w:r>
    </w:p>
    <w:p w:rsidR="00B446CD" w:rsidP="00B446CD">
      <w:pPr>
        <w:pStyle w:val="Version"/>
        <w:sectPr w:rsidSect="00F66B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B6F" w:rsidP="00F66B6F">
      <w:pPr>
        <w:pStyle w:val="SuperHeading"/>
      </w:pPr>
      <w:r w:rsidRPr="00F66B6F">
        <w:t>SISXIND002 Maintain sport, fitness and recreation industry knowledge</w:t>
      </w:r>
    </w:p>
    <w:p w:rsidR="00000000" w:rsidRPr="00F66B6F" w:rsidP="00F66B6F">
      <w:pPr>
        <w:pStyle w:val="Heading1"/>
      </w:pPr>
      <w:bookmarkStart w:id="1" w:name="O_668102"/>
      <w:bookmarkEnd w:id="1"/>
      <w:r w:rsidRPr="00F66B6F">
        <w:t>Modification History</w:t>
      </w:r>
    </w:p>
    <w:p w:rsidR="00000000" w:rsidRPr="00F66B6F" w:rsidP="00B446CD">
      <w:pPr>
        <w:pStyle w:val="BodyText"/>
      </w:pPr>
      <w:r w:rsidRPr="00F66B6F">
        <w:t>Not applicable.</w:t>
      </w:r>
    </w:p>
    <w:p w:rsidR="00000000" w:rsidRPr="00F66B6F" w:rsidP="00F66B6F">
      <w:pPr>
        <w:pStyle w:val="Heading1"/>
      </w:pPr>
      <w:bookmarkStart w:id="2" w:name="O_668103"/>
      <w:bookmarkEnd w:id="2"/>
      <w:r w:rsidRPr="00F66B6F">
        <w:t>Application</w:t>
      </w:r>
    </w:p>
    <w:p w:rsidR="00000000" w:rsidRPr="00F66B6F" w:rsidP="00B446CD">
      <w:pPr>
        <w:pStyle w:val="BodyText"/>
      </w:pPr>
      <w:r w:rsidRPr="00F66B6F">
        <w:t>This unit describes the performance outcomes, skills and knowledge required to develop and update current and emerging information on the sport, fitness and recreation industry. This unit requires the ability to source and comprehend general sport, fitness</w:t>
      </w:r>
      <w:r w:rsidRPr="00F66B6F">
        <w:t xml:space="preserve"> and recreation industry information and develop a required knowledge base. </w:t>
      </w:r>
    </w:p>
    <w:p w:rsidR="00000000" w:rsidRPr="00F66B6F" w:rsidP="00B446CD">
      <w:pPr>
        <w:pStyle w:val="BodyText"/>
      </w:pPr>
      <w:r w:rsidRPr="00F66B6F">
        <w:t>This unit applies to individuals working in any sector, and in any location, of the sport, fitness and recreation industry that require an essential and broad knowledge to suppor</w:t>
      </w:r>
      <w:r w:rsidRPr="00F66B6F">
        <w:t xml:space="preserve">t all work activities. </w:t>
      </w:r>
    </w:p>
    <w:p w:rsidR="00000000" w:rsidRPr="00F66B6F" w:rsidP="00B446CD">
      <w:pPr>
        <w:pStyle w:val="BodyText"/>
      </w:pPr>
      <w:r w:rsidRPr="00F66B6F">
        <w:t>No occupational licensing, certification or specific legislative requirements apply to this unit at the time of publication.</w:t>
      </w:r>
    </w:p>
    <w:p w:rsidR="00000000" w:rsidRPr="00F66B6F" w:rsidP="00F66B6F">
      <w:pPr>
        <w:pStyle w:val="Heading1"/>
      </w:pPr>
      <w:bookmarkStart w:id="3" w:name="O_668104"/>
      <w:bookmarkEnd w:id="3"/>
      <w:r w:rsidRPr="00F66B6F">
        <w:t>Pre-requisite Unit</w:t>
      </w:r>
    </w:p>
    <w:p w:rsidR="00000000" w:rsidRPr="00F66B6F" w:rsidP="00B446CD">
      <w:pPr>
        <w:pStyle w:val="BodyText"/>
      </w:pPr>
      <w:r w:rsidRPr="00F66B6F">
        <w:t>Nil</w:t>
      </w:r>
    </w:p>
    <w:p w:rsidR="00000000" w:rsidRPr="00F66B6F" w:rsidP="00F66B6F">
      <w:pPr>
        <w:pStyle w:val="Heading1"/>
      </w:pPr>
      <w:bookmarkStart w:id="4" w:name="O_668105"/>
      <w:bookmarkEnd w:id="4"/>
      <w:r w:rsidRPr="00F66B6F">
        <w:t>Competency Field</w:t>
      </w:r>
    </w:p>
    <w:p w:rsidR="00000000" w:rsidRPr="00F66B6F" w:rsidP="00B446CD">
      <w:pPr>
        <w:pStyle w:val="BodyText"/>
      </w:pPr>
      <w:r w:rsidRPr="00F66B6F">
        <w:t>Working in Industry</w:t>
      </w:r>
    </w:p>
    <w:p w:rsidR="00000000" w:rsidRPr="00F66B6F" w:rsidP="00F66B6F">
      <w:pPr>
        <w:pStyle w:val="Heading1"/>
      </w:pPr>
      <w:bookmarkStart w:id="5" w:name="O_668106"/>
      <w:bookmarkEnd w:id="5"/>
      <w:r w:rsidRPr="00F66B6F">
        <w:t>Unit Sector</w:t>
      </w:r>
    </w:p>
    <w:p w:rsidR="00000000" w:rsidRPr="00F66B6F" w:rsidP="00B446CD">
      <w:pPr>
        <w:pStyle w:val="BodyText"/>
      </w:pPr>
      <w:r w:rsidRPr="00F66B6F">
        <w:t>Cross-Sector</w:t>
      </w:r>
    </w:p>
    <w:p w:rsidR="00000000" w:rsidRPr="00F66B6F" w:rsidP="00F66B6F">
      <w:pPr>
        <w:pStyle w:val="Heading1"/>
      </w:pPr>
      <w:bookmarkStart w:id="6" w:name="O_668107"/>
      <w:bookmarkEnd w:id="6"/>
      <w:r w:rsidRPr="00F66B6F">
        <w:t>Elements and Performance Criteria</w:t>
      </w:r>
    </w:p>
    <w:tbl>
      <w:tblPr>
        <w:tblW w:w="0" w:type="auto"/>
        <w:tblLayout w:type="fixed"/>
        <w:tblCellMar>
          <w:left w:w="62" w:type="dxa"/>
          <w:right w:w="62" w:type="dxa"/>
        </w:tblCellMar>
        <w:tblLook w:val="0000"/>
      </w:tblPr>
      <w:tblGrid>
        <w:gridCol w:w="2694"/>
        <w:gridCol w:w="6350"/>
      </w:tblGrid>
      <w:tr w:rsidTr="00B446C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66B6F" w:rsidP="00F66B6F">
            <w:pPr>
              <w:pStyle w:val="BodyText"/>
            </w:pPr>
            <w:r w:rsidRPr="00F66B6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66B6F">
            <w:pPr>
              <w:pStyle w:val="BodyText"/>
              <w:rPr>
                <w:lang w:val="en-NZ"/>
              </w:rPr>
            </w:pPr>
            <w:r w:rsidRPr="00F66B6F">
              <w:rPr>
                <w:rStyle w:val="SpecialBold"/>
              </w:rPr>
              <w:t>PERFORMANCE CRITERIA</w:t>
            </w:r>
          </w:p>
        </w:tc>
      </w:tr>
      <w:tr w:rsidTr="00B446C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66B6F">
            <w:pPr>
              <w:pStyle w:val="BodyText"/>
              <w:rPr>
                <w:lang w:val="en-NZ"/>
              </w:rPr>
            </w:pPr>
            <w:r w:rsidRPr="00F66B6F">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66B6F">
            <w:pPr>
              <w:pStyle w:val="BodyText"/>
              <w:rPr>
                <w:lang w:val="en-NZ"/>
              </w:rPr>
            </w:pPr>
            <w:r w:rsidRPr="00F66B6F">
              <w:t>Performance criteria describe the performance needed to demonstrate achievement of the element.</w:t>
            </w:r>
          </w:p>
        </w:tc>
      </w:tr>
      <w:tr w:rsidTr="00B446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6B6F">
            <w:pPr>
              <w:pStyle w:val="List"/>
              <w:rPr>
                <w:lang w:val="en-NZ"/>
              </w:rPr>
            </w:pPr>
            <w:r w:rsidRPr="00F66B6F">
              <w:t>1.</w:t>
            </w:r>
            <w:r w:rsidRPr="00F66B6F">
              <w:tab/>
            </w:r>
            <w:r w:rsidRPr="00F66B6F">
              <w:t xml:space="preserve">Update and apply structural and </w:t>
            </w:r>
            <w:r w:rsidRPr="00F66B6F">
              <w:t>operational knowledge.</w:t>
            </w:r>
          </w:p>
        </w:tc>
        <w:tc>
          <w:tcPr>
            <w:tcW w:w="6350" w:type="dxa"/>
            <w:tcBorders>
              <w:top w:val="nil"/>
              <w:left w:val="nil"/>
              <w:bottom w:val="nil"/>
              <w:right w:val="nil"/>
            </w:tcBorders>
            <w:tcMar>
              <w:top w:w="0" w:type="dxa"/>
              <w:left w:w="62" w:type="dxa"/>
              <w:bottom w:w="0" w:type="dxa"/>
              <w:right w:w="62" w:type="dxa"/>
            </w:tcMar>
          </w:tcPr>
          <w:p w:rsidR="00000000" w:rsidRPr="00F66B6F" w:rsidP="00F66B6F">
            <w:pPr>
              <w:pStyle w:val="List2"/>
            </w:pPr>
            <w:r w:rsidRPr="00F66B6F">
              <w:t>1.1</w:t>
            </w:r>
            <w:r w:rsidRPr="00F66B6F">
              <w:tab/>
              <w:t>Identify credible sources of information.</w:t>
            </w:r>
          </w:p>
          <w:p w:rsidR="00000000" w:rsidRPr="00F66B6F" w:rsidP="00F66B6F">
            <w:pPr>
              <w:pStyle w:val="List2"/>
            </w:pPr>
            <w:r w:rsidRPr="00F66B6F">
              <w:t>1.2</w:t>
            </w:r>
            <w:r w:rsidRPr="00F66B6F">
              <w:tab/>
              <w:t xml:space="preserve">Access and interpret specific and relevant industry </w:t>
            </w:r>
            <w:r w:rsidRPr="00F66B6F">
              <w:t xml:space="preserve">information. </w:t>
            </w:r>
          </w:p>
          <w:p w:rsidR="00000000" w:rsidRPr="00F66B6F" w:rsidP="00F66B6F">
            <w:pPr>
              <w:pStyle w:val="List2"/>
            </w:pPr>
            <w:r w:rsidRPr="00F66B6F">
              <w:t>1.3</w:t>
            </w:r>
            <w:r w:rsidRPr="00F66B6F">
              <w:tab/>
              <w:t>Identify the economic and social significance of the relevant industry and its im</w:t>
            </w:r>
            <w:r w:rsidRPr="00F66B6F">
              <w:t>pact on individuals and the community.</w:t>
            </w:r>
          </w:p>
          <w:p w:rsidR="00000000" w:rsidRPr="00F66B6F" w:rsidP="00F66B6F">
            <w:pPr>
              <w:pStyle w:val="List2"/>
            </w:pPr>
            <w:r w:rsidRPr="00F66B6F">
              <w:t>1.4</w:t>
            </w:r>
            <w:r w:rsidRPr="00F66B6F">
              <w:tab/>
              <w:t>Identify the role of volunteers.</w:t>
            </w:r>
          </w:p>
          <w:p w:rsidR="00000000" w:rsidP="00F66B6F">
            <w:pPr>
              <w:pStyle w:val="List2"/>
              <w:rPr>
                <w:lang w:val="en-NZ"/>
              </w:rPr>
            </w:pPr>
            <w:r w:rsidRPr="00F66B6F">
              <w:t>1.5</w:t>
            </w:r>
            <w:r w:rsidRPr="00F66B6F">
              <w:tab/>
              <w:t>Use industry information in day-to-day work activities.</w:t>
            </w:r>
          </w:p>
        </w:tc>
      </w:tr>
      <w:tr w:rsidTr="00B446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6B6F">
            <w:pPr>
              <w:pStyle w:val="List"/>
              <w:rPr>
                <w:lang w:val="en-NZ"/>
              </w:rPr>
            </w:pPr>
            <w:r w:rsidRPr="00F66B6F">
              <w:t>2.</w:t>
            </w:r>
            <w:r w:rsidRPr="00F66B6F">
              <w:tab/>
              <w:t>Update and apply legal and ethical information.</w:t>
            </w:r>
          </w:p>
        </w:tc>
        <w:tc>
          <w:tcPr>
            <w:tcW w:w="6350" w:type="dxa"/>
            <w:tcBorders>
              <w:top w:val="nil"/>
              <w:left w:val="nil"/>
              <w:bottom w:val="nil"/>
              <w:right w:val="nil"/>
            </w:tcBorders>
            <w:tcMar>
              <w:top w:w="0" w:type="dxa"/>
              <w:left w:w="62" w:type="dxa"/>
              <w:bottom w:w="0" w:type="dxa"/>
              <w:right w:w="62" w:type="dxa"/>
            </w:tcMar>
          </w:tcPr>
          <w:p w:rsidR="00000000" w:rsidRPr="00F66B6F" w:rsidP="00F66B6F">
            <w:pPr>
              <w:pStyle w:val="List2"/>
            </w:pPr>
            <w:r w:rsidRPr="00F66B6F">
              <w:t>2.1</w:t>
            </w:r>
            <w:r w:rsidRPr="00F66B6F">
              <w:tab/>
              <w:t>Source information on legal issues that impact own work role.</w:t>
            </w:r>
          </w:p>
          <w:p w:rsidR="00000000" w:rsidRPr="00F66B6F" w:rsidP="00F66B6F">
            <w:pPr>
              <w:pStyle w:val="List2"/>
            </w:pPr>
            <w:r w:rsidRPr="00F66B6F">
              <w:t>2.2</w:t>
            </w:r>
            <w:r w:rsidRPr="00F66B6F">
              <w:tab/>
              <w:t>Conduct work tasks according to legal obligations and industry standards of ethical practice.</w:t>
            </w:r>
          </w:p>
          <w:p w:rsidR="00000000" w:rsidP="00F66B6F">
            <w:pPr>
              <w:pStyle w:val="List2"/>
              <w:rPr>
                <w:lang w:val="en-NZ"/>
              </w:rPr>
            </w:pPr>
            <w:r w:rsidRPr="00F66B6F">
              <w:t>2.3</w:t>
            </w:r>
            <w:r w:rsidRPr="00F66B6F">
              <w:tab/>
              <w:t>Conduct work tasks using a client focused approach, according to community development philosophies and principles.</w:t>
            </w:r>
          </w:p>
        </w:tc>
      </w:tr>
      <w:tr w:rsidTr="00B446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6B6F">
            <w:pPr>
              <w:pStyle w:val="List"/>
              <w:rPr>
                <w:lang w:val="en-NZ"/>
              </w:rPr>
            </w:pPr>
            <w:r w:rsidRPr="00F66B6F">
              <w:t>3.</w:t>
            </w:r>
            <w:r w:rsidRPr="00F66B6F">
              <w:tab/>
              <w:t>Update and apply information on te</w:t>
            </w:r>
            <w:r w:rsidRPr="00F66B6F">
              <w:t>chnology.</w:t>
            </w:r>
          </w:p>
        </w:tc>
        <w:tc>
          <w:tcPr>
            <w:tcW w:w="6350" w:type="dxa"/>
            <w:tcBorders>
              <w:top w:val="nil"/>
              <w:left w:val="nil"/>
              <w:bottom w:val="nil"/>
              <w:right w:val="nil"/>
            </w:tcBorders>
            <w:tcMar>
              <w:top w:w="0" w:type="dxa"/>
              <w:left w:w="62" w:type="dxa"/>
              <w:bottom w:w="0" w:type="dxa"/>
              <w:right w:w="62" w:type="dxa"/>
            </w:tcMar>
          </w:tcPr>
          <w:p w:rsidR="00000000" w:rsidRPr="00F66B6F" w:rsidP="00F66B6F">
            <w:pPr>
              <w:pStyle w:val="List2"/>
            </w:pPr>
            <w:r w:rsidRPr="00F66B6F">
              <w:t>3.1</w:t>
            </w:r>
            <w:r w:rsidRPr="00F66B6F">
              <w:tab/>
              <w:t>Source and access information on current and emerging technologies.</w:t>
            </w:r>
          </w:p>
          <w:p w:rsidR="00000000" w:rsidRPr="00F66B6F" w:rsidP="00F66B6F">
            <w:pPr>
              <w:pStyle w:val="List2"/>
            </w:pPr>
            <w:r w:rsidRPr="00F66B6F">
              <w:t>3.2</w:t>
            </w:r>
            <w:r w:rsidRPr="00F66B6F">
              <w:tab/>
              <w:t>Identify the potential effects of different technologies.</w:t>
            </w:r>
          </w:p>
          <w:p w:rsidR="00000000" w:rsidP="00F66B6F">
            <w:pPr>
              <w:pStyle w:val="List2"/>
              <w:rPr>
                <w:lang w:val="en-NZ"/>
              </w:rPr>
            </w:pPr>
            <w:r w:rsidRPr="00F66B6F">
              <w:t>3.3</w:t>
            </w:r>
            <w:r w:rsidRPr="00F66B6F">
              <w:tab/>
              <w:t>Use knowledge of current and emerging technology in day-to-day work activities.</w:t>
            </w:r>
          </w:p>
        </w:tc>
      </w:tr>
      <w:tr w:rsidTr="00B446C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66B6F">
            <w:pPr>
              <w:pStyle w:val="List"/>
              <w:rPr>
                <w:lang w:val="en-NZ"/>
              </w:rPr>
            </w:pPr>
            <w:r w:rsidRPr="00F66B6F">
              <w:t>4.</w:t>
            </w:r>
            <w:r w:rsidRPr="00F66B6F">
              <w:tab/>
              <w:t>Update and apply knowled</w:t>
            </w:r>
            <w:r w:rsidRPr="00F66B6F">
              <w:t>ge.</w:t>
            </w:r>
          </w:p>
        </w:tc>
        <w:tc>
          <w:tcPr>
            <w:tcW w:w="6350" w:type="dxa"/>
            <w:tcBorders>
              <w:top w:val="nil"/>
              <w:left w:val="nil"/>
              <w:bottom w:val="nil"/>
              <w:right w:val="nil"/>
            </w:tcBorders>
            <w:tcMar>
              <w:top w:w="0" w:type="dxa"/>
              <w:left w:w="62" w:type="dxa"/>
              <w:bottom w:w="0" w:type="dxa"/>
              <w:right w:w="62" w:type="dxa"/>
            </w:tcMar>
          </w:tcPr>
          <w:p w:rsidR="00000000" w:rsidRPr="00F66B6F" w:rsidP="00F66B6F">
            <w:pPr>
              <w:pStyle w:val="List2"/>
            </w:pPr>
            <w:r w:rsidRPr="00F66B6F">
              <w:t>4.1</w:t>
            </w:r>
            <w:r w:rsidRPr="00F66B6F">
              <w:tab/>
              <w:t>Identify and use a range of opportunities to update industry knowledge.</w:t>
            </w:r>
          </w:p>
          <w:p w:rsidR="00000000" w:rsidRPr="00F66B6F" w:rsidP="00F66B6F">
            <w:pPr>
              <w:pStyle w:val="List2"/>
            </w:pPr>
            <w:r w:rsidRPr="00F66B6F">
              <w:t>4.2</w:t>
            </w:r>
            <w:r w:rsidRPr="00F66B6F">
              <w:tab/>
              <w:t>Share updated information with colleagues and incorporate into day-to-day work activities.</w:t>
            </w:r>
          </w:p>
        </w:tc>
      </w:tr>
    </w:tbl>
    <w:p w:rsidR="00000000" w:rsidRPr="00F66B6F" w:rsidP="00F66B6F">
      <w:pPr>
        <w:pStyle w:val="BodyText"/>
      </w:pPr>
    </w:p>
    <w:p w:rsidR="00000000" w:rsidRPr="00F66B6F" w:rsidP="00F66B6F">
      <w:pPr>
        <w:pStyle w:val="AllowPageBreak"/>
      </w:pPr>
    </w:p>
    <w:p w:rsidR="00000000" w:rsidRPr="00F66B6F" w:rsidP="00F66B6F">
      <w:pPr>
        <w:pStyle w:val="Heading1"/>
      </w:pPr>
      <w:bookmarkStart w:id="7" w:name="O_668108"/>
      <w:bookmarkEnd w:id="7"/>
      <w:r w:rsidRPr="00F66B6F">
        <w:t>Foundation Skills</w:t>
      </w:r>
    </w:p>
    <w:tbl>
      <w:tblPr>
        <w:tblW w:w="0" w:type="auto"/>
        <w:tblLayout w:type="fixed"/>
        <w:tblCellMar>
          <w:left w:w="62" w:type="dxa"/>
          <w:right w:w="62" w:type="dxa"/>
        </w:tblCellMar>
        <w:tblLook w:val="0000"/>
      </w:tblPr>
      <w:tblGrid>
        <w:gridCol w:w="2694"/>
        <w:gridCol w:w="6350"/>
      </w:tblGrid>
      <w:tr w:rsidTr="00F66B6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66B6F">
            <w:pPr>
              <w:pStyle w:val="BodyText"/>
              <w:rPr>
                <w:lang w:val="en-NZ"/>
              </w:rPr>
            </w:pPr>
            <w:r w:rsidRPr="00F66B6F">
              <w:t>Foundation skills essential to performance in this unit, but not explicit in the performance criteria are listed here, along with a brief context statement.</w:t>
            </w:r>
          </w:p>
        </w:tc>
      </w:tr>
      <w:tr w:rsidTr="00F6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66B6F" w:rsidP="00F66B6F">
            <w:pPr>
              <w:pStyle w:val="BodyText"/>
            </w:pPr>
            <w:r w:rsidRPr="00F66B6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66B6F">
            <w:pPr>
              <w:pStyle w:val="BodyText"/>
              <w:rPr>
                <w:lang w:val="en-NZ"/>
              </w:rPr>
            </w:pPr>
            <w:r w:rsidRPr="00F66B6F">
              <w:rPr>
                <w:rStyle w:val="SpecialBold"/>
              </w:rPr>
              <w:t>DESCRIPTION</w:t>
            </w:r>
          </w:p>
        </w:tc>
      </w:tr>
      <w:tr w:rsidTr="00F66B6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66B6F">
            <w:pPr>
              <w:pStyle w:val="BodyText"/>
              <w:rPr>
                <w:lang w:val="en-NZ"/>
              </w:rPr>
            </w:pPr>
            <w:r w:rsidRPr="00F66B6F">
              <w:t>Reading skills to:</w:t>
            </w:r>
          </w:p>
        </w:tc>
        <w:tc>
          <w:tcPr>
            <w:tcW w:w="6350" w:type="dxa"/>
            <w:tcBorders>
              <w:top w:val="nil"/>
              <w:left w:val="nil"/>
              <w:bottom w:val="nil"/>
              <w:right w:val="nil"/>
            </w:tcBorders>
            <w:tcMar>
              <w:top w:w="0" w:type="dxa"/>
              <w:left w:w="62" w:type="dxa"/>
              <w:bottom w:w="0" w:type="dxa"/>
              <w:right w:w="62" w:type="dxa"/>
            </w:tcMar>
          </w:tcPr>
          <w:p w:rsidR="00000000" w:rsidP="00F66B6F">
            <w:pPr>
              <w:pStyle w:val="ListBullet"/>
              <w:rPr>
                <w:lang w:val="en-NZ"/>
              </w:rPr>
            </w:pPr>
            <w:r w:rsidRPr="00F66B6F">
              <w:t>interpret the content of plain English</w:t>
            </w:r>
            <w:r w:rsidRPr="00F66B6F">
              <w:t xml:space="preserve"> information documents about legal issues, industry accreditation and registration schemes, working with children checks and codes of conduct or behaviour.</w:t>
            </w:r>
          </w:p>
        </w:tc>
      </w:tr>
      <w:tr w:rsidTr="00F66B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66B6F">
            <w:pPr>
              <w:pStyle w:val="BodyText"/>
              <w:rPr>
                <w:lang w:val="en-NZ"/>
              </w:rPr>
            </w:pPr>
            <w:r w:rsidRPr="00F66B6F">
              <w:t>Writing skills to:</w:t>
            </w:r>
          </w:p>
        </w:tc>
        <w:tc>
          <w:tcPr>
            <w:tcW w:w="6350" w:type="dxa"/>
            <w:tcBorders>
              <w:top w:val="nil"/>
              <w:left w:val="nil"/>
              <w:bottom w:val="nil"/>
              <w:right w:val="nil"/>
            </w:tcBorders>
            <w:tcMar>
              <w:top w:w="0" w:type="dxa"/>
              <w:left w:w="62" w:type="dxa"/>
              <w:bottom w:w="0" w:type="dxa"/>
              <w:right w:w="62" w:type="dxa"/>
            </w:tcMar>
          </w:tcPr>
          <w:p w:rsidR="00000000" w:rsidRPr="00F66B6F" w:rsidP="00F66B6F">
            <w:pPr>
              <w:pStyle w:val="ListBullet"/>
            </w:pPr>
            <w:r w:rsidRPr="00F66B6F">
              <w:t>summarise and record information in basic documents such as information sheets,</w:t>
            </w:r>
            <w:r w:rsidRPr="00F66B6F">
              <w:t xml:space="preserve"> portfolios and files.</w:t>
            </w:r>
          </w:p>
        </w:tc>
      </w:tr>
    </w:tbl>
    <w:p w:rsidR="00000000" w:rsidRPr="00F66B6F" w:rsidP="00F66B6F">
      <w:pPr>
        <w:pStyle w:val="BodyText"/>
      </w:pPr>
    </w:p>
    <w:p w:rsidR="00000000" w:rsidRPr="00F66B6F" w:rsidP="00F66B6F">
      <w:pPr>
        <w:pStyle w:val="AllowPageBreak"/>
      </w:pPr>
    </w:p>
    <w:p w:rsidR="00000000" w:rsidRPr="00F66B6F" w:rsidP="00F66B6F">
      <w:pPr>
        <w:pStyle w:val="Heading1"/>
      </w:pPr>
      <w:bookmarkStart w:id="8" w:name="O_668110"/>
      <w:bookmarkEnd w:id="8"/>
      <w:r w:rsidRPr="00F66B6F">
        <w:t>Unit Mapping Information</w:t>
      </w:r>
    </w:p>
    <w:p w:rsidR="00000000" w:rsidRPr="00F66B6F" w:rsidP="00B446CD">
      <w:pPr>
        <w:pStyle w:val="BodyText"/>
      </w:pPr>
      <w:r w:rsidRPr="00F66B6F">
        <w:t>SISXIND211 Develop and update sport, fitness and recreation industry knowledge</w:t>
      </w:r>
    </w:p>
    <w:p w:rsidR="00000000" w:rsidRPr="00F66B6F" w:rsidP="00F66B6F">
      <w:pPr>
        <w:pStyle w:val="Heading1"/>
      </w:pPr>
      <w:bookmarkStart w:id="9" w:name="O_668117"/>
      <w:bookmarkEnd w:id="9"/>
      <w:r w:rsidRPr="00F66B6F">
        <w:t>Links</w:t>
      </w:r>
    </w:p>
    <w:p w:rsidR="00000000" w:rsidRPr="00F66B6F" w:rsidP="00B446CD">
      <w:pPr>
        <w:pStyle w:val="BodyText"/>
      </w:pPr>
      <w:r w:rsidRPr="00F66B6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15224">
        <w:rPr>
          <w:rStyle w:val="Hyperlink"/>
        </w:rPr>
        <w:t>https://vetnet.gov.au/Pages/TrainingDocs.aspx?q=1ca50016-24d2-4161-a044-d3faa200268b</w:t>
      </w:r>
      <w:r>
        <w:fldChar w:fldCharType="end"/>
      </w:r>
    </w:p>
    <w:p w:rsidR="00000000" w:rsidRPr="00F66B6F" w:rsidP="00B446CD">
      <w:pPr>
        <w:pStyle w:val="BodyText"/>
        <w:sectPr w:rsidSect="00F66B6F">
          <w:headerReference w:type="default" r:id="rId10"/>
          <w:footerReference w:type="default" r:id="rId11"/>
          <w:pgSz w:w="11908" w:h="16833"/>
          <w:pgMar w:top="1702" w:right="1418" w:bottom="1702" w:left="1418" w:header="992" w:footer="992" w:gutter="0"/>
          <w:cols w:space="720"/>
          <w:noEndnote/>
          <w:docGrid w:linePitch="299"/>
        </w:sectPr>
      </w:pPr>
    </w:p>
    <w:p w:rsidR="00000000" w:rsidRPr="00F66B6F" w:rsidP="00F66B6F">
      <w:pPr>
        <w:pStyle w:val="SuperHeading"/>
      </w:pPr>
      <w:r w:rsidRPr="00F66B6F">
        <w:t xml:space="preserve">Assessment Requirements for SISXIND002 Maintain sport, fitness </w:t>
      </w:r>
      <w:r w:rsidRPr="00F66B6F">
        <w:t>and recreation industry knowledge</w:t>
      </w:r>
    </w:p>
    <w:p w:rsidR="00000000" w:rsidRPr="00F66B6F" w:rsidP="00F66B6F">
      <w:pPr>
        <w:pStyle w:val="Heading1"/>
      </w:pPr>
      <w:bookmarkStart w:id="10" w:name="O_668112"/>
      <w:bookmarkEnd w:id="10"/>
      <w:r w:rsidRPr="00F66B6F">
        <w:t>Modification History</w:t>
      </w:r>
    </w:p>
    <w:p w:rsidR="00000000" w:rsidRPr="00F66B6F" w:rsidP="00B446CD">
      <w:pPr>
        <w:pStyle w:val="BodyText"/>
      </w:pPr>
      <w:r w:rsidRPr="00F66B6F">
        <w:t>Not applicable.</w:t>
      </w:r>
    </w:p>
    <w:p w:rsidR="00000000" w:rsidRPr="00F66B6F" w:rsidP="00F66B6F">
      <w:pPr>
        <w:pStyle w:val="Heading1"/>
      </w:pPr>
      <w:bookmarkStart w:id="11" w:name="O_668113"/>
      <w:bookmarkEnd w:id="11"/>
      <w:r w:rsidRPr="00F66B6F">
        <w:t>Performance Evidence</w:t>
      </w:r>
    </w:p>
    <w:p w:rsidR="00000000" w:rsidRPr="00F66B6F" w:rsidP="00B446CD">
      <w:pPr>
        <w:pStyle w:val="BodyText"/>
      </w:pPr>
      <w:r w:rsidRPr="00F66B6F">
        <w:t>Evidence of the ability to complete tasks outlined in elements and performance criteria of this unit in the context of the job role</w:t>
      </w:r>
      <w:r w:rsidRPr="00F66B6F">
        <w:t>, and:</w:t>
      </w:r>
    </w:p>
    <w:p w:rsidR="00000000" w:rsidRPr="00F66B6F" w:rsidP="00F66B6F">
      <w:pPr>
        <w:pStyle w:val="ListBullet"/>
      </w:pPr>
      <w:r w:rsidRPr="00F66B6F">
        <w:t>participate in at least four of the following opportunities to update current and emerging information relevant to own industry:</w:t>
      </w:r>
    </w:p>
    <w:p w:rsidR="00000000" w:rsidRPr="00F66B6F" w:rsidP="00F66B6F">
      <w:pPr>
        <w:pStyle w:val="ListBullet2"/>
      </w:pPr>
      <w:r w:rsidRPr="00F66B6F">
        <w:t>discussions with experienced industry personnel</w:t>
      </w:r>
    </w:p>
    <w:p w:rsidR="00000000" w:rsidRPr="00F66B6F" w:rsidP="00F66B6F">
      <w:pPr>
        <w:pStyle w:val="ListBullet2"/>
      </w:pPr>
      <w:r w:rsidRPr="00F66B6F">
        <w:t>membership of professional industry associations or unions</w:t>
      </w:r>
    </w:p>
    <w:p w:rsidR="00000000" w:rsidRPr="00F66B6F" w:rsidP="00F66B6F">
      <w:pPr>
        <w:pStyle w:val="ListBullet2"/>
      </w:pPr>
      <w:r w:rsidRPr="00F66B6F">
        <w:t>networking with colleagues and suppliers</w:t>
      </w:r>
    </w:p>
    <w:p w:rsidR="00000000" w:rsidRPr="00F66B6F" w:rsidP="00F66B6F">
      <w:pPr>
        <w:pStyle w:val="ListBullet2"/>
      </w:pPr>
      <w:r w:rsidRPr="00F66B6F">
        <w:t xml:space="preserve">participating in industry: </w:t>
      </w:r>
    </w:p>
    <w:p w:rsidR="00000000" w:rsidRPr="00F66B6F" w:rsidP="00F66B6F">
      <w:pPr>
        <w:pStyle w:val="ListBullet3"/>
      </w:pPr>
      <w:r w:rsidRPr="00F66B6F">
        <w:t>accreditation schemes</w:t>
      </w:r>
    </w:p>
    <w:p w:rsidR="00000000" w:rsidRPr="00F66B6F" w:rsidP="00F66B6F">
      <w:pPr>
        <w:pStyle w:val="ListBullet3"/>
      </w:pPr>
      <w:r w:rsidRPr="00F66B6F">
        <w:t>industry seminars</w:t>
      </w:r>
    </w:p>
    <w:p w:rsidR="00000000" w:rsidRPr="00F66B6F" w:rsidP="00F66B6F">
      <w:pPr>
        <w:pStyle w:val="ListBullet3"/>
      </w:pPr>
      <w:r w:rsidRPr="00F66B6F">
        <w:t>training courses</w:t>
      </w:r>
    </w:p>
    <w:p w:rsidR="00000000" w:rsidRPr="00F66B6F" w:rsidP="00F66B6F">
      <w:pPr>
        <w:pStyle w:val="ListBullet"/>
      </w:pPr>
      <w:r w:rsidRPr="00F66B6F">
        <w:t>suggest three new or improved workplace practices based on information obtained from the above sources.</w:t>
      </w:r>
    </w:p>
    <w:p w:rsidR="00000000" w:rsidRPr="00F66B6F" w:rsidP="00F66B6F">
      <w:pPr>
        <w:pStyle w:val="AllowPageBreak"/>
      </w:pPr>
    </w:p>
    <w:p w:rsidR="00000000" w:rsidRPr="00F66B6F" w:rsidP="00F66B6F">
      <w:pPr>
        <w:pStyle w:val="Heading1"/>
      </w:pPr>
      <w:bookmarkStart w:id="12" w:name="O_668114"/>
      <w:bookmarkEnd w:id="12"/>
      <w:r w:rsidRPr="00F66B6F">
        <w:t>Knowledge Evidence</w:t>
      </w:r>
    </w:p>
    <w:p w:rsidR="00000000" w:rsidRPr="00F66B6F" w:rsidP="00B446CD">
      <w:pPr>
        <w:pStyle w:val="BodyText"/>
      </w:pPr>
      <w:r w:rsidRPr="00F66B6F">
        <w:t>Demonstrated knowledge required to complete the tasks outlined in elements and performance criteria of this unit:</w:t>
      </w:r>
    </w:p>
    <w:p w:rsidR="00000000" w:rsidRPr="00F66B6F" w:rsidP="00F66B6F">
      <w:pPr>
        <w:pStyle w:val="ListBullet"/>
      </w:pPr>
      <w:r w:rsidRPr="00F66B6F">
        <w:t>sources of information on the sport, fitness and recreation industry</w:t>
      </w:r>
    </w:p>
    <w:p w:rsidR="00000000" w:rsidRPr="00F66B6F" w:rsidP="00F66B6F">
      <w:pPr>
        <w:pStyle w:val="ListBullet"/>
      </w:pPr>
      <w:r w:rsidRPr="00F66B6F">
        <w:t>structure of the sport, fitness and recreation indust</w:t>
      </w:r>
      <w:r w:rsidRPr="00F66B6F">
        <w:t>ry and its different sectors including their:</w:t>
      </w:r>
    </w:p>
    <w:p w:rsidR="00000000" w:rsidRPr="00F66B6F" w:rsidP="00F66B6F">
      <w:pPr>
        <w:pStyle w:val="ListBullet2"/>
      </w:pPr>
      <w:r w:rsidRPr="00F66B6F">
        <w:t>key characteristics</w:t>
      </w:r>
    </w:p>
    <w:p w:rsidR="00000000" w:rsidRPr="00F66B6F" w:rsidP="00F66B6F">
      <w:pPr>
        <w:pStyle w:val="ListBullet2"/>
      </w:pPr>
      <w:r w:rsidRPr="00F66B6F">
        <w:t>main functions</w:t>
      </w:r>
    </w:p>
    <w:p w:rsidR="00000000" w:rsidRPr="00F66B6F" w:rsidP="00F66B6F">
      <w:pPr>
        <w:pStyle w:val="ListBullet2"/>
      </w:pPr>
      <w:r w:rsidRPr="00F66B6F">
        <w:t>business relationships between different sectors</w:t>
      </w:r>
    </w:p>
    <w:p w:rsidR="00000000" w:rsidRPr="00F66B6F" w:rsidP="00F66B6F">
      <w:pPr>
        <w:pStyle w:val="ListBullet"/>
      </w:pPr>
      <w:r w:rsidRPr="00F66B6F">
        <w:t>roles and general responsibilities for different jobs in the industry</w:t>
      </w:r>
    </w:p>
    <w:p w:rsidR="00000000" w:rsidRPr="00F66B6F" w:rsidP="00F66B6F">
      <w:pPr>
        <w:pStyle w:val="ListBullet"/>
      </w:pPr>
      <w:r w:rsidRPr="00F66B6F">
        <w:t>key characteristics and main functions of allied and r</w:t>
      </w:r>
      <w:r w:rsidRPr="00F66B6F">
        <w:t xml:space="preserve">elated industries </w:t>
      </w:r>
    </w:p>
    <w:p w:rsidR="00000000" w:rsidRPr="00F66B6F" w:rsidP="00F66B6F">
      <w:pPr>
        <w:pStyle w:val="ListBullet"/>
      </w:pPr>
      <w:r w:rsidRPr="00F66B6F">
        <w:t>primary functions of:</w:t>
      </w:r>
    </w:p>
    <w:p w:rsidR="00000000" w:rsidRPr="00F66B6F" w:rsidP="00F66B6F">
      <w:pPr>
        <w:pStyle w:val="ListBullet2"/>
      </w:pPr>
      <w:r w:rsidRPr="00F66B6F">
        <w:t>major cross</w:t>
      </w:r>
      <w:r w:rsidRPr="00F66B6F">
        <w:noBreakHyphen/>
        <w:t>industry and sector</w:t>
      </w:r>
      <w:r w:rsidRPr="00F66B6F">
        <w:noBreakHyphen/>
        <w:t>specific industry associations especially those with which the business has a relationship</w:t>
      </w:r>
    </w:p>
    <w:p w:rsidR="00000000" w:rsidRPr="00F66B6F" w:rsidP="00F66B6F">
      <w:pPr>
        <w:pStyle w:val="ListBullet2"/>
      </w:pPr>
      <w:r w:rsidRPr="00F66B6F">
        <w:t>trade unions in the industry</w:t>
      </w:r>
    </w:p>
    <w:p w:rsidR="00000000" w:rsidRPr="00F66B6F" w:rsidP="00F66B6F">
      <w:pPr>
        <w:pStyle w:val="ListBullet"/>
      </w:pPr>
      <w:r w:rsidRPr="00F66B6F">
        <w:t>basic aspects of ethical issues specifically relevant to the sport, fitness and recreation industry</w:t>
      </w:r>
    </w:p>
    <w:p w:rsidR="00000000" w:rsidRPr="00F66B6F" w:rsidP="00F66B6F">
      <w:pPr>
        <w:pStyle w:val="ListBullet"/>
      </w:pPr>
      <w:r w:rsidRPr="00F66B6F">
        <w:t>basic aspects of sport, fitness and recreation industry quality assurance processes:</w:t>
      </w:r>
    </w:p>
    <w:p w:rsidR="00000000" w:rsidRPr="00F66B6F" w:rsidP="00F66B6F">
      <w:pPr>
        <w:pStyle w:val="ListBullet2"/>
      </w:pPr>
      <w:r w:rsidRPr="00F66B6F">
        <w:t>industry accreditation schemes</w:t>
      </w:r>
    </w:p>
    <w:p w:rsidR="00000000" w:rsidRPr="00F66B6F" w:rsidP="00F66B6F">
      <w:pPr>
        <w:pStyle w:val="ListBullet2"/>
      </w:pPr>
      <w:r w:rsidRPr="00F66B6F">
        <w:t>codes of conduct or ethics</w:t>
      </w:r>
    </w:p>
    <w:p w:rsidR="00000000" w:rsidRPr="00F66B6F" w:rsidP="00F66B6F">
      <w:pPr>
        <w:pStyle w:val="ListBullet2"/>
      </w:pPr>
      <w:r w:rsidRPr="00F66B6F">
        <w:t>occupational</w:t>
      </w:r>
      <w:r w:rsidRPr="00F66B6F">
        <w:t xml:space="preserve"> licensing</w:t>
      </w:r>
    </w:p>
    <w:p w:rsidR="00000000" w:rsidRPr="00F66B6F" w:rsidP="00F66B6F">
      <w:pPr>
        <w:pStyle w:val="ListBullet2"/>
      </w:pPr>
      <w:r w:rsidRPr="00F66B6F">
        <w:t>reasons for participation and impacts of non</w:t>
      </w:r>
      <w:r w:rsidRPr="00F66B6F">
        <w:noBreakHyphen/>
        <w:t>compliance</w:t>
      </w:r>
    </w:p>
    <w:p w:rsidR="00000000" w:rsidRPr="00F66B6F" w:rsidP="00F66B6F">
      <w:pPr>
        <w:pStyle w:val="ListBullet2"/>
      </w:pPr>
      <w:r w:rsidRPr="00F66B6F">
        <w:t>roles and responsibilities of individual staff members when participating in schemes</w:t>
      </w:r>
    </w:p>
    <w:p w:rsidR="00000000" w:rsidRPr="00F66B6F" w:rsidP="00F66B6F">
      <w:pPr>
        <w:pStyle w:val="ListBullet"/>
      </w:pPr>
      <w:r w:rsidRPr="00F66B6F">
        <w:t>basic aspects of state, territory and commonwealth laws specifically relevant to the sport, fitness and</w:t>
      </w:r>
      <w:r w:rsidRPr="00F66B6F">
        <w:t xml:space="preserve"> recreation industry and actions that must be adhered to by organisations:</w:t>
      </w:r>
    </w:p>
    <w:p w:rsidR="00000000" w:rsidRPr="00F66B6F" w:rsidP="00F66B6F">
      <w:pPr>
        <w:pStyle w:val="ListBullet2"/>
      </w:pPr>
      <w:r w:rsidRPr="00F66B6F">
        <w:t>Equal Employment Opportunity (EEO)</w:t>
      </w:r>
    </w:p>
    <w:p w:rsidR="00000000" w:rsidRPr="00F66B6F" w:rsidP="00F66B6F">
      <w:pPr>
        <w:pStyle w:val="ListBullet2"/>
      </w:pPr>
      <w:r w:rsidRPr="00F66B6F">
        <w:t>anti-discrimination</w:t>
      </w:r>
    </w:p>
    <w:p w:rsidR="00000000" w:rsidRPr="00F66B6F" w:rsidP="00F66B6F">
      <w:pPr>
        <w:pStyle w:val="ListBullet2"/>
      </w:pPr>
      <w:r w:rsidRPr="00F66B6F">
        <w:t xml:space="preserve">work health and safety/occupational health and safety </w:t>
      </w:r>
    </w:p>
    <w:p w:rsidR="00000000" w:rsidRPr="00F66B6F" w:rsidP="00F66B6F">
      <w:pPr>
        <w:pStyle w:val="ListBullet2"/>
      </w:pPr>
      <w:r w:rsidRPr="00F66B6F">
        <w:t>workers compensation</w:t>
      </w:r>
    </w:p>
    <w:p w:rsidR="00000000" w:rsidRPr="00F66B6F" w:rsidP="00F66B6F">
      <w:pPr>
        <w:pStyle w:val="ListBullet2"/>
      </w:pPr>
      <w:r w:rsidRPr="00F66B6F">
        <w:t>workplace relations</w:t>
      </w:r>
    </w:p>
    <w:p w:rsidR="00000000" w:rsidRPr="00F66B6F" w:rsidP="00F66B6F">
      <w:pPr>
        <w:pStyle w:val="ListBullet2"/>
      </w:pPr>
      <w:r w:rsidRPr="00F66B6F">
        <w:t xml:space="preserve">child protection </w:t>
      </w:r>
    </w:p>
    <w:p w:rsidR="00000000" w:rsidRPr="00F66B6F" w:rsidP="00F66B6F">
      <w:pPr>
        <w:pStyle w:val="ListBullet2"/>
      </w:pPr>
      <w:r w:rsidRPr="00F66B6F">
        <w:t xml:space="preserve">legal liability and duty of care </w:t>
      </w:r>
    </w:p>
    <w:p w:rsidR="00000000" w:rsidRPr="00F66B6F" w:rsidP="00F66B6F">
      <w:pPr>
        <w:pStyle w:val="ListBullet2"/>
      </w:pPr>
      <w:r w:rsidRPr="00F66B6F">
        <w:t>volunteers</w:t>
      </w:r>
    </w:p>
    <w:p w:rsidR="00000000" w:rsidRPr="00F66B6F" w:rsidP="00F66B6F">
      <w:pPr>
        <w:pStyle w:val="ListBullet2"/>
      </w:pPr>
      <w:r w:rsidRPr="00F66B6F">
        <w:t>drugs</w:t>
      </w:r>
    </w:p>
    <w:p w:rsidR="00000000" w:rsidRPr="00F66B6F" w:rsidP="00F66B6F">
      <w:pPr>
        <w:pStyle w:val="ListBullet2"/>
      </w:pPr>
      <w:r w:rsidRPr="00F66B6F">
        <w:t xml:space="preserve">environmental protection </w:t>
      </w:r>
    </w:p>
    <w:p w:rsidR="00000000" w:rsidRPr="00F66B6F" w:rsidP="00F66B6F">
      <w:pPr>
        <w:pStyle w:val="ListBullet2"/>
      </w:pPr>
      <w:r w:rsidRPr="00F66B6F">
        <w:t>local community protection (this would include land ownership, management and access requirements that must be met when delivering services)</w:t>
      </w:r>
    </w:p>
    <w:p w:rsidR="00000000" w:rsidRPr="00F66B6F" w:rsidP="00F66B6F">
      <w:pPr>
        <w:pStyle w:val="ListBullet2"/>
      </w:pPr>
      <w:r w:rsidRPr="00F66B6F">
        <w:t>consumer protection (this would includ</w:t>
      </w:r>
      <w:r w:rsidRPr="00F66B6F">
        <w:t>e refund requirements that must be met by sport, fitness and recreation organisations, terms and conditions of memberships and cancellation fees)</w:t>
      </w:r>
    </w:p>
    <w:p w:rsidR="00000000" w:rsidRPr="00F66B6F" w:rsidP="00F66B6F">
      <w:pPr>
        <w:pStyle w:val="ListBullet"/>
      </w:pPr>
      <w:r w:rsidRPr="00F66B6F">
        <w:t>basic aspects of EEO law: rights of employees and responsibilities of employers to make merit-based employmen</w:t>
      </w:r>
      <w:r w:rsidRPr="00F66B6F">
        <w:t>t decisions</w:t>
      </w:r>
    </w:p>
    <w:p w:rsidR="00000000" w:rsidRPr="00F66B6F" w:rsidP="00F66B6F">
      <w:pPr>
        <w:pStyle w:val="ListBullet"/>
      </w:pPr>
      <w:r w:rsidRPr="00F66B6F">
        <w:t>current and emerging technology used in the sport, fitness and recreation industry: e</w:t>
      </w:r>
      <w:r w:rsidRPr="00F66B6F">
        <w:noBreakHyphen/>
        <w:t>business and social media</w:t>
      </w:r>
    </w:p>
    <w:p w:rsidR="00000000" w:rsidRPr="00F66B6F" w:rsidP="00F66B6F">
      <w:pPr>
        <w:pStyle w:val="ListBullet"/>
      </w:pPr>
      <w:r w:rsidRPr="00F66B6F">
        <w:t>economic, health and social significance of the sport, recreation and fitness industry.</w:t>
      </w:r>
    </w:p>
    <w:p w:rsidR="00000000" w:rsidRPr="00F66B6F" w:rsidP="00F66B6F">
      <w:pPr>
        <w:pStyle w:val="AllowPageBreak"/>
      </w:pPr>
    </w:p>
    <w:p w:rsidR="00000000" w:rsidRPr="00F66B6F" w:rsidP="00F66B6F">
      <w:pPr>
        <w:pStyle w:val="Heading1"/>
      </w:pPr>
      <w:bookmarkStart w:id="13" w:name="O_668115"/>
      <w:bookmarkEnd w:id="13"/>
      <w:r w:rsidRPr="00F66B6F">
        <w:t>Assessment Conditions</w:t>
      </w:r>
    </w:p>
    <w:p w:rsidR="00000000" w:rsidRPr="00F66B6F" w:rsidP="00B446CD">
      <w:pPr>
        <w:pStyle w:val="BodyText"/>
      </w:pPr>
      <w:r w:rsidRPr="00F66B6F">
        <w:t>Skills must be demonstrated in:</w:t>
      </w:r>
    </w:p>
    <w:p w:rsidR="00000000" w:rsidRPr="00F66B6F" w:rsidP="00F66B6F">
      <w:pPr>
        <w:pStyle w:val="ListBullet"/>
      </w:pPr>
      <w:r w:rsidRPr="00F66B6F">
        <w:t>a sport, fitness or recreation environment. This can be a workplace or simulated environment.</w:t>
      </w:r>
    </w:p>
    <w:p w:rsidR="00000000" w:rsidRPr="00F66B6F" w:rsidP="00F66B6F">
      <w:pPr>
        <w:pStyle w:val="BodyText"/>
      </w:pPr>
    </w:p>
    <w:p w:rsidR="00000000" w:rsidRPr="00F66B6F" w:rsidP="00B446CD">
      <w:pPr>
        <w:pStyle w:val="BodyText"/>
      </w:pPr>
      <w:r w:rsidRPr="00F66B6F">
        <w:t>Assessment must ensure access to:</w:t>
      </w:r>
    </w:p>
    <w:p w:rsidR="00000000" w:rsidRPr="00F66B6F" w:rsidP="00F66B6F">
      <w:pPr>
        <w:pStyle w:val="ListBullet"/>
      </w:pPr>
      <w:r w:rsidRPr="00F66B6F">
        <w:t>computers, printers, communication technology and information programs used to source industr</w:t>
      </w:r>
      <w:r w:rsidRPr="00F66B6F">
        <w:t>y information</w:t>
      </w:r>
    </w:p>
    <w:p w:rsidR="00000000" w:rsidRPr="00F66B6F" w:rsidP="00F66B6F">
      <w:pPr>
        <w:pStyle w:val="ListBullet"/>
      </w:pPr>
      <w:r w:rsidRPr="00F66B6F">
        <w:t>plain English documents issued by government regulators that describe laws specifically relevant to the industry.</w:t>
      </w:r>
    </w:p>
    <w:p w:rsidR="00000000" w:rsidRPr="00F66B6F" w:rsidP="00F66B6F">
      <w:pPr>
        <w:pStyle w:val="ListBullet"/>
      </w:pPr>
      <w:r w:rsidRPr="00F66B6F">
        <w:t>industry personnel or colleagues; these can be:</w:t>
      </w:r>
    </w:p>
    <w:p w:rsidR="00000000" w:rsidRPr="00F66B6F" w:rsidP="00F66B6F">
      <w:pPr>
        <w:pStyle w:val="ListBullet2"/>
      </w:pPr>
      <w:r w:rsidRPr="00F66B6F">
        <w:t>staff and clients in an industry workplace, or</w:t>
      </w:r>
    </w:p>
    <w:p w:rsidR="00000000" w:rsidRPr="00F66B6F" w:rsidP="00F66B6F">
      <w:pPr>
        <w:pStyle w:val="ListBullet2"/>
      </w:pPr>
      <w:r w:rsidRPr="00F66B6F">
        <w:t>individuals who participate in r</w:t>
      </w:r>
      <w:r w:rsidRPr="00F66B6F">
        <w:t>ole plays or simulated activities, set up for the purpose of assessment, in a simulated industry environment operated within a training organisation.</w:t>
      </w:r>
    </w:p>
    <w:p w:rsidR="00000000" w:rsidRPr="00F66B6F" w:rsidP="00F66B6F">
      <w:pPr>
        <w:pStyle w:val="BodyText"/>
      </w:pPr>
    </w:p>
    <w:p w:rsidR="00000000" w:rsidRPr="00F66B6F" w:rsidP="00B446CD">
      <w:pPr>
        <w:pStyle w:val="BodyText"/>
      </w:pPr>
      <w:r w:rsidRPr="00F66B6F">
        <w:t>Assessors must satisfy the Standards for Registered Training Organisations’ requirements for assessors.</w:t>
      </w:r>
    </w:p>
    <w:p w:rsidR="00000000" w:rsidRPr="00F66B6F" w:rsidP="00F66B6F">
      <w:pPr>
        <w:pStyle w:val="Heading1"/>
      </w:pPr>
      <w:bookmarkStart w:id="14" w:name="O_668118"/>
      <w:bookmarkEnd w:id="14"/>
      <w:r w:rsidRPr="00F66B6F">
        <w:t>Links</w:t>
      </w:r>
    </w:p>
    <w:p w:rsidR="00000000" w:rsidRPr="00F66B6F" w:rsidP="00B446CD">
      <w:pPr>
        <w:pStyle w:val="BodyText"/>
      </w:pPr>
      <w:r w:rsidRPr="00F66B6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15224">
        <w:rPr>
          <w:rStyle w:val="Hyperlink"/>
        </w:rPr>
        <w:t>https://vetnet.gov.au/Pages/TrainingDocs.aspx?q=1ca50016-24d2-4161-a044-d3faa200268b</w:t>
      </w:r>
      <w:r>
        <w:fldChar w:fldCharType="end"/>
      </w:r>
    </w:p>
    <w:p w:rsidR="00000000" w:rsidRPr="00F66B6F" w:rsidP="00F66B6F"/>
    <w:sectPr w:rsidSect="00F66B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6F" w:rsidRPr="00B446CD" w:rsidP="00B44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CD" w:rsidP="00F66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46CD" w:rsidP="00F66B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446CD" w:rsidP="00F66B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6F" w:rsidP="00F66B6F">
    <w:pPr>
      <w:pStyle w:val="Footer"/>
      <w:framePr w:wrap="around"/>
    </w:pPr>
    <w:r>
      <w:fldChar w:fldCharType="begin"/>
    </w:r>
    <w:r>
      <w:instrText xml:space="preserve"> DOCPROPERTY  Subject  \* MERGEFORMAT </w:instrText>
    </w:r>
    <w:r>
      <w:fldChar w:fldCharType="separate"/>
    </w:r>
    <w:r w:rsidR="00B446CD">
      <w:t>Approved</w:t>
    </w:r>
    <w:r w:rsidR="00B446CD">
      <w:fldChar w:fldCharType="end"/>
    </w:r>
    <w:r>
      <w:tab/>
      <w:t xml:space="preserve">Page </w:t>
    </w:r>
    <w:r>
      <w:fldChar w:fldCharType="begin"/>
    </w:r>
    <w:r>
      <w:instrText xml:space="preserve"> PAGE  \* Arabic  \* MERGEFORMAT </w:instrText>
    </w:r>
    <w:r>
      <w:fldChar w:fldCharType="separate"/>
    </w:r>
    <w:r w:rsidR="00B446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46CD">
      <w:rPr>
        <w:noProof/>
      </w:rPr>
      <w:t>4</w:t>
    </w:r>
    <w:r>
      <w:rPr>
        <w:noProof/>
      </w:rPr>
      <w:fldChar w:fldCharType="end"/>
    </w:r>
  </w:p>
  <w:p w:rsidR="00F66B6F" w:rsidP="00F66B6F">
    <w:pPr>
      <w:pStyle w:val="Footer"/>
      <w:framePr w:wrap="around"/>
    </w:pPr>
    <w:r>
      <w:t xml:space="preserve">© Commonwealth of Australia, </w:t>
    </w:r>
    <w:r>
      <w:fldChar w:fldCharType="begin"/>
    </w:r>
    <w:r>
      <w:instrText xml:space="preserve"> DATE  \@ "yyyy"  \* MERGEFORMAT </w:instrText>
    </w:r>
    <w:r>
      <w:fldChar w:fldCharType="separate"/>
    </w:r>
    <w:r w:rsidR="00B446CD">
      <w:rPr>
        <w:noProof/>
      </w:rPr>
      <w:t>2025</w:t>
    </w:r>
    <w:r>
      <w:fldChar w:fldCharType="end"/>
    </w:r>
    <w:r>
      <w:tab/>
    </w:r>
    <w:r>
      <w:fldChar w:fldCharType="begin"/>
    </w:r>
    <w:r>
      <w:instrText xml:space="preserve"> DOCPROPERTY  Author  \* MERGEFORMAT </w:instrText>
    </w:r>
    <w:r>
      <w:fldChar w:fldCharType="separate"/>
    </w:r>
    <w:r w:rsidR="00B446CD">
      <w:t>HumanAbility</w:t>
    </w:r>
    <w:r w:rsidR="00B446CD">
      <w:fldChar w:fldCharType="end"/>
    </w:r>
  </w:p>
  <w:p w:rsidR="00F66B6F" w:rsidP="00F66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B6F" w:rsidRPr="00B446CD" w:rsidP="00B44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CD" w:rsidRPr="002D2AF8" w:rsidP="00F66B6F">
    <w:pPr>
      <w:pStyle w:val="Header"/>
      <w:framePr w:wrap="around"/>
    </w:pPr>
    <w:r>
      <w:fldChar w:fldCharType="begin"/>
    </w:r>
    <w:r>
      <w:instrText xml:space="preserve"> TITLE   \* MERGEFORMAT </w:instrText>
    </w:r>
    <w:r>
      <w:fldChar w:fldCharType="separate"/>
    </w:r>
    <w:r>
      <w:t>SISXIND002 Maintain sport, fitness and recreation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46CD" w:rsidP="00F66B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6F" w:rsidRPr="002D2AF8" w:rsidP="00F66B6F">
    <w:pPr>
      <w:pStyle w:val="Header"/>
      <w:framePr w:wrap="around"/>
    </w:pPr>
    <w:r>
      <w:fldChar w:fldCharType="begin"/>
    </w:r>
    <w:r>
      <w:instrText xml:space="preserve"> TITLE   \* MERGEFORMAT </w:instrText>
    </w:r>
    <w:r>
      <w:fldChar w:fldCharType="separate"/>
    </w:r>
    <w:r w:rsidR="00B446CD">
      <w:t>SISXIND002 Maintain sport, fitness and recreation industry knowledge</w:t>
    </w:r>
    <w:r w:rsidR="00B446CD">
      <w:fldChar w:fldCharType="end"/>
    </w:r>
    <w:r>
      <w:tab/>
      <w:t xml:space="preserve">Date this document was generated: </w:t>
    </w:r>
    <w:r>
      <w:fldChar w:fldCharType="begin"/>
    </w:r>
    <w:r>
      <w:instrText xml:space="preserve"> CREATEDATE  \@ "d MMMM yyyy"  \* MERGEFORMAT </w:instrText>
    </w:r>
    <w:r>
      <w:fldChar w:fldCharType="separate"/>
    </w:r>
    <w:r w:rsidR="00B446CD">
      <w:rPr>
        <w:noProof/>
      </w:rPr>
      <w:t>2 March 2025</w:t>
    </w:r>
    <w:r>
      <w:fldChar w:fldCharType="end"/>
    </w:r>
  </w:p>
  <w:p w:rsidR="00F66B6F" w:rsidP="00F66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81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200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EC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B6F"/>
    <w:pPr>
      <w:spacing w:before="360" w:after="60"/>
      <w:outlineLvl w:val="0"/>
    </w:pPr>
    <w:rPr>
      <w:sz w:val="32"/>
    </w:rPr>
  </w:style>
  <w:style w:type="paragraph" w:styleId="Heading2">
    <w:name w:val="heading 2"/>
    <w:basedOn w:val="HeadingBase"/>
    <w:next w:val="BodyText"/>
    <w:link w:val="Heading2Char"/>
    <w:qFormat/>
    <w:rsid w:val="00F66B6F"/>
    <w:pPr>
      <w:keepLines/>
      <w:spacing w:before="240" w:after="120"/>
      <w:outlineLvl w:val="1"/>
    </w:pPr>
    <w:rPr>
      <w:sz w:val="28"/>
      <w:szCs w:val="40"/>
    </w:rPr>
  </w:style>
  <w:style w:type="paragraph" w:styleId="Heading3">
    <w:name w:val="heading 3"/>
    <w:basedOn w:val="HeadingBase"/>
    <w:next w:val="BodyText"/>
    <w:link w:val="Heading3Char"/>
    <w:qFormat/>
    <w:rsid w:val="00F66B6F"/>
    <w:pPr>
      <w:spacing w:before="180" w:after="120"/>
      <w:outlineLvl w:val="2"/>
    </w:pPr>
    <w:rPr>
      <w:spacing w:val="-10"/>
      <w:kern w:val="32"/>
    </w:rPr>
  </w:style>
  <w:style w:type="paragraph" w:styleId="Heading4">
    <w:name w:val="heading 4"/>
    <w:basedOn w:val="HeadingBase"/>
    <w:next w:val="BodyText"/>
    <w:link w:val="Heading4Char"/>
    <w:qFormat/>
    <w:rsid w:val="00F66B6F"/>
    <w:pPr>
      <w:spacing w:before="160" w:after="120"/>
      <w:outlineLvl w:val="3"/>
    </w:pPr>
    <w:rPr>
      <w:sz w:val="22"/>
    </w:rPr>
  </w:style>
  <w:style w:type="paragraph" w:styleId="Heading5">
    <w:name w:val="heading 5"/>
    <w:basedOn w:val="HeadingBase"/>
    <w:next w:val="Normal"/>
    <w:link w:val="Heading5Char"/>
    <w:qFormat/>
    <w:rsid w:val="00F66B6F"/>
    <w:pPr>
      <w:spacing w:before="80"/>
      <w:outlineLvl w:val="4"/>
    </w:pPr>
    <w:rPr>
      <w:color w:val="918585"/>
      <w:sz w:val="20"/>
    </w:rPr>
  </w:style>
  <w:style w:type="paragraph" w:styleId="Heading6">
    <w:name w:val="heading 6"/>
    <w:basedOn w:val="HeadingBase"/>
    <w:next w:val="Normal"/>
    <w:link w:val="Heading6Char"/>
    <w:qFormat/>
    <w:rsid w:val="00F66B6F"/>
    <w:pPr>
      <w:spacing w:before="60"/>
      <w:outlineLvl w:val="5"/>
    </w:pPr>
    <w:rPr>
      <w:color w:val="918585"/>
      <w:sz w:val="20"/>
    </w:rPr>
  </w:style>
  <w:style w:type="paragraph" w:styleId="Heading7">
    <w:name w:val="heading 7"/>
    <w:basedOn w:val="Normal"/>
    <w:next w:val="Normal"/>
    <w:link w:val="Heading7Char"/>
    <w:qFormat/>
    <w:rsid w:val="00F66B6F"/>
    <w:pPr>
      <w:ind w:left="720"/>
      <w:outlineLvl w:val="6"/>
    </w:pPr>
    <w:rPr>
      <w:i/>
    </w:rPr>
  </w:style>
  <w:style w:type="paragraph" w:styleId="Heading8">
    <w:name w:val="heading 8"/>
    <w:basedOn w:val="Normal"/>
    <w:next w:val="Normal"/>
    <w:link w:val="Heading8Char"/>
    <w:qFormat/>
    <w:rsid w:val="00F66B6F"/>
    <w:pPr>
      <w:ind w:left="720"/>
      <w:outlineLvl w:val="7"/>
    </w:pPr>
    <w:rPr>
      <w:i/>
    </w:rPr>
  </w:style>
  <w:style w:type="paragraph" w:styleId="Heading9">
    <w:name w:val="heading 9"/>
    <w:basedOn w:val="Normal"/>
    <w:next w:val="Normal"/>
    <w:link w:val="Heading9Char"/>
    <w:qFormat/>
    <w:rsid w:val="00F66B6F"/>
    <w:pPr>
      <w:ind w:left="720"/>
      <w:outlineLvl w:val="8"/>
    </w:pPr>
    <w:rPr>
      <w:i/>
    </w:rPr>
  </w:style>
  <w:style w:type="character" w:default="1" w:styleId="DefaultParagraphFont">
    <w:name w:val="Default Paragraph Font"/>
    <w:uiPriority w:val="1"/>
    <w:unhideWhenUsed/>
    <w:rsid w:val="00F66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B6F"/>
  </w:style>
  <w:style w:type="character" w:customStyle="1" w:styleId="Heading1Char">
    <w:name w:val="Heading 1 Char"/>
    <w:basedOn w:val="DefaultParagraphFont"/>
    <w:link w:val="Heading1"/>
    <w:rsid w:val="00F66B6F"/>
    <w:rPr>
      <w:rFonts w:ascii="Times New Roman" w:eastAsia="Times New Roman" w:hAnsi="Times New Roman" w:cs="Times New Roman"/>
      <w:b/>
      <w:sz w:val="32"/>
      <w:szCs w:val="20"/>
      <w:lang w:eastAsia="en-US"/>
    </w:rPr>
  </w:style>
  <w:style w:type="paragraph" w:styleId="BodyText">
    <w:name w:val="Body Text"/>
    <w:basedOn w:val="Normal"/>
    <w:link w:val="BodyTextChar"/>
    <w:rsid w:val="00F66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B6F"/>
    <w:rPr>
      <w:rFonts w:ascii="Times New Roman" w:eastAsia="Times New Roman" w:hAnsi="Times New Roman" w:cs="Times New Roman"/>
      <w:sz w:val="24"/>
      <w:lang w:eastAsia="en-US"/>
    </w:rPr>
  </w:style>
  <w:style w:type="paragraph" w:styleId="List">
    <w:name w:val="List"/>
    <w:basedOn w:val="BodyText"/>
    <w:next w:val="BodyText"/>
    <w:rsid w:val="00F66B6F"/>
    <w:pPr>
      <w:tabs>
        <w:tab w:val="left" w:pos="340"/>
      </w:tabs>
      <w:spacing w:before="60" w:after="60"/>
      <w:ind w:left="340" w:hanging="340"/>
    </w:pPr>
  </w:style>
  <w:style w:type="paragraph" w:styleId="ListBullet">
    <w:name w:val="List Bullet"/>
    <w:basedOn w:val="List"/>
    <w:rsid w:val="00F66B6F"/>
    <w:pPr>
      <w:numPr>
        <w:numId w:val="13"/>
      </w:numPr>
      <w:tabs>
        <w:tab w:val="clear" w:pos="340"/>
      </w:tabs>
      <w:spacing w:before="40" w:after="40"/>
    </w:pPr>
  </w:style>
  <w:style w:type="character" w:customStyle="1" w:styleId="SpecialBold">
    <w:name w:val="Special Bold"/>
    <w:basedOn w:val="DefaultParagraphFont"/>
    <w:rsid w:val="00F66B6F"/>
    <w:rPr>
      <w:b/>
      <w:spacing w:val="0"/>
    </w:rPr>
  </w:style>
  <w:style w:type="paragraph" w:styleId="ListBullet2">
    <w:name w:val="List Bullet 2"/>
    <w:basedOn w:val="List2"/>
    <w:rsid w:val="00F66B6F"/>
    <w:pPr>
      <w:numPr>
        <w:numId w:val="14"/>
      </w:numPr>
      <w:tabs>
        <w:tab w:val="clear" w:pos="680"/>
      </w:tabs>
    </w:pPr>
  </w:style>
  <w:style w:type="paragraph" w:customStyle="1" w:styleId="SuperHeading">
    <w:name w:val="SuperHeading"/>
    <w:basedOn w:val="Normal"/>
    <w:rsid w:val="00F66B6F"/>
    <w:pPr>
      <w:spacing w:before="240" w:after="120"/>
      <w:outlineLvl w:val="0"/>
    </w:pPr>
    <w:rPr>
      <w:rFonts w:ascii="Times New Roman" w:hAnsi="Times New Roman"/>
      <w:b/>
      <w:sz w:val="32"/>
    </w:rPr>
  </w:style>
  <w:style w:type="paragraph" w:customStyle="1" w:styleId="AllowPageBreak">
    <w:name w:val="AllowPageBreak"/>
    <w:rsid w:val="00F66B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6B6F"/>
    <w:pPr>
      <w:tabs>
        <w:tab w:val="left" w:pos="680"/>
      </w:tabs>
      <w:spacing w:before="60" w:after="60"/>
      <w:ind w:left="680" w:hanging="340"/>
    </w:pPr>
  </w:style>
  <w:style w:type="paragraph" w:styleId="ListBullet3">
    <w:name w:val="List Bullet 3"/>
    <w:basedOn w:val="List3"/>
    <w:rsid w:val="00F66B6F"/>
    <w:pPr>
      <w:numPr>
        <w:numId w:val="3"/>
      </w:numPr>
      <w:tabs>
        <w:tab w:val="clear" w:pos="1021"/>
      </w:tabs>
      <w:ind w:left="1037" w:hanging="357"/>
    </w:pPr>
  </w:style>
  <w:style w:type="character" w:customStyle="1" w:styleId="Heading2Char">
    <w:name w:val="Heading 2 Char"/>
    <w:basedOn w:val="DefaultParagraphFont"/>
    <w:link w:val="Heading2"/>
    <w:rsid w:val="00F66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B6F"/>
    <w:rPr>
      <w:rFonts w:ascii="Courier New" w:eastAsia="Times New Roman" w:hAnsi="Courier New" w:cs="Times New Roman"/>
      <w:i/>
      <w:szCs w:val="20"/>
      <w:lang w:eastAsia="en-US"/>
    </w:rPr>
  </w:style>
  <w:style w:type="paragraph" w:customStyle="1" w:styleId="HeadingBase">
    <w:name w:val="Heading Base"/>
    <w:rsid w:val="00F66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B6F"/>
    <w:pPr>
      <w:tabs>
        <w:tab w:val="right" w:leader="dot" w:pos="9072"/>
      </w:tabs>
      <w:ind w:left="567"/>
    </w:pPr>
    <w:rPr>
      <w:szCs w:val="22"/>
    </w:rPr>
  </w:style>
  <w:style w:type="paragraph" w:customStyle="1" w:styleId="TOCBase">
    <w:name w:val="TOC Base"/>
    <w:rsid w:val="00F66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B6F"/>
    <w:pPr>
      <w:tabs>
        <w:tab w:val="right" w:leader="dot" w:pos="9072"/>
      </w:tabs>
      <w:spacing w:before="40" w:after="40"/>
      <w:ind w:left="284"/>
    </w:pPr>
    <w:rPr>
      <w:rFonts w:ascii="Times New Roman" w:hAnsi="Times New Roman"/>
    </w:rPr>
  </w:style>
  <w:style w:type="paragraph" w:styleId="TOC1">
    <w:name w:val="toc 1"/>
    <w:basedOn w:val="TOCBase"/>
    <w:next w:val="Normal"/>
    <w:rsid w:val="00F66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B6F"/>
    <w:rPr>
      <w:rFonts w:ascii="Times New Roman" w:eastAsia="Times New Roman" w:hAnsi="Times New Roman" w:cs="Times New Roman"/>
      <w:sz w:val="16"/>
      <w:lang w:eastAsia="en-US"/>
    </w:rPr>
  </w:style>
  <w:style w:type="paragraph" w:styleId="Title">
    <w:name w:val="Title"/>
    <w:basedOn w:val="HeadingBase"/>
    <w:link w:val="TitleChar"/>
    <w:qFormat/>
    <w:rsid w:val="00F66B6F"/>
    <w:pPr>
      <w:spacing w:before="5040"/>
      <w:jc w:val="center"/>
    </w:pPr>
    <w:rPr>
      <w:sz w:val="48"/>
      <w:szCs w:val="72"/>
      <w:lang w:val="en-US"/>
    </w:rPr>
  </w:style>
  <w:style w:type="character" w:customStyle="1" w:styleId="TitleChar">
    <w:name w:val="Title Char"/>
    <w:basedOn w:val="DefaultParagraphFont"/>
    <w:link w:val="Title"/>
    <w:rsid w:val="00F66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B6F"/>
    <w:pPr>
      <w:tabs>
        <w:tab w:val="left" w:pos="3600"/>
        <w:tab w:val="left" w:pos="3958"/>
      </w:tabs>
    </w:pPr>
  </w:style>
  <w:style w:type="paragraph" w:customStyle="1" w:styleId="Note">
    <w:name w:val="Note"/>
    <w:basedOn w:val="BodyText"/>
    <w:rsid w:val="00F66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B6F"/>
    <w:pPr>
      <w:framePr w:wrap="auto" w:hAnchor="text" w:y="6049"/>
    </w:pPr>
    <w:rPr>
      <w:color w:val="000000"/>
      <w:sz w:val="40"/>
    </w:rPr>
  </w:style>
  <w:style w:type="paragraph" w:customStyle="1" w:styleId="TOCTitle">
    <w:name w:val="TOCTitle"/>
    <w:basedOn w:val="Heading1"/>
    <w:rsid w:val="00F66B6F"/>
    <w:pPr>
      <w:spacing w:after="240"/>
      <w:jc w:val="center"/>
      <w:outlineLvl w:val="9"/>
    </w:pPr>
    <w:rPr>
      <w:caps/>
    </w:rPr>
  </w:style>
  <w:style w:type="paragraph" w:customStyle="1" w:styleId="Version">
    <w:name w:val="Version"/>
    <w:rsid w:val="00F66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B6F"/>
    <w:pPr>
      <w:keepNext w:val="0"/>
      <w:tabs>
        <w:tab w:val="right" w:pos="4176"/>
      </w:tabs>
      <w:ind w:left="198" w:hanging="198"/>
    </w:pPr>
    <w:rPr>
      <w:rFonts w:ascii="Garamond" w:hAnsi="Garamond"/>
    </w:rPr>
  </w:style>
  <w:style w:type="paragraph" w:styleId="IndexHeading">
    <w:name w:val="index heading"/>
    <w:basedOn w:val="Normal"/>
    <w:next w:val="Index1"/>
    <w:semiHidden/>
    <w:rsid w:val="00F66B6F"/>
    <w:pPr>
      <w:spacing w:before="120" w:after="120"/>
    </w:pPr>
    <w:rPr>
      <w:rFonts w:ascii="Arial" w:hAnsi="Arial"/>
      <w:b/>
      <w:color w:val="918585"/>
      <w:sz w:val="24"/>
    </w:rPr>
  </w:style>
  <w:style w:type="paragraph" w:styleId="Header">
    <w:name w:val="header"/>
    <w:basedOn w:val="Normal"/>
    <w:link w:val="HeaderChar"/>
    <w:rsid w:val="00F66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B6F"/>
    <w:rPr>
      <w:rFonts w:ascii="Times New Roman" w:eastAsia="Times New Roman" w:hAnsi="Times New Roman" w:cs="Times New Roman"/>
      <w:sz w:val="16"/>
      <w:szCs w:val="20"/>
      <w:lang w:val="en-GB" w:eastAsia="en-US"/>
    </w:rPr>
  </w:style>
  <w:style w:type="paragraph" w:customStyle="1" w:styleId="Chapter">
    <w:name w:val="Chapter"/>
    <w:basedOn w:val="Normal"/>
    <w:rsid w:val="00F66B6F"/>
    <w:pPr>
      <w:spacing w:before="240"/>
    </w:pPr>
    <w:rPr>
      <w:rFonts w:ascii="Times New Roman" w:hAnsi="Times New Roman"/>
      <w:smallCaps/>
      <w:spacing w:val="80"/>
      <w:sz w:val="28"/>
    </w:rPr>
  </w:style>
  <w:style w:type="paragraph" w:customStyle="1" w:styleId="InChapter">
    <w:name w:val="InChapter"/>
    <w:basedOn w:val="Heading3"/>
    <w:rsid w:val="00F66B6F"/>
    <w:pPr>
      <w:spacing w:after="240"/>
      <w:outlineLvl w:val="9"/>
    </w:pPr>
    <w:rPr>
      <w:noProof/>
    </w:rPr>
  </w:style>
  <w:style w:type="paragraph" w:styleId="Index2">
    <w:name w:val="index 2"/>
    <w:basedOn w:val="Normal"/>
    <w:next w:val="Normal"/>
    <w:semiHidden/>
    <w:rsid w:val="00F66B6F"/>
    <w:pPr>
      <w:tabs>
        <w:tab w:val="right" w:pos="4176"/>
      </w:tabs>
      <w:ind w:left="568" w:hanging="284"/>
    </w:pPr>
    <w:rPr>
      <w:rFonts w:ascii="Garamond" w:hAnsi="Garamond"/>
    </w:rPr>
  </w:style>
  <w:style w:type="paragraph" w:customStyle="1" w:styleId="Byline">
    <w:name w:val="Byline"/>
    <w:rsid w:val="00F66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B6F"/>
    <w:pPr>
      <w:tabs>
        <w:tab w:val="clear" w:pos="3600"/>
        <w:tab w:val="clear" w:pos="3958"/>
      </w:tabs>
      <w:jc w:val="right"/>
    </w:pPr>
  </w:style>
  <w:style w:type="character" w:styleId="Emphasis">
    <w:name w:val="Emphasis"/>
    <w:basedOn w:val="DefaultParagraphFont"/>
    <w:qFormat/>
    <w:rsid w:val="00F66B6F"/>
    <w:rPr>
      <w:i/>
    </w:rPr>
  </w:style>
  <w:style w:type="paragraph" w:styleId="Caption">
    <w:name w:val="caption"/>
    <w:basedOn w:val="BodyText"/>
    <w:next w:val="Normal"/>
    <w:qFormat/>
    <w:rsid w:val="00F66B6F"/>
    <w:pPr>
      <w:framePr w:w="2268" w:hSpace="181" w:vSpace="181" w:wrap="around" w:vAnchor="text" w:hAnchor="page" w:x="1135" w:y="285" w:anchorLock="1"/>
    </w:pPr>
    <w:rPr>
      <w:i/>
    </w:rPr>
  </w:style>
  <w:style w:type="paragraph" w:customStyle="1" w:styleId="MiniTOCTitle">
    <w:name w:val="MiniTOCTitle"/>
    <w:basedOn w:val="Heading4"/>
    <w:rsid w:val="00F66B6F"/>
    <w:pPr>
      <w:spacing w:before="240"/>
      <w:outlineLvl w:val="9"/>
    </w:pPr>
    <w:rPr>
      <w:noProof/>
      <w:sz w:val="24"/>
    </w:rPr>
  </w:style>
  <w:style w:type="paragraph" w:customStyle="1" w:styleId="MiniTOCItem">
    <w:name w:val="MiniTOCItem"/>
    <w:basedOn w:val="ListBullet"/>
    <w:rsid w:val="00F66B6F"/>
    <w:pPr>
      <w:numPr>
        <w:numId w:val="0"/>
      </w:numPr>
      <w:tabs>
        <w:tab w:val="right" w:leader="dot" w:pos="6521"/>
      </w:tabs>
      <w:spacing w:before="0" w:after="0"/>
    </w:pPr>
  </w:style>
  <w:style w:type="paragraph" w:customStyle="1" w:styleId="TOFTitle">
    <w:name w:val="TOFTitle"/>
    <w:basedOn w:val="TOCTitle"/>
    <w:rsid w:val="00F66B6F"/>
  </w:style>
  <w:style w:type="paragraph" w:styleId="TableofFigures">
    <w:name w:val="table of figures"/>
    <w:basedOn w:val="Normal"/>
    <w:next w:val="Normal"/>
    <w:semiHidden/>
    <w:rsid w:val="00F66B6F"/>
    <w:pPr>
      <w:tabs>
        <w:tab w:val="right" w:leader="dot" w:pos="9072"/>
      </w:tabs>
      <w:ind w:left="970" w:hanging="403"/>
    </w:pPr>
    <w:rPr>
      <w:rFonts w:ascii="Times New Roman" w:hAnsi="Times New Roman"/>
      <w:b/>
    </w:rPr>
  </w:style>
  <w:style w:type="paragraph" w:styleId="ListNumber">
    <w:name w:val="List Number"/>
    <w:basedOn w:val="List"/>
    <w:rsid w:val="00F66B6F"/>
    <w:pPr>
      <w:numPr>
        <w:numId w:val="16"/>
      </w:numPr>
      <w:tabs>
        <w:tab w:val="clear" w:pos="340"/>
      </w:tabs>
    </w:pPr>
  </w:style>
  <w:style w:type="character" w:customStyle="1" w:styleId="WingdingSymbols">
    <w:name w:val="Wingding Symbols"/>
    <w:rsid w:val="00F66B6F"/>
    <w:rPr>
      <w:rFonts w:ascii="Wingdings" w:hAnsi="Wingdings"/>
    </w:rPr>
  </w:style>
  <w:style w:type="paragraph" w:customStyle="1" w:styleId="TableHeading">
    <w:name w:val="Table Heading"/>
    <w:basedOn w:val="HeadingBase"/>
    <w:rsid w:val="00F66B6F"/>
    <w:pPr>
      <w:keepLines/>
      <w:pBdr>
        <w:bottom w:val="single" w:sz="6" w:space="1" w:color="918585"/>
      </w:pBdr>
      <w:spacing w:before="240"/>
    </w:pPr>
  </w:style>
  <w:style w:type="character" w:customStyle="1" w:styleId="HotSpot">
    <w:name w:val="HotSpot"/>
    <w:rsid w:val="00F66B6F"/>
    <w:rPr>
      <w:color w:val="0033CC"/>
      <w:u w:val="none"/>
    </w:rPr>
  </w:style>
  <w:style w:type="paragraph" w:customStyle="1" w:styleId="BodyTextRight">
    <w:name w:val="Body Text Right"/>
    <w:basedOn w:val="BodyText"/>
    <w:rsid w:val="00F66B6F"/>
    <w:pPr>
      <w:spacing w:before="0" w:after="0"/>
      <w:jc w:val="right"/>
    </w:pPr>
  </w:style>
  <w:style w:type="paragraph" w:styleId="Index3">
    <w:name w:val="index 3"/>
    <w:basedOn w:val="ListNumber2"/>
    <w:next w:val="Normal"/>
    <w:semiHidden/>
    <w:rsid w:val="00F66B6F"/>
    <w:pPr>
      <w:numPr>
        <w:numId w:val="0"/>
      </w:numPr>
      <w:tabs>
        <w:tab w:val="right" w:leader="dot" w:pos="4176"/>
      </w:tabs>
    </w:pPr>
  </w:style>
  <w:style w:type="paragraph" w:styleId="ListNumber2">
    <w:name w:val="List Number 2"/>
    <w:basedOn w:val="List2"/>
    <w:rsid w:val="00F66B6F"/>
    <w:pPr>
      <w:numPr>
        <w:numId w:val="11"/>
      </w:numPr>
      <w:tabs>
        <w:tab w:val="clear" w:pos="1060"/>
      </w:tabs>
    </w:pPr>
  </w:style>
  <w:style w:type="paragraph" w:customStyle="1" w:styleId="MarginNote">
    <w:name w:val="Margin Note"/>
    <w:basedOn w:val="BodyText"/>
    <w:rsid w:val="00F66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B6F"/>
    <w:rPr>
      <w:sz w:val="32"/>
    </w:rPr>
  </w:style>
  <w:style w:type="paragraph" w:customStyle="1" w:styleId="HeadingProcedure">
    <w:name w:val="Heading Procedure"/>
    <w:basedOn w:val="HeadingBase"/>
    <w:next w:val="Normal"/>
    <w:rsid w:val="00F66B6F"/>
    <w:pPr>
      <w:tabs>
        <w:tab w:val="left" w:pos="0"/>
      </w:tabs>
      <w:spacing w:before="120" w:after="60"/>
    </w:pPr>
    <w:rPr>
      <w:i/>
      <w:color w:val="918585"/>
      <w:sz w:val="22"/>
    </w:rPr>
  </w:style>
  <w:style w:type="paragraph" w:customStyle="1" w:styleId="TableBodyText">
    <w:name w:val="Table Body Text"/>
    <w:basedOn w:val="BodyText"/>
    <w:rsid w:val="00F66B6F"/>
    <w:pPr>
      <w:spacing w:before="60" w:after="60"/>
    </w:pPr>
  </w:style>
  <w:style w:type="paragraph" w:styleId="ListContinue">
    <w:name w:val="List Continue"/>
    <w:basedOn w:val="List"/>
    <w:rsid w:val="00F66B6F"/>
    <w:pPr>
      <w:ind w:firstLine="0"/>
    </w:pPr>
  </w:style>
  <w:style w:type="paragraph" w:customStyle="1" w:styleId="ListNote">
    <w:name w:val="List Note"/>
    <w:basedOn w:val="List"/>
    <w:rsid w:val="00F66B6F"/>
    <w:pPr>
      <w:pBdr>
        <w:top w:val="single" w:sz="6" w:space="2" w:color="918585"/>
        <w:bottom w:val="single" w:sz="6" w:space="2" w:color="918585"/>
      </w:pBdr>
      <w:tabs>
        <w:tab w:val="left" w:pos="1021"/>
      </w:tabs>
      <w:ind w:firstLine="0"/>
    </w:pPr>
  </w:style>
  <w:style w:type="paragraph" w:customStyle="1" w:styleId="Warning">
    <w:name w:val="Warning"/>
    <w:basedOn w:val="BodyText"/>
    <w:rsid w:val="00F66B6F"/>
    <w:pPr>
      <w:shd w:val="clear" w:color="auto" w:fill="D9D9D9"/>
      <w:tabs>
        <w:tab w:val="left" w:pos="992"/>
      </w:tabs>
      <w:ind w:left="119" w:right="119"/>
    </w:pPr>
    <w:rPr>
      <w:sz w:val="20"/>
    </w:rPr>
  </w:style>
  <w:style w:type="paragraph" w:customStyle="1" w:styleId="MarginIcons">
    <w:name w:val="Margin Icons"/>
    <w:basedOn w:val="BodyText"/>
    <w:rsid w:val="00F66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B6F"/>
    <w:rPr>
      <w:rFonts w:ascii="Courier New" w:hAnsi="Courier New"/>
    </w:rPr>
  </w:style>
  <w:style w:type="paragraph" w:customStyle="1" w:styleId="NoteBullet">
    <w:name w:val="Note Bullet"/>
    <w:basedOn w:val="Note"/>
    <w:rsid w:val="00F66B6F"/>
    <w:pPr>
      <w:tabs>
        <w:tab w:val="clear" w:pos="680"/>
      </w:tabs>
      <w:spacing w:before="60" w:after="60"/>
    </w:pPr>
  </w:style>
  <w:style w:type="paragraph" w:customStyle="1" w:styleId="SubHeading2">
    <w:name w:val="SubHeading2"/>
    <w:basedOn w:val="HeadingBase"/>
    <w:rsid w:val="00F66B6F"/>
    <w:pPr>
      <w:spacing w:before="240" w:after="60"/>
    </w:pPr>
    <w:rPr>
      <w:sz w:val="20"/>
    </w:rPr>
  </w:style>
  <w:style w:type="paragraph" w:customStyle="1" w:styleId="SubHeading1">
    <w:name w:val="SubHeading1"/>
    <w:basedOn w:val="HeadingBase"/>
    <w:rsid w:val="00F66B6F"/>
    <w:pPr>
      <w:spacing w:before="240" w:after="60"/>
    </w:pPr>
    <w:rPr>
      <w:color w:val="918585"/>
      <w:sz w:val="22"/>
    </w:rPr>
  </w:style>
  <w:style w:type="paragraph" w:customStyle="1" w:styleId="SideHeading">
    <w:name w:val="Side Heading"/>
    <w:basedOn w:val="HeadingBase"/>
    <w:rsid w:val="00F66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B6F"/>
    <w:pPr>
      <w:numPr>
        <w:numId w:val="12"/>
      </w:numPr>
    </w:pPr>
  </w:style>
  <w:style w:type="paragraph" w:styleId="PlainText">
    <w:name w:val="Plain Text"/>
    <w:basedOn w:val="Normal"/>
    <w:link w:val="PlainTextChar"/>
    <w:rsid w:val="00F66B6F"/>
    <w:rPr>
      <w:sz w:val="20"/>
    </w:rPr>
  </w:style>
  <w:style w:type="character" w:customStyle="1" w:styleId="PlainTextChar">
    <w:name w:val="Plain Text Char"/>
    <w:basedOn w:val="DefaultParagraphFont"/>
    <w:link w:val="PlainText"/>
    <w:rsid w:val="00F66B6F"/>
    <w:rPr>
      <w:rFonts w:ascii="Courier New" w:eastAsia="Times New Roman" w:hAnsi="Courier New" w:cs="Times New Roman"/>
      <w:sz w:val="20"/>
      <w:szCs w:val="20"/>
      <w:lang w:eastAsia="en-US"/>
    </w:rPr>
  </w:style>
  <w:style w:type="character" w:customStyle="1" w:styleId="MenuOption">
    <w:name w:val="Menu Option"/>
    <w:basedOn w:val="DefaultParagraphFont"/>
    <w:rsid w:val="00F66B6F"/>
    <w:rPr>
      <w:b/>
      <w:smallCaps/>
    </w:rPr>
  </w:style>
  <w:style w:type="paragraph" w:customStyle="1" w:styleId="TableListNumber">
    <w:name w:val="Table List Number"/>
    <w:basedOn w:val="ListNumber"/>
    <w:rsid w:val="00F66B6F"/>
    <w:pPr>
      <w:numPr>
        <w:numId w:val="0"/>
      </w:numPr>
    </w:pPr>
  </w:style>
  <w:style w:type="paragraph" w:styleId="TOC4">
    <w:name w:val="toc 4"/>
    <w:basedOn w:val="TOCBase"/>
    <w:next w:val="Normal"/>
    <w:semiHidden/>
    <w:rsid w:val="00F66B6F"/>
    <w:pPr>
      <w:tabs>
        <w:tab w:val="right" w:leader="dot" w:pos="9071"/>
      </w:tabs>
      <w:ind w:left="1701"/>
    </w:pPr>
  </w:style>
  <w:style w:type="paragraph" w:customStyle="1" w:styleId="ListAlpha">
    <w:name w:val="List Alpha"/>
    <w:basedOn w:val="List"/>
    <w:rsid w:val="00F66B6F"/>
    <w:pPr>
      <w:numPr>
        <w:numId w:val="10"/>
      </w:numPr>
    </w:pPr>
  </w:style>
  <w:style w:type="paragraph" w:customStyle="1" w:styleId="ListAlpha2">
    <w:name w:val="List Alpha 2"/>
    <w:basedOn w:val="List2"/>
    <w:rsid w:val="00F66B6F"/>
    <w:pPr>
      <w:numPr>
        <w:numId w:val="9"/>
      </w:numPr>
    </w:pPr>
  </w:style>
  <w:style w:type="paragraph" w:styleId="List3">
    <w:name w:val="List 3"/>
    <w:basedOn w:val="BodyText"/>
    <w:rsid w:val="00F66B6F"/>
    <w:pPr>
      <w:tabs>
        <w:tab w:val="left" w:pos="1021"/>
      </w:tabs>
      <w:spacing w:before="60" w:after="60"/>
      <w:ind w:left="1020" w:hanging="340"/>
    </w:pPr>
  </w:style>
  <w:style w:type="paragraph" w:styleId="List4">
    <w:name w:val="List 4"/>
    <w:basedOn w:val="BodyText"/>
    <w:rsid w:val="00F66B6F"/>
    <w:pPr>
      <w:tabs>
        <w:tab w:val="left" w:pos="1361"/>
      </w:tabs>
      <w:spacing w:before="60" w:after="60"/>
      <w:ind w:left="1361" w:hanging="340"/>
    </w:pPr>
  </w:style>
  <w:style w:type="paragraph" w:styleId="List5">
    <w:name w:val="List 5"/>
    <w:basedOn w:val="BodyText"/>
    <w:rsid w:val="00F66B6F"/>
    <w:pPr>
      <w:tabs>
        <w:tab w:val="left" w:pos="1701"/>
      </w:tabs>
      <w:spacing w:before="60" w:after="60"/>
      <w:ind w:left="1701" w:hanging="340"/>
    </w:pPr>
  </w:style>
  <w:style w:type="paragraph" w:styleId="ListBullet4">
    <w:name w:val="List Bullet 4"/>
    <w:basedOn w:val="List4"/>
    <w:rsid w:val="00F66B6F"/>
    <w:pPr>
      <w:numPr>
        <w:numId w:val="4"/>
      </w:numPr>
      <w:tabs>
        <w:tab w:val="clear" w:pos="1361"/>
      </w:tabs>
    </w:pPr>
  </w:style>
  <w:style w:type="paragraph" w:styleId="ListBullet5">
    <w:name w:val="List Bullet 5"/>
    <w:basedOn w:val="List5"/>
    <w:rsid w:val="00F66B6F"/>
    <w:pPr>
      <w:numPr>
        <w:numId w:val="5"/>
      </w:numPr>
    </w:pPr>
  </w:style>
  <w:style w:type="paragraph" w:styleId="ListContinue2">
    <w:name w:val="List Continue 2"/>
    <w:basedOn w:val="List2"/>
    <w:rsid w:val="00F66B6F"/>
    <w:pPr>
      <w:ind w:firstLine="0"/>
    </w:pPr>
  </w:style>
  <w:style w:type="paragraph" w:styleId="ListContinue3">
    <w:name w:val="List Continue 3"/>
    <w:basedOn w:val="List3"/>
    <w:rsid w:val="00F66B6F"/>
    <w:pPr>
      <w:ind w:left="1021" w:firstLine="0"/>
    </w:pPr>
  </w:style>
  <w:style w:type="paragraph" w:styleId="ListContinue4">
    <w:name w:val="List Continue 4"/>
    <w:basedOn w:val="List4"/>
    <w:rsid w:val="00F66B6F"/>
    <w:pPr>
      <w:ind w:firstLine="0"/>
    </w:pPr>
  </w:style>
  <w:style w:type="paragraph" w:styleId="ListContinue5">
    <w:name w:val="List Continue 5"/>
    <w:basedOn w:val="List5"/>
    <w:rsid w:val="00F66B6F"/>
    <w:pPr>
      <w:ind w:firstLine="0"/>
    </w:pPr>
  </w:style>
  <w:style w:type="paragraph" w:styleId="ListNumber3">
    <w:name w:val="List Number 3"/>
    <w:basedOn w:val="List3"/>
    <w:rsid w:val="00F66B6F"/>
    <w:pPr>
      <w:numPr>
        <w:numId w:val="6"/>
      </w:numPr>
    </w:pPr>
  </w:style>
  <w:style w:type="paragraph" w:styleId="ListNumber4">
    <w:name w:val="List Number 4"/>
    <w:basedOn w:val="List4"/>
    <w:rsid w:val="00F66B6F"/>
    <w:pPr>
      <w:numPr>
        <w:numId w:val="7"/>
      </w:numPr>
    </w:pPr>
  </w:style>
  <w:style w:type="paragraph" w:styleId="ListNumber5">
    <w:name w:val="List Number 5"/>
    <w:basedOn w:val="List5"/>
    <w:rsid w:val="00F66B6F"/>
    <w:pPr>
      <w:numPr>
        <w:numId w:val="8"/>
      </w:numPr>
    </w:pPr>
  </w:style>
  <w:style w:type="paragraph" w:styleId="BlockText">
    <w:name w:val="Block Text"/>
    <w:basedOn w:val="Normal"/>
    <w:rsid w:val="00F66B6F"/>
    <w:pPr>
      <w:spacing w:after="120"/>
      <w:ind w:left="1440" w:right="1440"/>
    </w:pPr>
  </w:style>
  <w:style w:type="character" w:customStyle="1" w:styleId="Subscript">
    <w:name w:val="Subscript"/>
    <w:basedOn w:val="DefaultParagraphFont"/>
    <w:rsid w:val="00F66B6F"/>
    <w:rPr>
      <w:sz w:val="16"/>
      <w:vertAlign w:val="subscript"/>
    </w:rPr>
  </w:style>
  <w:style w:type="character" w:customStyle="1" w:styleId="Superscript">
    <w:name w:val="Superscript"/>
    <w:basedOn w:val="DefaultParagraphFont"/>
    <w:rsid w:val="00F66B6F"/>
    <w:rPr>
      <w:sz w:val="16"/>
      <w:vertAlign w:val="superscript"/>
    </w:rPr>
  </w:style>
  <w:style w:type="character" w:customStyle="1" w:styleId="Symbols">
    <w:name w:val="Symbols"/>
    <w:basedOn w:val="DefaultParagraphFont"/>
    <w:rsid w:val="00F66B6F"/>
    <w:rPr>
      <w:rFonts w:ascii="Symbol" w:hAnsi="Symbol"/>
    </w:rPr>
  </w:style>
  <w:style w:type="character" w:customStyle="1" w:styleId="MenuOptions">
    <w:name w:val="Menu Options"/>
    <w:basedOn w:val="DefaultParagraphFont"/>
    <w:rsid w:val="00F66B6F"/>
    <w:rPr>
      <w:rFonts w:ascii="Arial Narrow" w:hAnsi="Arial Narrow"/>
      <w:smallCaps/>
    </w:rPr>
  </w:style>
  <w:style w:type="character" w:customStyle="1" w:styleId="Buttons">
    <w:name w:val="Buttons"/>
    <w:basedOn w:val="DefaultParagraphFont"/>
    <w:rsid w:val="00F66B6F"/>
    <w:rPr>
      <w:b/>
    </w:rPr>
  </w:style>
  <w:style w:type="character" w:customStyle="1" w:styleId="Underlined">
    <w:name w:val="Underlined"/>
    <w:basedOn w:val="DefaultParagraphFont"/>
    <w:rsid w:val="00F66B6F"/>
    <w:rPr>
      <w:u w:val="single"/>
    </w:rPr>
  </w:style>
  <w:style w:type="paragraph" w:customStyle="1" w:styleId="TableBodyTextRight">
    <w:name w:val="Table Body Text Right"/>
    <w:basedOn w:val="TableBodyText"/>
    <w:rsid w:val="00F66B6F"/>
    <w:pPr>
      <w:widowControl w:val="0"/>
      <w:autoSpaceDE w:val="0"/>
      <w:autoSpaceDN w:val="0"/>
      <w:adjustRightInd w:val="0"/>
      <w:jc w:val="right"/>
    </w:pPr>
    <w:rPr>
      <w:rFonts w:cs="Arial"/>
      <w:szCs w:val="18"/>
    </w:rPr>
  </w:style>
  <w:style w:type="paragraph" w:customStyle="1" w:styleId="CopyrightText">
    <w:name w:val="Copyright Text"/>
    <w:basedOn w:val="BodyText"/>
    <w:rsid w:val="00F66B6F"/>
    <w:rPr>
      <w:sz w:val="18"/>
    </w:rPr>
  </w:style>
  <w:style w:type="paragraph" w:customStyle="1" w:styleId="BodySmallRight">
    <w:name w:val="Body Small Right"/>
    <w:basedOn w:val="BodyTextRight"/>
    <w:rsid w:val="00F66B6F"/>
    <w:rPr>
      <w:sz w:val="18"/>
      <w:szCs w:val="18"/>
    </w:rPr>
  </w:style>
  <w:style w:type="paragraph" w:customStyle="1" w:styleId="MarginEdition">
    <w:name w:val="Margin Edition"/>
    <w:basedOn w:val="MarginNote"/>
    <w:rsid w:val="00F66B6F"/>
    <w:pPr>
      <w:spacing w:before="0" w:after="0"/>
    </w:pPr>
    <w:rPr>
      <w:rFonts w:ascii="Times New Roman" w:hAnsi="Times New Roman"/>
      <w:color w:val="999999"/>
    </w:rPr>
  </w:style>
  <w:style w:type="paragraph" w:customStyle="1" w:styleId="Spacer">
    <w:name w:val="Spacer"/>
    <w:basedOn w:val="Normal"/>
    <w:rsid w:val="00F66B6F"/>
    <w:rPr>
      <w:sz w:val="2"/>
      <w:szCs w:val="2"/>
    </w:rPr>
  </w:style>
  <w:style w:type="character" w:customStyle="1" w:styleId="Small">
    <w:name w:val="Small"/>
    <w:basedOn w:val="DefaultParagraphFont"/>
    <w:rsid w:val="00F66B6F"/>
    <w:rPr>
      <w:sz w:val="16"/>
    </w:rPr>
  </w:style>
  <w:style w:type="paragraph" w:customStyle="1" w:styleId="WideTable">
    <w:name w:val="Wide Table"/>
    <w:basedOn w:val="Normal"/>
    <w:rsid w:val="00F66B6F"/>
    <w:pPr>
      <w:ind w:left="-1418"/>
    </w:pPr>
    <w:rPr>
      <w:sz w:val="2"/>
      <w:szCs w:val="2"/>
    </w:rPr>
  </w:style>
  <w:style w:type="character" w:styleId="PageNumber">
    <w:name w:val="page number"/>
    <w:basedOn w:val="DefaultParagraphFont"/>
    <w:rsid w:val="00F66B6F"/>
  </w:style>
  <w:style w:type="paragraph" w:styleId="Quote">
    <w:name w:val="Quote"/>
    <w:basedOn w:val="Heading1"/>
    <w:link w:val="QuoteChar"/>
    <w:qFormat/>
    <w:rsid w:val="00F66B6F"/>
    <w:rPr>
      <w:b w:val="0"/>
      <w:sz w:val="72"/>
      <w:szCs w:val="72"/>
      <w:lang w:val="en-NZ"/>
    </w:rPr>
  </w:style>
  <w:style w:type="character" w:customStyle="1" w:styleId="QuoteChar">
    <w:name w:val="Quote Char"/>
    <w:basedOn w:val="DefaultParagraphFont"/>
    <w:link w:val="Quote"/>
    <w:rsid w:val="00F66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B6F"/>
    <w:pPr>
      <w:pageBreakBefore/>
    </w:pPr>
  </w:style>
  <w:style w:type="paragraph" w:customStyle="1" w:styleId="Border">
    <w:name w:val="Border"/>
    <w:basedOn w:val="Normal"/>
    <w:qFormat/>
    <w:rsid w:val="00F66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B6F"/>
    <w:rPr>
      <w:b/>
      <w:bCs/>
      <w:i/>
      <w:iCs/>
      <w:color w:val="auto"/>
    </w:rPr>
  </w:style>
  <w:style w:type="paragraph" w:styleId="IntenseQuote">
    <w:name w:val="Intense Quote"/>
    <w:basedOn w:val="Normal"/>
    <w:next w:val="Normal"/>
    <w:link w:val="IntenseQuoteChar"/>
    <w:uiPriority w:val="30"/>
    <w:qFormat/>
    <w:rsid w:val="00F66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B6F"/>
    <w:rPr>
      <w:smallCaps/>
      <w:color w:val="auto"/>
      <w:u w:val="single"/>
    </w:rPr>
  </w:style>
  <w:style w:type="character" w:styleId="IntenseReference">
    <w:name w:val="Intense Reference"/>
    <w:basedOn w:val="DefaultParagraphFont"/>
    <w:uiPriority w:val="32"/>
    <w:qFormat/>
    <w:rsid w:val="00F66B6F"/>
    <w:rPr>
      <w:b/>
      <w:bCs/>
      <w:smallCaps/>
      <w:color w:val="auto"/>
      <w:spacing w:val="5"/>
      <w:u w:val="single"/>
    </w:rPr>
  </w:style>
  <w:style w:type="paragraph" w:customStyle="1" w:styleId="2ColumnHeading">
    <w:name w:val="2Column Heading"/>
    <w:basedOn w:val="BodyText"/>
    <w:qFormat/>
    <w:rsid w:val="00F66B6F"/>
    <w:pPr>
      <w:spacing w:after="60"/>
      <w:ind w:left="-2268"/>
    </w:pPr>
    <w:rPr>
      <w:b/>
    </w:rPr>
  </w:style>
  <w:style w:type="paragraph" w:customStyle="1" w:styleId="Heading1TOC">
    <w:name w:val="Heading1 TOC"/>
    <w:basedOn w:val="Normal"/>
    <w:qFormat/>
    <w:rsid w:val="00F66B6F"/>
    <w:pPr>
      <w:spacing w:before="240" w:after="120"/>
    </w:pPr>
    <w:rPr>
      <w:rFonts w:ascii="Times New Roman" w:hAnsi="Times New Roman"/>
      <w:b/>
      <w:sz w:val="32"/>
    </w:rPr>
  </w:style>
  <w:style w:type="paragraph" w:customStyle="1" w:styleId="Heading2TOC">
    <w:name w:val="Heading2 TOC"/>
    <w:basedOn w:val="Normal"/>
    <w:qFormat/>
    <w:rsid w:val="00F66B6F"/>
    <w:pPr>
      <w:spacing w:before="240" w:after="60"/>
    </w:pPr>
    <w:rPr>
      <w:rFonts w:ascii="Times New Roman" w:hAnsi="Times New Roman"/>
      <w:b/>
      <w:sz w:val="28"/>
    </w:rPr>
  </w:style>
  <w:style w:type="character" w:customStyle="1" w:styleId="Underline">
    <w:name w:val="Underline"/>
    <w:basedOn w:val="DefaultParagraphFont"/>
    <w:qFormat/>
    <w:rsid w:val="00F66B6F"/>
    <w:rPr>
      <w:u w:val="single"/>
    </w:rPr>
  </w:style>
  <w:style w:type="character" w:customStyle="1" w:styleId="BoldandItalics">
    <w:name w:val="Bold and Italics"/>
    <w:qFormat/>
    <w:rsid w:val="00F66B6F"/>
    <w:rPr>
      <w:b/>
      <w:i/>
      <w:u w:val="none"/>
    </w:rPr>
  </w:style>
  <w:style w:type="paragraph" w:styleId="BalloonText">
    <w:name w:val="Balloon Text"/>
    <w:basedOn w:val="Normal"/>
    <w:link w:val="BalloonTextChar"/>
    <w:rsid w:val="00F66B6F"/>
    <w:rPr>
      <w:rFonts w:ascii="Tahoma" w:hAnsi="Tahoma" w:cs="Tahoma"/>
      <w:sz w:val="16"/>
      <w:szCs w:val="16"/>
    </w:rPr>
  </w:style>
  <w:style w:type="character" w:customStyle="1" w:styleId="BalloonTextChar">
    <w:name w:val="Balloon Text Char"/>
    <w:basedOn w:val="DefaultParagraphFont"/>
    <w:link w:val="BalloonText"/>
    <w:rsid w:val="00F66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B6F"/>
    <w:rPr>
      <w:b/>
      <w:color w:val="660033"/>
      <w:spacing w:val="0"/>
    </w:rPr>
  </w:style>
  <w:style w:type="paragraph" w:customStyle="1" w:styleId="Nameditemlist">
    <w:name w:val="Named item list"/>
    <w:basedOn w:val="BodyText"/>
    <w:qFormat/>
    <w:rsid w:val="00F66B6F"/>
    <w:pPr>
      <w:tabs>
        <w:tab w:val="left" w:pos="2835"/>
      </w:tabs>
      <w:ind w:left="2835" w:hanging="2835"/>
    </w:pPr>
  </w:style>
  <w:style w:type="paragraph" w:customStyle="1" w:styleId="BodyTextnopadding">
    <w:name w:val="Body Text no padding"/>
    <w:basedOn w:val="BodyText"/>
    <w:qFormat/>
    <w:rsid w:val="00F66B6F"/>
    <w:pPr>
      <w:spacing w:before="0" w:after="0"/>
    </w:pPr>
  </w:style>
  <w:style w:type="paragraph" w:customStyle="1" w:styleId="BodyTextBold">
    <w:name w:val="Body Text Bold"/>
    <w:basedOn w:val="BodyText"/>
    <w:qFormat/>
    <w:rsid w:val="00F66B6F"/>
    <w:rPr>
      <w:b/>
    </w:rPr>
  </w:style>
  <w:style w:type="character" w:styleId="Hyperlink">
    <w:name w:val="Hyperlink"/>
    <w:basedOn w:val="DefaultParagraphFont"/>
    <w:uiPriority w:val="99"/>
    <w:unhideWhenUsed/>
    <w:rsid w:val="00B44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6326</Characters>
  <Application>Microsoft Office Word</Application>
  <DocSecurity>0</DocSecurity>
  <Lines>197</Lines>
  <Paragraphs>130</Paragraphs>
  <ScaleCrop>false</ScaleCrop>
  <Company>Author-it Software Corporation Ltd.</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SISXIND002 Maintain sport, fitness and recreation industry knowledge</dc:title>
  <dc:subject>Approved</dc:subject>
  <dc:creator>HumanAbility</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