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3E2" w:rsidP="004B4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SISXIND001 Work effectively in sport, fitness and recreation environments</w:t>
      </w:r>
      <w:r>
        <w:fldChar w:fldCharType="end"/>
      </w:r>
    </w:p>
    <w:p w:rsidR="004B43E2" w:rsidP="004B43E2">
      <w:pPr>
        <w:pStyle w:val="Version"/>
        <w:sectPr w:rsidSect="00B75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44B" w:rsidP="00B7544B">
      <w:pPr>
        <w:pStyle w:val="SuperHeading"/>
      </w:pPr>
      <w:r w:rsidRPr="00B7544B">
        <w:t>Assessment Requirements for SISXIND001 Work effectively in sport, fitness and recreation environments</w:t>
      </w:r>
    </w:p>
    <w:p w:rsidR="00000000" w:rsidRPr="00B7544B" w:rsidP="00B7544B">
      <w:pPr>
        <w:pStyle w:val="Heading1"/>
      </w:pPr>
      <w:bookmarkStart w:id="1" w:name="O_668093"/>
      <w:bookmarkEnd w:id="1"/>
      <w:r w:rsidRPr="00B7544B">
        <w:t>Modification History</w:t>
      </w:r>
    </w:p>
    <w:p w:rsidR="00000000" w:rsidRPr="00B7544B" w:rsidP="004B43E2">
      <w:pPr>
        <w:pStyle w:val="BodyText"/>
      </w:pPr>
      <w:r w:rsidRPr="00B7544B">
        <w:t>Not applicable.</w:t>
      </w:r>
    </w:p>
    <w:p w:rsidR="00000000" w:rsidRPr="00B7544B" w:rsidP="00B7544B">
      <w:pPr>
        <w:pStyle w:val="Heading1"/>
      </w:pPr>
      <w:bookmarkStart w:id="2" w:name="O_668094"/>
      <w:bookmarkEnd w:id="2"/>
      <w:r w:rsidRPr="00B7544B">
        <w:t>Performance Evidence</w:t>
      </w:r>
    </w:p>
    <w:p w:rsidR="00000000" w:rsidRPr="00B7544B" w:rsidP="004B43E2">
      <w:pPr>
        <w:pStyle w:val="BodyText"/>
      </w:pPr>
      <w:r w:rsidRPr="00B7544B">
        <w:t xml:space="preserve">Evidence of </w:t>
      </w:r>
      <w:r w:rsidRPr="00B7544B">
        <w:t>the ability to complete tasks outlined in elements and performance criteria of this unit in the context of the job role, and:</w:t>
      </w:r>
    </w:p>
    <w:p w:rsidR="00000000" w:rsidRPr="00B7544B" w:rsidP="00B7544B">
      <w:pPr>
        <w:pStyle w:val="ListBullet"/>
      </w:pPr>
      <w:r w:rsidRPr="00B7544B">
        <w:t>integrate industry knowledge and provide service to clients for a minimum of ten service periods that individually or in combinat</w:t>
      </w:r>
      <w:r w:rsidRPr="00B7544B">
        <w:t>ion involve:</w:t>
      </w:r>
    </w:p>
    <w:p w:rsidR="00000000" w:rsidRPr="00B7544B" w:rsidP="00B7544B">
      <w:pPr>
        <w:pStyle w:val="ListBullet2"/>
      </w:pPr>
      <w:r w:rsidRPr="00B7544B">
        <w:t>interacting with and positively responding to diverse demands and requests of multiple clients</w:t>
      </w:r>
    </w:p>
    <w:p w:rsidR="00000000" w:rsidRPr="00B7544B" w:rsidP="00B7544B">
      <w:pPr>
        <w:pStyle w:val="ListBullet2"/>
      </w:pPr>
      <w:r w:rsidRPr="00B7544B">
        <w:t>working with speed and efficiency to deal with numerous service and operational tasks simultaneously</w:t>
      </w:r>
    </w:p>
    <w:p w:rsidR="00000000" w:rsidRPr="00B7544B" w:rsidP="00B7544B">
      <w:pPr>
        <w:pStyle w:val="ListBullet2"/>
      </w:pPr>
      <w:r w:rsidRPr="00B7544B">
        <w:t>identifying issues and problems, determining s</w:t>
      </w:r>
      <w:r w:rsidRPr="00B7544B">
        <w:t>olutions and taking appropriate action to resolve</w:t>
      </w:r>
    </w:p>
    <w:p w:rsidR="00000000" w:rsidRPr="00B7544B" w:rsidP="00B7544B">
      <w:pPr>
        <w:pStyle w:val="ListBullet2"/>
      </w:pPr>
      <w:r w:rsidRPr="00B7544B">
        <w:t>working cooperatively as part of a team, monitoring the service process and workflow, and taking responsibility for own work outcomes</w:t>
      </w:r>
    </w:p>
    <w:p w:rsidR="00000000" w:rsidRPr="00B7544B" w:rsidP="00B7544B">
      <w:pPr>
        <w:pStyle w:val="ListBullet2"/>
      </w:pPr>
      <w:r w:rsidRPr="00B7544B">
        <w:t>providing technical advice and support to other team members.</w:t>
      </w:r>
    </w:p>
    <w:p w:rsidR="00000000" w:rsidRPr="00B7544B" w:rsidP="00B7544B">
      <w:pPr>
        <w:pStyle w:val="AllowPageBreak"/>
      </w:pPr>
    </w:p>
    <w:p w:rsidR="00000000" w:rsidRPr="00B7544B" w:rsidP="00B7544B">
      <w:pPr>
        <w:pStyle w:val="Heading1"/>
      </w:pPr>
      <w:bookmarkStart w:id="3" w:name="O_668095"/>
      <w:bookmarkEnd w:id="3"/>
      <w:r w:rsidRPr="00B7544B">
        <w:t>Knowledge Evidence</w:t>
      </w:r>
    </w:p>
    <w:p w:rsidR="00000000" w:rsidRPr="00B7544B" w:rsidP="004B43E2">
      <w:pPr>
        <w:pStyle w:val="BodyText"/>
      </w:pPr>
      <w:r w:rsidRPr="00B7544B">
        <w:t>Demonstrated knowledge required to complete the tasks outlined in elements and performance criteria of this unit:</w:t>
      </w:r>
    </w:p>
    <w:p w:rsidR="00000000" w:rsidRPr="00B7544B" w:rsidP="00B7544B">
      <w:pPr>
        <w:pStyle w:val="ListBullet"/>
      </w:pPr>
      <w:r w:rsidRPr="00B7544B">
        <w:t>organisational policies and procedures for:</w:t>
      </w:r>
    </w:p>
    <w:p w:rsidR="00000000" w:rsidRPr="00B7544B" w:rsidP="00B7544B">
      <w:pPr>
        <w:pStyle w:val="ListBullet2"/>
      </w:pPr>
      <w:r w:rsidRPr="00B7544B">
        <w:t>administrative reporting</w:t>
      </w:r>
    </w:p>
    <w:p w:rsidR="00000000" w:rsidRPr="00B7544B" w:rsidP="00B7544B">
      <w:pPr>
        <w:pStyle w:val="ListBullet2"/>
      </w:pPr>
      <w:r w:rsidRPr="00B7544B">
        <w:t>administration and reporting relating to:</w:t>
      </w:r>
    </w:p>
    <w:p w:rsidR="00000000" w:rsidRPr="00B7544B" w:rsidP="00B7544B">
      <w:pPr>
        <w:pStyle w:val="ListBullet3"/>
      </w:pPr>
      <w:r w:rsidRPr="00B7544B">
        <w:t>completing financial transactions</w:t>
      </w:r>
    </w:p>
    <w:p w:rsidR="00000000" w:rsidRPr="00B7544B" w:rsidP="00B7544B">
      <w:pPr>
        <w:pStyle w:val="ListBullet3"/>
      </w:pPr>
      <w:r w:rsidRPr="00B7544B">
        <w:t>completing work plans and schedules</w:t>
      </w:r>
    </w:p>
    <w:p w:rsidR="00000000" w:rsidRPr="00B7544B" w:rsidP="00B7544B">
      <w:pPr>
        <w:pStyle w:val="ListBullet3"/>
      </w:pPr>
      <w:r w:rsidRPr="00B7544B">
        <w:t>handover</w:t>
      </w:r>
    </w:p>
    <w:p w:rsidR="00000000" w:rsidRPr="00B7544B" w:rsidP="00B7544B">
      <w:pPr>
        <w:pStyle w:val="ListBullet2"/>
      </w:pPr>
      <w:r w:rsidRPr="00B7544B">
        <w:t>hygiene, health, safety and security:</w:t>
      </w:r>
    </w:p>
    <w:p w:rsidR="00000000" w:rsidRPr="00B7544B" w:rsidP="00B7544B">
      <w:pPr>
        <w:pStyle w:val="ListBullet3"/>
      </w:pPr>
      <w:r w:rsidRPr="00B7544B">
        <w:t>completing incident, work health and safety and maintenance reports</w:t>
      </w:r>
    </w:p>
    <w:p w:rsidR="00000000" w:rsidRPr="00B7544B" w:rsidP="00B7544B">
      <w:pPr>
        <w:pStyle w:val="ListBullet2"/>
      </w:pPr>
      <w:r w:rsidRPr="00B7544B">
        <w:t>customer service</w:t>
      </w:r>
    </w:p>
    <w:p w:rsidR="00000000" w:rsidRPr="00B7544B" w:rsidP="00B7544B">
      <w:pPr>
        <w:pStyle w:val="ListBullet"/>
      </w:pPr>
      <w:r w:rsidRPr="00B7544B">
        <w:t>complaint handling</w:t>
      </w:r>
    </w:p>
    <w:p w:rsidR="00000000" w:rsidRPr="00B7544B" w:rsidP="00B7544B">
      <w:pPr>
        <w:pStyle w:val="ListBullet"/>
      </w:pPr>
      <w:r w:rsidRPr="00B7544B">
        <w:t>information sources for the sport, fitness and recreation industry and how to access that information</w:t>
      </w:r>
    </w:p>
    <w:p w:rsidR="00000000" w:rsidRPr="00B7544B" w:rsidP="00B7544B">
      <w:pPr>
        <w:pStyle w:val="ListBullet"/>
      </w:pPr>
      <w:r w:rsidRPr="00B7544B">
        <w:t>roles and responsibilities of service team members</w:t>
      </w:r>
    </w:p>
    <w:p w:rsidR="00000000" w:rsidRPr="00B7544B" w:rsidP="00B7544B">
      <w:pPr>
        <w:pStyle w:val="ListBullet"/>
      </w:pPr>
      <w:r w:rsidRPr="00B7544B">
        <w:t>sectors of the sport, fitness and recreation industry and their interrelationships, roles and functions</w:t>
      </w:r>
    </w:p>
    <w:p w:rsidR="00000000" w:rsidRPr="00B7544B" w:rsidP="00B7544B">
      <w:pPr>
        <w:pStyle w:val="ListBullet"/>
      </w:pPr>
      <w:r w:rsidRPr="00B7544B">
        <w:t>full details of organisation products, services, facilities, current promotions, events and entertainment.</w:t>
      </w:r>
    </w:p>
    <w:p w:rsidR="00000000" w:rsidRPr="00B7544B" w:rsidP="00B7544B">
      <w:pPr>
        <w:pStyle w:val="AllowPageBreak"/>
      </w:pPr>
    </w:p>
    <w:p w:rsidR="00000000" w:rsidRPr="00B7544B" w:rsidP="00B7544B">
      <w:pPr>
        <w:pStyle w:val="Heading1"/>
      </w:pPr>
      <w:bookmarkStart w:id="4" w:name="O_668096"/>
      <w:bookmarkEnd w:id="4"/>
      <w:r w:rsidRPr="00B7544B">
        <w:t>Assessment Conditions</w:t>
      </w:r>
    </w:p>
    <w:p w:rsidR="00000000" w:rsidRPr="00B7544B" w:rsidP="004B43E2">
      <w:pPr>
        <w:pStyle w:val="BodyText"/>
      </w:pPr>
      <w:r w:rsidRPr="00B7544B">
        <w:t>Skills must be demonstrated in:</w:t>
      </w:r>
    </w:p>
    <w:p w:rsidR="00000000" w:rsidRPr="00B7544B" w:rsidP="00B7544B">
      <w:pPr>
        <w:pStyle w:val="ListBullet"/>
      </w:pPr>
      <w:r w:rsidRPr="00B7544B">
        <w:t>a sport, fitness or recreation environment. This can be a workplace or simul</w:t>
      </w:r>
      <w:r w:rsidRPr="00B7544B">
        <w:t>ated environment.</w:t>
      </w:r>
    </w:p>
    <w:p w:rsidR="00000000" w:rsidRPr="00B7544B" w:rsidP="00B7544B">
      <w:pPr>
        <w:pStyle w:val="BodyText"/>
      </w:pPr>
    </w:p>
    <w:p w:rsidR="00000000" w:rsidRPr="00B7544B" w:rsidP="004B43E2">
      <w:pPr>
        <w:pStyle w:val="BodyText"/>
      </w:pPr>
      <w:r w:rsidRPr="00B7544B">
        <w:t>Assessment must ensure access to:</w:t>
      </w:r>
    </w:p>
    <w:p w:rsidR="00000000" w:rsidRPr="00B7544B" w:rsidP="00B7544B">
      <w:pPr>
        <w:pStyle w:val="ListBullet"/>
      </w:pPr>
      <w:r w:rsidRPr="00B7544B">
        <w:t>products and services to be delivered to clients</w:t>
      </w:r>
    </w:p>
    <w:p w:rsidR="00000000" w:rsidRPr="00B7544B" w:rsidP="00B7544B">
      <w:pPr>
        <w:pStyle w:val="ListBullet"/>
      </w:pPr>
      <w:r w:rsidRPr="00B7544B">
        <w:t>industry</w:t>
      </w:r>
      <w:r w:rsidRPr="00B7544B">
        <w:noBreakHyphen/>
        <w:t>realistic ratios of staff to clients; these can be:</w:t>
      </w:r>
    </w:p>
    <w:p w:rsidR="00000000" w:rsidRPr="00B7544B" w:rsidP="00B7544B">
      <w:pPr>
        <w:pStyle w:val="ListBullet2"/>
      </w:pPr>
      <w:r w:rsidRPr="00B7544B">
        <w:t>staff and clients in an industry workplace, or</w:t>
      </w:r>
    </w:p>
    <w:p w:rsidR="00000000" w:rsidRPr="00B7544B" w:rsidP="00B7544B">
      <w:pPr>
        <w:pStyle w:val="ListBullet2"/>
      </w:pPr>
      <w:r w:rsidRPr="00B7544B">
        <w:t>individuals who participate in role plays or</w:t>
      </w:r>
      <w:r w:rsidRPr="00B7544B">
        <w:t xml:space="preserve"> simulated activities, set up for the purpose of assessment, in a simulated industry environment operated within a training organisation.</w:t>
      </w:r>
    </w:p>
    <w:p w:rsidR="00000000" w:rsidRPr="00B7544B" w:rsidP="00B7544B">
      <w:pPr>
        <w:pStyle w:val="BodyText"/>
      </w:pPr>
    </w:p>
    <w:p w:rsidR="00000000" w:rsidRPr="00B7544B" w:rsidP="004B43E2">
      <w:pPr>
        <w:pStyle w:val="BodyText"/>
      </w:pPr>
      <w:r w:rsidRPr="00B7544B">
        <w:t>Assessors must satisfy the Standards for Registered Training Organisations’ requirements for assessors.</w:t>
      </w:r>
    </w:p>
    <w:p w:rsidR="00000000" w:rsidRPr="00B7544B" w:rsidP="00B7544B">
      <w:pPr>
        <w:pStyle w:val="Heading1"/>
      </w:pPr>
      <w:bookmarkStart w:id="5" w:name="O_668099"/>
      <w:bookmarkEnd w:id="5"/>
      <w:r w:rsidRPr="00B7544B">
        <w:t>Links</w:t>
      </w:r>
    </w:p>
    <w:p w:rsidR="00000000" w:rsidRPr="00B7544B" w:rsidP="004B43E2">
      <w:pPr>
        <w:pStyle w:val="BodyText"/>
      </w:pPr>
      <w:r w:rsidRPr="00B75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858A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7544B" w:rsidP="00B7544B"/>
    <w:sectPr w:rsidSect="00B75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4B" w:rsidRPr="004B43E2" w:rsidP="004B4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E2" w:rsidP="00B75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3E2" w:rsidP="00B75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43E2" w:rsidP="00B75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44B" w:rsidRPr="004B43E2" w:rsidP="004B4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E2" w:rsidRPr="002D2AF8" w:rsidP="00B75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SISXIND001 Work effectively in sport, fitness and recreation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B43E2" w:rsidP="00B75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529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6B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47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44B"/>
  </w:style>
  <w:style w:type="character" w:customStyle="1" w:styleId="Heading1Char">
    <w:name w:val="Heading 1 Char"/>
    <w:basedOn w:val="DefaultParagraphFont"/>
    <w:link w:val="Heading1"/>
    <w:rsid w:val="00B75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4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4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54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5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44B"/>
    <w:rPr>
      <w:b/>
      <w:spacing w:val="0"/>
    </w:rPr>
  </w:style>
  <w:style w:type="paragraph" w:customStyle="1" w:styleId="SuperTitle">
    <w:name w:val="SuperTitle"/>
    <w:basedOn w:val="Title"/>
    <w:rsid w:val="00B75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44B"/>
    <w:rPr>
      <w:i/>
    </w:rPr>
  </w:style>
  <w:style w:type="paragraph" w:styleId="Caption">
    <w:name w:val="caption"/>
    <w:basedOn w:val="BodyText"/>
    <w:next w:val="Normal"/>
    <w:qFormat/>
    <w:rsid w:val="00B75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44B"/>
  </w:style>
  <w:style w:type="paragraph" w:styleId="TableofFigures">
    <w:name w:val="table of figures"/>
    <w:basedOn w:val="Normal"/>
    <w:next w:val="Normal"/>
    <w:semiHidden/>
    <w:rsid w:val="00B75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4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544B"/>
    <w:rPr>
      <w:rFonts w:ascii="Wingdings" w:hAnsi="Wingdings"/>
    </w:rPr>
  </w:style>
  <w:style w:type="paragraph" w:customStyle="1" w:styleId="TableHeading">
    <w:name w:val="Table Heading"/>
    <w:basedOn w:val="HeadingBase"/>
    <w:rsid w:val="00B75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44B"/>
    <w:rPr>
      <w:color w:val="0033CC"/>
      <w:u w:val="none"/>
    </w:rPr>
  </w:style>
  <w:style w:type="paragraph" w:customStyle="1" w:styleId="BodyTextRight">
    <w:name w:val="Body Text Right"/>
    <w:basedOn w:val="BodyText"/>
    <w:rsid w:val="00B75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4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44B"/>
    <w:rPr>
      <w:sz w:val="32"/>
    </w:rPr>
  </w:style>
  <w:style w:type="paragraph" w:customStyle="1" w:styleId="HeadingProcedure">
    <w:name w:val="Heading Procedure"/>
    <w:basedOn w:val="HeadingBase"/>
    <w:next w:val="Normal"/>
    <w:rsid w:val="00B75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44B"/>
    <w:pPr>
      <w:spacing w:before="60" w:after="60"/>
    </w:pPr>
  </w:style>
  <w:style w:type="paragraph" w:styleId="ListContinue">
    <w:name w:val="List Continue"/>
    <w:basedOn w:val="List"/>
    <w:rsid w:val="00B7544B"/>
    <w:pPr>
      <w:ind w:firstLine="0"/>
    </w:pPr>
  </w:style>
  <w:style w:type="paragraph" w:customStyle="1" w:styleId="ListNote">
    <w:name w:val="List Note"/>
    <w:basedOn w:val="List"/>
    <w:rsid w:val="00B75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44B"/>
    <w:rPr>
      <w:rFonts w:ascii="Courier New" w:hAnsi="Courier New"/>
    </w:rPr>
  </w:style>
  <w:style w:type="paragraph" w:customStyle="1" w:styleId="NoteBullet">
    <w:name w:val="Note Bullet"/>
    <w:basedOn w:val="Note"/>
    <w:rsid w:val="00B75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4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5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44B"/>
    <w:rPr>
      <w:b/>
      <w:smallCaps/>
    </w:rPr>
  </w:style>
  <w:style w:type="paragraph" w:customStyle="1" w:styleId="TableListNumber">
    <w:name w:val="Table List Number"/>
    <w:basedOn w:val="ListNumber"/>
    <w:rsid w:val="00B75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44B"/>
    <w:pPr>
      <w:numPr>
        <w:numId w:val="10"/>
      </w:numPr>
    </w:pPr>
  </w:style>
  <w:style w:type="paragraph" w:customStyle="1" w:styleId="ListAlpha2">
    <w:name w:val="List Alpha 2"/>
    <w:basedOn w:val="List2"/>
    <w:rsid w:val="00B7544B"/>
    <w:pPr>
      <w:numPr>
        <w:numId w:val="9"/>
      </w:numPr>
    </w:pPr>
  </w:style>
  <w:style w:type="paragraph" w:styleId="List2">
    <w:name w:val="List 2"/>
    <w:basedOn w:val="BodyText"/>
    <w:rsid w:val="00B75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4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54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544B"/>
    <w:pPr>
      <w:numPr>
        <w:numId w:val="5"/>
      </w:numPr>
    </w:pPr>
  </w:style>
  <w:style w:type="paragraph" w:styleId="ListContinue2">
    <w:name w:val="List Continue 2"/>
    <w:basedOn w:val="List2"/>
    <w:rsid w:val="00B7544B"/>
    <w:pPr>
      <w:ind w:firstLine="0"/>
    </w:pPr>
  </w:style>
  <w:style w:type="paragraph" w:styleId="ListContinue3">
    <w:name w:val="List Continue 3"/>
    <w:basedOn w:val="List3"/>
    <w:rsid w:val="00B7544B"/>
    <w:pPr>
      <w:ind w:left="1021" w:firstLine="0"/>
    </w:pPr>
  </w:style>
  <w:style w:type="paragraph" w:styleId="ListContinue4">
    <w:name w:val="List Continue 4"/>
    <w:basedOn w:val="List4"/>
    <w:rsid w:val="00B7544B"/>
    <w:pPr>
      <w:ind w:firstLine="0"/>
    </w:pPr>
  </w:style>
  <w:style w:type="paragraph" w:styleId="ListContinue5">
    <w:name w:val="List Continue 5"/>
    <w:basedOn w:val="List5"/>
    <w:rsid w:val="00B7544B"/>
    <w:pPr>
      <w:ind w:firstLine="0"/>
    </w:pPr>
  </w:style>
  <w:style w:type="paragraph" w:styleId="ListNumber3">
    <w:name w:val="List Number 3"/>
    <w:basedOn w:val="List3"/>
    <w:rsid w:val="00B7544B"/>
    <w:pPr>
      <w:numPr>
        <w:numId w:val="6"/>
      </w:numPr>
    </w:pPr>
  </w:style>
  <w:style w:type="paragraph" w:styleId="ListNumber4">
    <w:name w:val="List Number 4"/>
    <w:basedOn w:val="List4"/>
    <w:rsid w:val="00B7544B"/>
    <w:pPr>
      <w:numPr>
        <w:numId w:val="7"/>
      </w:numPr>
    </w:pPr>
  </w:style>
  <w:style w:type="paragraph" w:styleId="ListNumber5">
    <w:name w:val="List Number 5"/>
    <w:basedOn w:val="List5"/>
    <w:rsid w:val="00B7544B"/>
    <w:pPr>
      <w:numPr>
        <w:numId w:val="8"/>
      </w:numPr>
    </w:pPr>
  </w:style>
  <w:style w:type="paragraph" w:styleId="BlockText">
    <w:name w:val="Block Text"/>
    <w:basedOn w:val="Normal"/>
    <w:rsid w:val="00B75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44B"/>
    <w:rPr>
      <w:sz w:val="16"/>
      <w:vertAlign w:val="superscript"/>
    </w:rPr>
  </w:style>
  <w:style w:type="character" w:customStyle="1" w:styleId="Symbols">
    <w:name w:val="Symbols"/>
    <w:basedOn w:val="DefaultParagraphFont"/>
    <w:rsid w:val="00B7544B"/>
    <w:rPr>
      <w:rFonts w:ascii="Symbol" w:hAnsi="Symbol"/>
    </w:rPr>
  </w:style>
  <w:style w:type="character" w:customStyle="1" w:styleId="MenuOptions">
    <w:name w:val="Menu Options"/>
    <w:basedOn w:val="DefaultParagraphFont"/>
    <w:rsid w:val="00B75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44B"/>
    <w:rPr>
      <w:b/>
    </w:rPr>
  </w:style>
  <w:style w:type="character" w:customStyle="1" w:styleId="Underlined">
    <w:name w:val="Underlined"/>
    <w:basedOn w:val="DefaultParagraphFont"/>
    <w:rsid w:val="00B7544B"/>
    <w:rPr>
      <w:u w:val="single"/>
    </w:rPr>
  </w:style>
  <w:style w:type="paragraph" w:customStyle="1" w:styleId="TableBodyTextRight">
    <w:name w:val="Table Body Text Right"/>
    <w:basedOn w:val="TableBodyText"/>
    <w:rsid w:val="00B75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44B"/>
    <w:rPr>
      <w:sz w:val="18"/>
    </w:rPr>
  </w:style>
  <w:style w:type="paragraph" w:customStyle="1" w:styleId="BodySmallRight">
    <w:name w:val="Body Small Right"/>
    <w:basedOn w:val="BodyTextRight"/>
    <w:rsid w:val="00B7544B"/>
    <w:rPr>
      <w:sz w:val="18"/>
      <w:szCs w:val="18"/>
    </w:rPr>
  </w:style>
  <w:style w:type="paragraph" w:customStyle="1" w:styleId="MarginEdition">
    <w:name w:val="Margin Edition"/>
    <w:basedOn w:val="MarginNote"/>
    <w:rsid w:val="00B75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44B"/>
    <w:rPr>
      <w:sz w:val="2"/>
      <w:szCs w:val="2"/>
    </w:rPr>
  </w:style>
  <w:style w:type="character" w:customStyle="1" w:styleId="Small">
    <w:name w:val="Small"/>
    <w:basedOn w:val="DefaultParagraphFont"/>
    <w:rsid w:val="00B7544B"/>
    <w:rPr>
      <w:sz w:val="16"/>
    </w:rPr>
  </w:style>
  <w:style w:type="paragraph" w:customStyle="1" w:styleId="WideTable">
    <w:name w:val="Wide Table"/>
    <w:basedOn w:val="Normal"/>
    <w:rsid w:val="00B75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44B"/>
  </w:style>
  <w:style w:type="paragraph" w:styleId="Quote">
    <w:name w:val="Quote"/>
    <w:basedOn w:val="Heading1"/>
    <w:link w:val="QuoteChar"/>
    <w:qFormat/>
    <w:rsid w:val="00B75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44B"/>
    <w:pPr>
      <w:pageBreakBefore/>
    </w:pPr>
  </w:style>
  <w:style w:type="paragraph" w:customStyle="1" w:styleId="Border">
    <w:name w:val="Border"/>
    <w:basedOn w:val="Normal"/>
    <w:qFormat/>
    <w:rsid w:val="00B75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44B"/>
    <w:rPr>
      <w:u w:val="single"/>
    </w:rPr>
  </w:style>
  <w:style w:type="character" w:customStyle="1" w:styleId="BoldandItalics">
    <w:name w:val="Bold and Italics"/>
    <w:qFormat/>
    <w:rsid w:val="00B7544B"/>
    <w:rPr>
      <w:b/>
      <w:i/>
      <w:u w:val="none"/>
    </w:rPr>
  </w:style>
  <w:style w:type="paragraph" w:styleId="BalloonText">
    <w:name w:val="Balloon Text"/>
    <w:basedOn w:val="Normal"/>
    <w:link w:val="BalloonTextChar"/>
    <w:rsid w:val="00B75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44B"/>
    <w:pPr>
      <w:spacing w:before="0" w:after="0"/>
    </w:pPr>
  </w:style>
  <w:style w:type="paragraph" w:customStyle="1" w:styleId="BodyTextBold">
    <w:name w:val="Body Text Bold"/>
    <w:basedOn w:val="BodyText"/>
    <w:qFormat/>
    <w:rsid w:val="00B7544B"/>
    <w:rPr>
      <w:b/>
    </w:rPr>
  </w:style>
  <w:style w:type="character" w:styleId="Hyperlink">
    <w:name w:val="Hyperlink"/>
    <w:basedOn w:val="DefaultParagraphFont"/>
    <w:uiPriority w:val="99"/>
    <w:unhideWhenUsed/>
    <w:rsid w:val="004B4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2453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SISXIND001 Work effectively in sport, fitness and recreation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