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C38" w:rsidP="00993C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SISXHRM001 Recruit and manage volunteers</w:t>
      </w:r>
      <w:r>
        <w:fldChar w:fldCharType="end"/>
      </w:r>
    </w:p>
    <w:p w:rsidR="00993C38" w:rsidP="00993C38">
      <w:pPr>
        <w:pStyle w:val="Version"/>
        <w:sectPr w:rsidSect="00ED7E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E5F" w:rsidP="00ED7E5F">
      <w:pPr>
        <w:pStyle w:val="SuperHeading"/>
      </w:pPr>
      <w:r w:rsidRPr="00ED7E5F">
        <w:t>Assessment Requirements for SISXHRM001 Recruit and manage volunteers</w:t>
      </w:r>
    </w:p>
    <w:p w:rsidR="00000000" w:rsidRPr="00ED7E5F" w:rsidP="00ED7E5F">
      <w:pPr>
        <w:pStyle w:val="Heading1"/>
      </w:pPr>
      <w:bookmarkStart w:id="1" w:name="O_668701"/>
      <w:bookmarkEnd w:id="1"/>
      <w:r w:rsidRPr="00ED7E5F">
        <w:t>Modification History</w:t>
      </w:r>
    </w:p>
    <w:p w:rsidR="00000000" w:rsidRPr="00ED7E5F" w:rsidP="00993C38">
      <w:pPr>
        <w:pStyle w:val="BodyText"/>
      </w:pPr>
      <w:r w:rsidRPr="00ED7E5F">
        <w:t>Not applicable.</w:t>
      </w:r>
    </w:p>
    <w:p w:rsidR="00000000" w:rsidRPr="00ED7E5F" w:rsidP="00ED7E5F">
      <w:pPr>
        <w:pStyle w:val="Heading1"/>
      </w:pPr>
      <w:bookmarkStart w:id="2" w:name="O_668702"/>
      <w:bookmarkEnd w:id="2"/>
      <w:r w:rsidRPr="00ED7E5F">
        <w:t>Performance Evidence</w:t>
      </w:r>
    </w:p>
    <w:p w:rsidR="00000000" w:rsidRPr="00ED7E5F" w:rsidP="00993C38">
      <w:pPr>
        <w:pStyle w:val="BodyText"/>
      </w:pPr>
      <w:r w:rsidRPr="00ED7E5F">
        <w:t>Evidence of the ability to complete tasks outlined in elements and performance criteria of this unit in the context of the job role, and:</w:t>
      </w:r>
    </w:p>
    <w:p w:rsidR="00000000" w:rsidRPr="00ED7E5F" w:rsidP="00ED7E5F">
      <w:pPr>
        <w:pStyle w:val="ListBullet"/>
      </w:pPr>
      <w:r w:rsidRPr="00ED7E5F">
        <w:t xml:space="preserve">recruit and induct volunteers for at least one activity or organisation in accordance with organisational procedures </w:t>
      </w:r>
      <w:r w:rsidRPr="00ED7E5F">
        <w:t>and relevant legislation.</w:t>
      </w:r>
    </w:p>
    <w:p w:rsidR="00000000" w:rsidRPr="00ED7E5F" w:rsidP="00ED7E5F">
      <w:pPr>
        <w:pStyle w:val="AllowPageBreak"/>
      </w:pPr>
    </w:p>
    <w:p w:rsidR="00000000" w:rsidRPr="00ED7E5F" w:rsidP="00ED7E5F">
      <w:pPr>
        <w:pStyle w:val="Heading1"/>
      </w:pPr>
      <w:bookmarkStart w:id="3" w:name="O_668703"/>
      <w:bookmarkEnd w:id="3"/>
      <w:r w:rsidRPr="00ED7E5F">
        <w:t>Knowledge Evidence</w:t>
      </w:r>
    </w:p>
    <w:p w:rsidR="00000000" w:rsidRPr="00ED7E5F" w:rsidP="00993C38">
      <w:pPr>
        <w:pStyle w:val="BodyText"/>
      </w:pPr>
      <w:r w:rsidRPr="00ED7E5F">
        <w:t>Demonstrated knowledge required to complete the tasks outlined in elements and performance criteria of this unit:</w:t>
      </w:r>
    </w:p>
    <w:p w:rsidR="00000000" w:rsidRPr="00ED7E5F" w:rsidP="00ED7E5F">
      <w:pPr>
        <w:pStyle w:val="ListBullet"/>
      </w:pPr>
      <w:r w:rsidRPr="00ED7E5F">
        <w:t>legislation and organisational policies and procedures that impact volunteer re</w:t>
      </w:r>
      <w:r w:rsidRPr="00ED7E5F">
        <w:t>cruitment and management:</w:t>
      </w:r>
    </w:p>
    <w:p w:rsidR="00000000" w:rsidRPr="00ED7E5F" w:rsidP="00ED7E5F">
      <w:pPr>
        <w:pStyle w:val="ListBullet2"/>
      </w:pPr>
      <w:r w:rsidRPr="00ED7E5F">
        <w:t xml:space="preserve">work health and safety/occupational health and safety </w:t>
      </w:r>
    </w:p>
    <w:p w:rsidR="00000000" w:rsidRPr="00ED7E5F" w:rsidP="00ED7E5F">
      <w:pPr>
        <w:pStyle w:val="ListBullet2"/>
      </w:pPr>
      <w:r w:rsidRPr="00ED7E5F">
        <w:t>employment conditions</w:t>
      </w:r>
    </w:p>
    <w:p w:rsidR="00000000" w:rsidRPr="00ED7E5F" w:rsidP="00ED7E5F">
      <w:pPr>
        <w:pStyle w:val="ListBullet2"/>
      </w:pPr>
      <w:r w:rsidRPr="00ED7E5F">
        <w:t>anti-discrimination and equal opportunity</w:t>
      </w:r>
    </w:p>
    <w:p w:rsidR="00000000" w:rsidRPr="00ED7E5F" w:rsidP="00ED7E5F">
      <w:pPr>
        <w:pStyle w:val="ListBullet2"/>
      </w:pPr>
      <w:r w:rsidRPr="00ED7E5F">
        <w:t>working with children</w:t>
      </w:r>
    </w:p>
    <w:p w:rsidR="00000000" w:rsidRPr="00ED7E5F" w:rsidP="00ED7E5F">
      <w:pPr>
        <w:pStyle w:val="ListBullet2"/>
      </w:pPr>
      <w:r w:rsidRPr="00ED7E5F">
        <w:t>privacy</w:t>
      </w:r>
    </w:p>
    <w:p w:rsidR="00000000" w:rsidRPr="00ED7E5F" w:rsidP="00ED7E5F">
      <w:pPr>
        <w:pStyle w:val="ListBullet2"/>
      </w:pPr>
      <w:r w:rsidRPr="00ED7E5F">
        <w:t>selection processes</w:t>
      </w:r>
    </w:p>
    <w:p w:rsidR="00000000" w:rsidRPr="00ED7E5F" w:rsidP="00ED7E5F">
      <w:pPr>
        <w:pStyle w:val="ListBullet2"/>
      </w:pPr>
      <w:r w:rsidRPr="00ED7E5F">
        <w:t>induction and training procedures</w:t>
      </w:r>
    </w:p>
    <w:p w:rsidR="00000000" w:rsidRPr="00ED7E5F" w:rsidP="00ED7E5F">
      <w:pPr>
        <w:pStyle w:val="ListBullet2"/>
      </w:pPr>
      <w:r w:rsidRPr="00ED7E5F">
        <w:t>communication protocols</w:t>
      </w:r>
    </w:p>
    <w:p w:rsidR="00000000" w:rsidRPr="00ED7E5F" w:rsidP="00ED7E5F">
      <w:pPr>
        <w:pStyle w:val="ListBullet2"/>
      </w:pPr>
      <w:r w:rsidRPr="00ED7E5F">
        <w:t>administration procedures</w:t>
      </w:r>
    </w:p>
    <w:p w:rsidR="00000000" w:rsidRPr="00ED7E5F" w:rsidP="00ED7E5F">
      <w:pPr>
        <w:pStyle w:val="ListBullet2"/>
      </w:pPr>
      <w:r w:rsidRPr="00ED7E5F">
        <w:t>security</w:t>
      </w:r>
    </w:p>
    <w:p w:rsidR="00000000" w:rsidRPr="00ED7E5F" w:rsidP="00ED7E5F">
      <w:pPr>
        <w:pStyle w:val="ListBullet"/>
      </w:pPr>
      <w:r w:rsidRPr="00ED7E5F">
        <w:t>volunteer eligibility and suitability with roles:</w:t>
      </w:r>
    </w:p>
    <w:p w:rsidR="00000000" w:rsidRPr="00ED7E5F" w:rsidP="00ED7E5F">
      <w:pPr>
        <w:pStyle w:val="ListBullet2"/>
      </w:pPr>
      <w:r w:rsidRPr="00ED7E5F">
        <w:t>coach or instructor</w:t>
      </w:r>
    </w:p>
    <w:p w:rsidR="00000000" w:rsidRPr="00ED7E5F" w:rsidP="00ED7E5F">
      <w:pPr>
        <w:pStyle w:val="ListBullet2"/>
      </w:pPr>
      <w:r w:rsidRPr="00ED7E5F">
        <w:t>fundraiser</w:t>
      </w:r>
    </w:p>
    <w:p w:rsidR="00000000" w:rsidRPr="00ED7E5F" w:rsidP="00ED7E5F">
      <w:pPr>
        <w:pStyle w:val="ListBullet2"/>
      </w:pPr>
      <w:r w:rsidRPr="00ED7E5F">
        <w:t>official</w:t>
      </w:r>
    </w:p>
    <w:p w:rsidR="00000000" w:rsidRPr="00ED7E5F" w:rsidP="00ED7E5F">
      <w:pPr>
        <w:pStyle w:val="ListBullet2"/>
      </w:pPr>
      <w:r w:rsidRPr="00ED7E5F">
        <w:t>administrator</w:t>
      </w:r>
    </w:p>
    <w:p w:rsidR="00000000" w:rsidRPr="00ED7E5F" w:rsidP="00ED7E5F">
      <w:pPr>
        <w:pStyle w:val="ListBullet2"/>
      </w:pPr>
      <w:r w:rsidRPr="00ED7E5F">
        <w:t>organiser</w:t>
      </w:r>
    </w:p>
    <w:p w:rsidR="00000000" w:rsidRPr="00ED7E5F" w:rsidP="00ED7E5F">
      <w:pPr>
        <w:pStyle w:val="ListBullet2"/>
      </w:pPr>
      <w:r w:rsidRPr="00ED7E5F">
        <w:t>finance</w:t>
      </w:r>
    </w:p>
    <w:p w:rsidR="00000000" w:rsidRPr="00ED7E5F" w:rsidP="00ED7E5F">
      <w:pPr>
        <w:pStyle w:val="ListBullet2"/>
      </w:pPr>
      <w:r w:rsidRPr="00ED7E5F">
        <w:t>technical assistance</w:t>
      </w:r>
    </w:p>
    <w:p w:rsidR="00000000" w:rsidRPr="00ED7E5F" w:rsidP="00ED7E5F">
      <w:pPr>
        <w:pStyle w:val="ListBullet2"/>
      </w:pPr>
      <w:r w:rsidRPr="00ED7E5F">
        <w:t>maintenance</w:t>
      </w:r>
    </w:p>
    <w:p w:rsidR="00000000" w:rsidRPr="00ED7E5F" w:rsidP="00ED7E5F">
      <w:pPr>
        <w:pStyle w:val="ListBullet2"/>
      </w:pPr>
      <w:r w:rsidRPr="00ED7E5F">
        <w:t>transport</w:t>
      </w:r>
    </w:p>
    <w:p w:rsidR="00000000" w:rsidRPr="00ED7E5F" w:rsidP="00ED7E5F">
      <w:pPr>
        <w:pStyle w:val="ListBullet2"/>
      </w:pPr>
      <w:r w:rsidRPr="00ED7E5F">
        <w:t>first aid</w:t>
      </w:r>
    </w:p>
    <w:p w:rsidR="00000000" w:rsidRPr="00ED7E5F" w:rsidP="00ED7E5F">
      <w:pPr>
        <w:pStyle w:val="ListBullet"/>
      </w:pPr>
      <w:r w:rsidRPr="00ED7E5F">
        <w:t>determinants of volunteer eligibility and suitability:</w:t>
      </w:r>
    </w:p>
    <w:p w:rsidR="00000000" w:rsidRPr="00ED7E5F" w:rsidP="00ED7E5F">
      <w:pPr>
        <w:pStyle w:val="ListBullet2"/>
      </w:pPr>
      <w:r w:rsidRPr="00ED7E5F">
        <w:t>conflict of interest</w:t>
      </w:r>
    </w:p>
    <w:p w:rsidR="00000000" w:rsidRPr="00ED7E5F" w:rsidP="00ED7E5F">
      <w:pPr>
        <w:pStyle w:val="ListBullet2"/>
      </w:pPr>
      <w:r w:rsidRPr="00ED7E5F">
        <w:t xml:space="preserve">police checks </w:t>
      </w:r>
    </w:p>
    <w:p w:rsidR="00000000" w:rsidRPr="00ED7E5F" w:rsidP="00ED7E5F">
      <w:pPr>
        <w:pStyle w:val="ListBullet2"/>
      </w:pPr>
      <w:r w:rsidRPr="00ED7E5F">
        <w:t xml:space="preserve">competencies required </w:t>
      </w:r>
    </w:p>
    <w:p w:rsidR="00000000" w:rsidRPr="00ED7E5F" w:rsidP="00ED7E5F">
      <w:pPr>
        <w:pStyle w:val="ListBullet"/>
      </w:pPr>
      <w:r w:rsidRPr="00ED7E5F">
        <w:t>selection processes and how they are conducted:</w:t>
      </w:r>
    </w:p>
    <w:p w:rsidR="00000000" w:rsidRPr="00ED7E5F" w:rsidP="00ED7E5F">
      <w:pPr>
        <w:pStyle w:val="ListBullet2"/>
      </w:pPr>
      <w:r w:rsidRPr="00ED7E5F">
        <w:t>interviews</w:t>
      </w:r>
    </w:p>
    <w:p w:rsidR="00000000" w:rsidRPr="00ED7E5F" w:rsidP="00ED7E5F">
      <w:pPr>
        <w:pStyle w:val="ListBullet2"/>
      </w:pPr>
      <w:r w:rsidRPr="00ED7E5F">
        <w:t>appraisal tests</w:t>
      </w:r>
    </w:p>
    <w:p w:rsidR="00000000" w:rsidRPr="00ED7E5F" w:rsidP="00ED7E5F">
      <w:pPr>
        <w:pStyle w:val="ListBullet2"/>
      </w:pPr>
      <w:r w:rsidRPr="00ED7E5F">
        <w:t>timelines</w:t>
      </w:r>
    </w:p>
    <w:p w:rsidR="00000000" w:rsidRPr="00ED7E5F" w:rsidP="00ED7E5F">
      <w:pPr>
        <w:pStyle w:val="ListBullet2"/>
      </w:pPr>
      <w:r w:rsidRPr="00ED7E5F">
        <w:t>notification procedures</w:t>
      </w:r>
    </w:p>
    <w:p w:rsidR="00000000" w:rsidRPr="00ED7E5F" w:rsidP="00ED7E5F">
      <w:pPr>
        <w:pStyle w:val="ListBullet"/>
      </w:pPr>
      <w:r w:rsidRPr="00ED7E5F">
        <w:t>content and purpose of volunt</w:t>
      </w:r>
      <w:r w:rsidRPr="00ED7E5F">
        <w:t>eer management policies:</w:t>
      </w:r>
    </w:p>
    <w:p w:rsidR="00000000" w:rsidRPr="00ED7E5F" w:rsidP="00ED7E5F">
      <w:pPr>
        <w:pStyle w:val="ListBullet2"/>
      </w:pPr>
      <w:r w:rsidRPr="00ED7E5F">
        <w:t>philosophy</w:t>
      </w:r>
    </w:p>
    <w:p w:rsidR="00000000" w:rsidRPr="00ED7E5F" w:rsidP="00ED7E5F">
      <w:pPr>
        <w:pStyle w:val="ListBullet2"/>
      </w:pPr>
      <w:r w:rsidRPr="00ED7E5F">
        <w:t>volunteer eligibility</w:t>
      </w:r>
    </w:p>
    <w:p w:rsidR="00000000" w:rsidRPr="00ED7E5F" w:rsidP="00ED7E5F">
      <w:pPr>
        <w:pStyle w:val="ListBullet2"/>
      </w:pPr>
      <w:r w:rsidRPr="00ED7E5F">
        <w:t>rights and responsibilities</w:t>
      </w:r>
    </w:p>
    <w:p w:rsidR="00000000" w:rsidRPr="00ED7E5F" w:rsidP="00ED7E5F">
      <w:pPr>
        <w:pStyle w:val="ListBullet2"/>
      </w:pPr>
      <w:r w:rsidRPr="00ED7E5F">
        <w:t>training and accreditation</w:t>
      </w:r>
    </w:p>
    <w:p w:rsidR="00000000" w:rsidRPr="00ED7E5F" w:rsidP="00ED7E5F">
      <w:pPr>
        <w:pStyle w:val="ListBullet2"/>
      </w:pPr>
      <w:r w:rsidRPr="00ED7E5F">
        <w:t>expenses and reimbursement</w:t>
      </w:r>
    </w:p>
    <w:p w:rsidR="00000000" w:rsidRPr="00ED7E5F" w:rsidP="00ED7E5F">
      <w:pPr>
        <w:pStyle w:val="ListBullet2"/>
      </w:pPr>
      <w:r w:rsidRPr="00ED7E5F">
        <w:t>cash handling</w:t>
      </w:r>
    </w:p>
    <w:p w:rsidR="00000000" w:rsidRPr="00ED7E5F" w:rsidP="00ED7E5F">
      <w:pPr>
        <w:pStyle w:val="ListBullet2"/>
      </w:pPr>
      <w:r w:rsidRPr="00ED7E5F">
        <w:t>security</w:t>
      </w:r>
    </w:p>
    <w:p w:rsidR="00000000" w:rsidRPr="00ED7E5F" w:rsidP="00ED7E5F">
      <w:pPr>
        <w:pStyle w:val="ListBullet2"/>
      </w:pPr>
      <w:r w:rsidRPr="00ED7E5F">
        <w:t>grievance procedures</w:t>
      </w:r>
    </w:p>
    <w:p w:rsidR="00000000" w:rsidRPr="00ED7E5F" w:rsidP="00ED7E5F">
      <w:pPr>
        <w:pStyle w:val="ListBullet2"/>
      </w:pPr>
      <w:r w:rsidRPr="00ED7E5F">
        <w:t>authorities and responsibilities</w:t>
      </w:r>
    </w:p>
    <w:p w:rsidR="00000000" w:rsidRPr="00ED7E5F" w:rsidP="00ED7E5F">
      <w:pPr>
        <w:pStyle w:val="ListBullet2"/>
      </w:pPr>
      <w:r w:rsidRPr="00ED7E5F">
        <w:t>reporting.</w:t>
      </w:r>
    </w:p>
    <w:p w:rsidR="00000000" w:rsidRPr="00ED7E5F" w:rsidP="00ED7E5F">
      <w:pPr>
        <w:pStyle w:val="AllowPageBreak"/>
      </w:pPr>
    </w:p>
    <w:p w:rsidR="00000000" w:rsidRPr="00ED7E5F" w:rsidP="00ED7E5F">
      <w:pPr>
        <w:pStyle w:val="Heading1"/>
      </w:pPr>
      <w:bookmarkStart w:id="4" w:name="O_668704"/>
      <w:bookmarkEnd w:id="4"/>
      <w:r w:rsidRPr="00ED7E5F">
        <w:t>Assessment Conditions</w:t>
      </w:r>
    </w:p>
    <w:p w:rsidR="00000000" w:rsidRPr="00ED7E5F" w:rsidP="00993C38">
      <w:pPr>
        <w:pStyle w:val="BodyText"/>
      </w:pPr>
      <w:r w:rsidRPr="00ED7E5F">
        <w:t>Skills must be demonstrated in:</w:t>
      </w:r>
    </w:p>
    <w:p w:rsidR="00000000" w:rsidRPr="00ED7E5F" w:rsidP="00ED7E5F">
      <w:pPr>
        <w:pStyle w:val="ListBullet"/>
      </w:pPr>
      <w:r w:rsidRPr="00ED7E5F">
        <w:t xml:space="preserve">a workplace or simulated industry environment. </w:t>
      </w:r>
    </w:p>
    <w:p w:rsidR="00000000" w:rsidRPr="00ED7E5F" w:rsidP="00ED7E5F">
      <w:pPr>
        <w:pStyle w:val="BodyText"/>
      </w:pPr>
    </w:p>
    <w:p w:rsidR="00000000" w:rsidRPr="00ED7E5F" w:rsidP="00993C38">
      <w:pPr>
        <w:pStyle w:val="BodyText"/>
      </w:pPr>
      <w:r w:rsidRPr="00ED7E5F">
        <w:t>Assessment must ensure use of:</w:t>
      </w:r>
    </w:p>
    <w:p w:rsidR="00000000" w:rsidRPr="00ED7E5F" w:rsidP="00ED7E5F">
      <w:pPr>
        <w:pStyle w:val="ListBullet"/>
      </w:pPr>
      <w:r w:rsidRPr="00ED7E5F">
        <w:t xml:space="preserve">organisational documentation such as volunteer management policies and procedures, volunteer </w:t>
      </w:r>
      <w:r w:rsidRPr="00ED7E5F">
        <w:t>job descriptions, selection tools, induction packages</w:t>
      </w:r>
    </w:p>
    <w:p w:rsidR="00000000" w:rsidRPr="00ED7E5F" w:rsidP="00ED7E5F">
      <w:pPr>
        <w:pStyle w:val="ListBullet"/>
      </w:pPr>
      <w:r w:rsidRPr="00ED7E5F">
        <w:t>legislation and organisational policies and procedures in relation to the recruitment and management of volunteers</w:t>
      </w:r>
    </w:p>
    <w:p w:rsidR="00000000" w:rsidRPr="00ED7E5F" w:rsidP="00ED7E5F">
      <w:pPr>
        <w:pStyle w:val="ListBullet"/>
      </w:pPr>
      <w:r w:rsidRPr="00ED7E5F">
        <w:t>participants to be recruited; these can be:</w:t>
      </w:r>
    </w:p>
    <w:p w:rsidR="00000000" w:rsidRPr="00ED7E5F" w:rsidP="00ED7E5F">
      <w:pPr>
        <w:pStyle w:val="ListBullet2"/>
      </w:pPr>
      <w:r w:rsidRPr="00ED7E5F">
        <w:t>participants in a sport or recreation sett</w:t>
      </w:r>
      <w:r w:rsidRPr="00ED7E5F">
        <w:t>ing, or</w:t>
      </w:r>
    </w:p>
    <w:p w:rsidR="00000000" w:rsidRPr="00ED7E5F" w:rsidP="00ED7E5F">
      <w:pPr>
        <w:pStyle w:val="ListBullet2"/>
      </w:pPr>
      <w:r w:rsidRPr="00ED7E5F">
        <w:t xml:space="preserve">individuals who participate in project activities, role plays or simulated activities, set up for the purpose of assessment, within a training organisation. </w:t>
      </w:r>
    </w:p>
    <w:p w:rsidR="00000000" w:rsidRPr="00ED7E5F" w:rsidP="00ED7E5F">
      <w:pPr>
        <w:pStyle w:val="BodyText"/>
      </w:pPr>
    </w:p>
    <w:p w:rsidR="00000000" w:rsidRPr="00ED7E5F" w:rsidP="00993C38">
      <w:pPr>
        <w:pStyle w:val="BodyText"/>
      </w:pPr>
      <w:r w:rsidRPr="00ED7E5F">
        <w:t>Assessment activities that allow the individual to:</w:t>
      </w:r>
    </w:p>
    <w:p w:rsidR="00000000" w:rsidRPr="00ED7E5F" w:rsidP="00ED7E5F">
      <w:pPr>
        <w:pStyle w:val="ListBullet"/>
      </w:pPr>
      <w:r w:rsidRPr="00ED7E5F">
        <w:t>recruit and induct volunteers in sit</w:t>
      </w:r>
      <w:r w:rsidRPr="00ED7E5F">
        <w:t>uations that require the planning and problem-solving skills reflective of the workplace.</w:t>
      </w:r>
    </w:p>
    <w:p w:rsidR="00000000" w:rsidRPr="00ED7E5F" w:rsidP="00ED7E5F">
      <w:pPr>
        <w:pStyle w:val="BodyText"/>
      </w:pPr>
    </w:p>
    <w:p w:rsidR="00000000" w:rsidRPr="00ED7E5F" w:rsidP="00993C38">
      <w:pPr>
        <w:pStyle w:val="BodyText"/>
      </w:pPr>
      <w:r w:rsidRPr="00ED7E5F">
        <w:t>Assessors must satisfy the Standards for Registered Training Organisations’ requirements for assessors.</w:t>
      </w:r>
    </w:p>
    <w:p w:rsidR="00000000" w:rsidRPr="00ED7E5F" w:rsidP="00ED7E5F">
      <w:pPr>
        <w:pStyle w:val="Heading1"/>
      </w:pPr>
      <w:bookmarkStart w:id="5" w:name="O_668707"/>
      <w:bookmarkEnd w:id="5"/>
      <w:r w:rsidRPr="00ED7E5F">
        <w:t>Links</w:t>
      </w:r>
    </w:p>
    <w:p w:rsidR="00000000" w:rsidRPr="00ED7E5F" w:rsidP="00993C38">
      <w:pPr>
        <w:pStyle w:val="BodyText"/>
      </w:pPr>
      <w:r w:rsidRPr="00ED7E5F">
        <w:t>Companion Volume implementation guides</w:t>
      </w:r>
      <w:r w:rsidRPr="00ED7E5F">
        <w:t xml:space="preserve">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41DC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D7E5F" w:rsidP="00ED7E5F"/>
    <w:sectPr w:rsidSect="00ED7E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5F" w:rsidRPr="00993C38" w:rsidP="00993C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38" w:rsidP="00ED7E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3C38" w:rsidP="00ED7E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93C38" w:rsidP="00ED7E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E5F" w:rsidRPr="00993C38" w:rsidP="00993C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38" w:rsidRPr="002D2AF8" w:rsidP="00ED7E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SISXHRM001 Recruit and manage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93C38" w:rsidP="00ED7E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64F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2C5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949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E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E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E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E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E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E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E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E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E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E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E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E5F"/>
  </w:style>
  <w:style w:type="character" w:customStyle="1" w:styleId="Heading1Char">
    <w:name w:val="Heading 1 Char"/>
    <w:basedOn w:val="DefaultParagraphFont"/>
    <w:link w:val="Heading1"/>
    <w:rsid w:val="00ED7E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E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E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E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7E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7E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E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E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E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E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E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E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E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E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E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E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E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E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E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E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E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E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E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7E5F"/>
    <w:rPr>
      <w:b/>
      <w:spacing w:val="0"/>
    </w:rPr>
  </w:style>
  <w:style w:type="paragraph" w:customStyle="1" w:styleId="SuperTitle">
    <w:name w:val="SuperTitle"/>
    <w:basedOn w:val="Title"/>
    <w:rsid w:val="00ED7E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E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E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7E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E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E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E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E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E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E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E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E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E5F"/>
    <w:rPr>
      <w:i/>
    </w:rPr>
  </w:style>
  <w:style w:type="paragraph" w:styleId="Caption">
    <w:name w:val="caption"/>
    <w:basedOn w:val="BodyText"/>
    <w:next w:val="Normal"/>
    <w:qFormat/>
    <w:rsid w:val="00ED7E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E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E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E5F"/>
  </w:style>
  <w:style w:type="paragraph" w:styleId="TableofFigures">
    <w:name w:val="table of figures"/>
    <w:basedOn w:val="Normal"/>
    <w:next w:val="Normal"/>
    <w:semiHidden/>
    <w:rsid w:val="00ED7E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E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7E5F"/>
    <w:rPr>
      <w:rFonts w:ascii="Wingdings" w:hAnsi="Wingdings"/>
    </w:rPr>
  </w:style>
  <w:style w:type="paragraph" w:customStyle="1" w:styleId="TableHeading">
    <w:name w:val="Table Heading"/>
    <w:basedOn w:val="HeadingBase"/>
    <w:rsid w:val="00ED7E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E5F"/>
    <w:rPr>
      <w:color w:val="0033CC"/>
      <w:u w:val="none"/>
    </w:rPr>
  </w:style>
  <w:style w:type="paragraph" w:customStyle="1" w:styleId="BodyTextRight">
    <w:name w:val="Body Text Right"/>
    <w:basedOn w:val="BodyText"/>
    <w:rsid w:val="00ED7E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E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E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E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E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E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E5F"/>
    <w:rPr>
      <w:sz w:val="32"/>
    </w:rPr>
  </w:style>
  <w:style w:type="paragraph" w:customStyle="1" w:styleId="HeadingProcedure">
    <w:name w:val="Heading Procedure"/>
    <w:basedOn w:val="HeadingBase"/>
    <w:next w:val="Normal"/>
    <w:rsid w:val="00ED7E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E5F"/>
    <w:pPr>
      <w:spacing w:before="60" w:after="60"/>
    </w:pPr>
  </w:style>
  <w:style w:type="paragraph" w:styleId="ListContinue">
    <w:name w:val="List Continue"/>
    <w:basedOn w:val="List"/>
    <w:rsid w:val="00ED7E5F"/>
    <w:pPr>
      <w:ind w:firstLine="0"/>
    </w:pPr>
  </w:style>
  <w:style w:type="paragraph" w:customStyle="1" w:styleId="ListNote">
    <w:name w:val="List Note"/>
    <w:basedOn w:val="List"/>
    <w:rsid w:val="00ED7E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E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E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E5F"/>
    <w:rPr>
      <w:rFonts w:ascii="Courier New" w:hAnsi="Courier New"/>
    </w:rPr>
  </w:style>
  <w:style w:type="paragraph" w:customStyle="1" w:styleId="NoteBullet">
    <w:name w:val="Note Bullet"/>
    <w:basedOn w:val="Note"/>
    <w:rsid w:val="00ED7E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E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E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E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E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7E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E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E5F"/>
    <w:rPr>
      <w:b/>
      <w:smallCaps/>
    </w:rPr>
  </w:style>
  <w:style w:type="paragraph" w:customStyle="1" w:styleId="TableListNumber">
    <w:name w:val="Table List Number"/>
    <w:basedOn w:val="ListNumber"/>
    <w:rsid w:val="00ED7E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E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E5F"/>
    <w:pPr>
      <w:numPr>
        <w:numId w:val="9"/>
      </w:numPr>
    </w:pPr>
  </w:style>
  <w:style w:type="paragraph" w:customStyle="1" w:styleId="ListAlpha2">
    <w:name w:val="List Alpha 2"/>
    <w:basedOn w:val="List2"/>
    <w:rsid w:val="00ED7E5F"/>
    <w:pPr>
      <w:numPr>
        <w:numId w:val="8"/>
      </w:numPr>
    </w:pPr>
  </w:style>
  <w:style w:type="paragraph" w:styleId="List2">
    <w:name w:val="List 2"/>
    <w:basedOn w:val="BodyText"/>
    <w:rsid w:val="00ED7E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E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E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E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E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E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7E5F"/>
    <w:pPr>
      <w:numPr>
        <w:numId w:val="4"/>
      </w:numPr>
    </w:pPr>
  </w:style>
  <w:style w:type="paragraph" w:styleId="ListContinue2">
    <w:name w:val="List Continue 2"/>
    <w:basedOn w:val="List2"/>
    <w:rsid w:val="00ED7E5F"/>
    <w:pPr>
      <w:ind w:firstLine="0"/>
    </w:pPr>
  </w:style>
  <w:style w:type="paragraph" w:styleId="ListContinue3">
    <w:name w:val="List Continue 3"/>
    <w:basedOn w:val="List3"/>
    <w:rsid w:val="00ED7E5F"/>
    <w:pPr>
      <w:ind w:left="1021" w:firstLine="0"/>
    </w:pPr>
  </w:style>
  <w:style w:type="paragraph" w:styleId="ListContinue4">
    <w:name w:val="List Continue 4"/>
    <w:basedOn w:val="List4"/>
    <w:rsid w:val="00ED7E5F"/>
    <w:pPr>
      <w:ind w:firstLine="0"/>
    </w:pPr>
  </w:style>
  <w:style w:type="paragraph" w:styleId="ListContinue5">
    <w:name w:val="List Continue 5"/>
    <w:basedOn w:val="List5"/>
    <w:rsid w:val="00ED7E5F"/>
    <w:pPr>
      <w:ind w:firstLine="0"/>
    </w:pPr>
  </w:style>
  <w:style w:type="paragraph" w:styleId="ListNumber3">
    <w:name w:val="List Number 3"/>
    <w:basedOn w:val="List3"/>
    <w:rsid w:val="00ED7E5F"/>
    <w:pPr>
      <w:numPr>
        <w:numId w:val="5"/>
      </w:numPr>
    </w:pPr>
  </w:style>
  <w:style w:type="paragraph" w:styleId="ListNumber4">
    <w:name w:val="List Number 4"/>
    <w:basedOn w:val="List4"/>
    <w:rsid w:val="00ED7E5F"/>
    <w:pPr>
      <w:numPr>
        <w:numId w:val="6"/>
      </w:numPr>
    </w:pPr>
  </w:style>
  <w:style w:type="paragraph" w:styleId="ListNumber5">
    <w:name w:val="List Number 5"/>
    <w:basedOn w:val="List5"/>
    <w:rsid w:val="00ED7E5F"/>
    <w:pPr>
      <w:numPr>
        <w:numId w:val="7"/>
      </w:numPr>
    </w:pPr>
  </w:style>
  <w:style w:type="paragraph" w:styleId="BlockText">
    <w:name w:val="Block Text"/>
    <w:basedOn w:val="Normal"/>
    <w:rsid w:val="00ED7E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E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E5F"/>
    <w:rPr>
      <w:sz w:val="16"/>
      <w:vertAlign w:val="superscript"/>
    </w:rPr>
  </w:style>
  <w:style w:type="character" w:customStyle="1" w:styleId="Symbols">
    <w:name w:val="Symbols"/>
    <w:basedOn w:val="DefaultParagraphFont"/>
    <w:rsid w:val="00ED7E5F"/>
    <w:rPr>
      <w:rFonts w:ascii="Symbol" w:hAnsi="Symbol"/>
    </w:rPr>
  </w:style>
  <w:style w:type="character" w:customStyle="1" w:styleId="MenuOptions">
    <w:name w:val="Menu Options"/>
    <w:basedOn w:val="DefaultParagraphFont"/>
    <w:rsid w:val="00ED7E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E5F"/>
    <w:rPr>
      <w:b/>
    </w:rPr>
  </w:style>
  <w:style w:type="character" w:customStyle="1" w:styleId="Underlined">
    <w:name w:val="Underlined"/>
    <w:basedOn w:val="DefaultParagraphFont"/>
    <w:rsid w:val="00ED7E5F"/>
    <w:rPr>
      <w:u w:val="single"/>
    </w:rPr>
  </w:style>
  <w:style w:type="paragraph" w:customStyle="1" w:styleId="TableBodyTextRight">
    <w:name w:val="Table Body Text Right"/>
    <w:basedOn w:val="TableBodyText"/>
    <w:rsid w:val="00ED7E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E5F"/>
    <w:rPr>
      <w:sz w:val="18"/>
    </w:rPr>
  </w:style>
  <w:style w:type="paragraph" w:customStyle="1" w:styleId="BodySmallRight">
    <w:name w:val="Body Small Right"/>
    <w:basedOn w:val="BodyTextRight"/>
    <w:rsid w:val="00ED7E5F"/>
    <w:rPr>
      <w:sz w:val="18"/>
      <w:szCs w:val="18"/>
    </w:rPr>
  </w:style>
  <w:style w:type="paragraph" w:customStyle="1" w:styleId="MarginEdition">
    <w:name w:val="Margin Edition"/>
    <w:basedOn w:val="MarginNote"/>
    <w:rsid w:val="00ED7E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E5F"/>
    <w:rPr>
      <w:sz w:val="2"/>
      <w:szCs w:val="2"/>
    </w:rPr>
  </w:style>
  <w:style w:type="character" w:customStyle="1" w:styleId="Small">
    <w:name w:val="Small"/>
    <w:basedOn w:val="DefaultParagraphFont"/>
    <w:rsid w:val="00ED7E5F"/>
    <w:rPr>
      <w:sz w:val="16"/>
    </w:rPr>
  </w:style>
  <w:style w:type="paragraph" w:customStyle="1" w:styleId="WideTable">
    <w:name w:val="Wide Table"/>
    <w:basedOn w:val="Normal"/>
    <w:rsid w:val="00ED7E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E5F"/>
  </w:style>
  <w:style w:type="paragraph" w:styleId="Quote">
    <w:name w:val="Quote"/>
    <w:basedOn w:val="Heading1"/>
    <w:link w:val="QuoteChar"/>
    <w:qFormat/>
    <w:rsid w:val="00ED7E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E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E5F"/>
    <w:pPr>
      <w:pageBreakBefore/>
    </w:pPr>
  </w:style>
  <w:style w:type="paragraph" w:customStyle="1" w:styleId="Border">
    <w:name w:val="Border"/>
    <w:basedOn w:val="Normal"/>
    <w:qFormat/>
    <w:rsid w:val="00ED7E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E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E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E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E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E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E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E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E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E5F"/>
    <w:rPr>
      <w:u w:val="single"/>
    </w:rPr>
  </w:style>
  <w:style w:type="character" w:customStyle="1" w:styleId="BoldandItalics">
    <w:name w:val="Bold and Italics"/>
    <w:qFormat/>
    <w:rsid w:val="00ED7E5F"/>
    <w:rPr>
      <w:b/>
      <w:i/>
      <w:u w:val="none"/>
    </w:rPr>
  </w:style>
  <w:style w:type="paragraph" w:styleId="BalloonText">
    <w:name w:val="Balloon Text"/>
    <w:basedOn w:val="Normal"/>
    <w:link w:val="BalloonTextChar"/>
    <w:rsid w:val="00ED7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E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E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E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E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E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E5F"/>
    <w:pPr>
      <w:spacing w:before="0" w:after="0"/>
    </w:pPr>
  </w:style>
  <w:style w:type="paragraph" w:customStyle="1" w:styleId="BodyTextBold">
    <w:name w:val="Body Text Bold"/>
    <w:basedOn w:val="BodyText"/>
    <w:qFormat/>
    <w:rsid w:val="00ED7E5F"/>
    <w:rPr>
      <w:b/>
    </w:rPr>
  </w:style>
  <w:style w:type="character" w:styleId="Hyperlink">
    <w:name w:val="Hyperlink"/>
    <w:basedOn w:val="DefaultParagraphFont"/>
    <w:uiPriority w:val="99"/>
    <w:unhideWhenUsed/>
    <w:rsid w:val="00993C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347</Words>
  <Characters>2553</Characters>
  <Application>Microsoft Office Word</Application>
  <DocSecurity>0</DocSecurity>
  <Lines>91</Lines>
  <Paragraphs>78</Paragraphs>
  <ScaleCrop>false</ScaleCrop>
  <Company>Author-it Software Corporation Ltd.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SISXHRM001 Recruit and manage volunteers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