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7003" w:rsidP="006E70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SISXFIN001 Develop and review budgets for activities or projects</w:t>
      </w:r>
      <w:r>
        <w:fldChar w:fldCharType="end"/>
      </w:r>
    </w:p>
    <w:p w:rsidR="006E7003" w:rsidP="006E7003">
      <w:pPr>
        <w:pStyle w:val="Version"/>
        <w:sectPr w:rsidSect="00FA66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66C0" w:rsidP="00FA66C0">
      <w:pPr>
        <w:pStyle w:val="SuperHeading"/>
      </w:pPr>
      <w:r w:rsidRPr="00FA66C0">
        <w:t>Assessment Requirements for SISXFIN001 Develop and review budgets for activities or projects</w:t>
      </w:r>
    </w:p>
    <w:p w:rsidR="00000000" w:rsidRPr="00FA66C0" w:rsidP="00FA66C0">
      <w:pPr>
        <w:pStyle w:val="Heading1"/>
      </w:pPr>
      <w:bookmarkStart w:id="1" w:name="O_668834"/>
      <w:bookmarkEnd w:id="1"/>
      <w:r w:rsidRPr="00FA66C0">
        <w:t>Modification History</w:t>
      </w:r>
    </w:p>
    <w:p w:rsidR="00000000" w:rsidRPr="00FA66C0" w:rsidP="006E7003">
      <w:pPr>
        <w:pStyle w:val="BodyText"/>
      </w:pPr>
      <w:r w:rsidRPr="00FA66C0">
        <w:t>Not applicable.</w:t>
      </w:r>
    </w:p>
    <w:p w:rsidR="00000000" w:rsidRPr="00FA66C0" w:rsidP="00FA66C0">
      <w:pPr>
        <w:pStyle w:val="Heading1"/>
      </w:pPr>
      <w:bookmarkStart w:id="2" w:name="O_668835"/>
      <w:bookmarkEnd w:id="2"/>
      <w:r w:rsidRPr="00FA66C0">
        <w:t>Performance Evidence</w:t>
      </w:r>
    </w:p>
    <w:p w:rsidR="00000000" w:rsidRPr="00FA66C0" w:rsidP="006E7003">
      <w:pPr>
        <w:pStyle w:val="BodyText"/>
      </w:pPr>
      <w:r w:rsidRPr="00FA66C0">
        <w:t>Evidence of the abili</w:t>
      </w:r>
      <w:r w:rsidRPr="00FA66C0">
        <w:t>ty to complete tasks outlined in elements and performance criteria of this unit in the context of the job role, and:</w:t>
      </w:r>
    </w:p>
    <w:p w:rsidR="00000000" w:rsidRPr="00FA66C0" w:rsidP="00FA66C0">
      <w:pPr>
        <w:pStyle w:val="ListBullet"/>
      </w:pPr>
      <w:r w:rsidRPr="00FA66C0">
        <w:t>prepare, document and review budgets for at least two different activities or projects.</w:t>
      </w:r>
    </w:p>
    <w:p w:rsidR="00000000" w:rsidRPr="00FA66C0" w:rsidP="00FA66C0">
      <w:pPr>
        <w:pStyle w:val="AllowPageBreak"/>
      </w:pPr>
    </w:p>
    <w:p w:rsidR="00000000" w:rsidRPr="00FA66C0" w:rsidP="00FA66C0">
      <w:pPr>
        <w:pStyle w:val="Heading1"/>
      </w:pPr>
      <w:bookmarkStart w:id="3" w:name="O_668836"/>
      <w:bookmarkEnd w:id="3"/>
      <w:r w:rsidRPr="00FA66C0">
        <w:t>Knowledge Evidence</w:t>
      </w:r>
    </w:p>
    <w:p w:rsidR="00000000" w:rsidRPr="00FA66C0" w:rsidP="006E7003">
      <w:pPr>
        <w:pStyle w:val="BodyText"/>
      </w:pPr>
      <w:r w:rsidRPr="00FA66C0">
        <w:t>Demonstrated k</w:t>
      </w:r>
      <w:r w:rsidRPr="00FA66C0">
        <w:t>nowledge of required to complete the tasks outlined in elements and performance criteria of this unit:</w:t>
      </w:r>
    </w:p>
    <w:p w:rsidR="00000000" w:rsidRPr="00FA66C0" w:rsidP="00FA66C0">
      <w:pPr>
        <w:pStyle w:val="ListBullet"/>
      </w:pPr>
      <w:r w:rsidRPr="00FA66C0">
        <w:t>organisational policies and procedures that enable development of sound financial budgets:</w:t>
      </w:r>
    </w:p>
    <w:p w:rsidR="00000000" w:rsidRPr="00FA66C0" w:rsidP="00FA66C0">
      <w:pPr>
        <w:pStyle w:val="ListBullet2"/>
      </w:pPr>
      <w:r w:rsidRPr="00FA66C0">
        <w:t xml:space="preserve">timelines </w:t>
      </w:r>
    </w:p>
    <w:p w:rsidR="00000000" w:rsidRPr="00FA66C0" w:rsidP="00FA66C0">
      <w:pPr>
        <w:pStyle w:val="ListBullet2"/>
      </w:pPr>
      <w:r w:rsidRPr="00FA66C0">
        <w:t>nominated person for authorisation</w:t>
      </w:r>
    </w:p>
    <w:p w:rsidR="00000000" w:rsidRPr="00FA66C0" w:rsidP="00FA66C0">
      <w:pPr>
        <w:pStyle w:val="ListBullet2"/>
      </w:pPr>
      <w:r w:rsidRPr="00FA66C0">
        <w:t>record keeping</w:t>
      </w:r>
    </w:p>
    <w:p w:rsidR="00000000" w:rsidRPr="00FA66C0" w:rsidP="00FA66C0">
      <w:pPr>
        <w:pStyle w:val="ListBullet2"/>
      </w:pPr>
      <w:r w:rsidRPr="00FA66C0">
        <w:t>contingency planning</w:t>
      </w:r>
    </w:p>
    <w:p w:rsidR="00000000" w:rsidRPr="00FA66C0" w:rsidP="00FA66C0">
      <w:pPr>
        <w:pStyle w:val="ListBullet2"/>
      </w:pPr>
      <w:r w:rsidRPr="00FA66C0">
        <w:t xml:space="preserve">confidentiality and security of financial information </w:t>
      </w:r>
    </w:p>
    <w:p w:rsidR="00000000" w:rsidRPr="00FA66C0" w:rsidP="00FA66C0">
      <w:pPr>
        <w:pStyle w:val="ListBullet"/>
      </w:pPr>
      <w:r w:rsidRPr="00FA66C0">
        <w:t>budget preparation techniques:</w:t>
      </w:r>
    </w:p>
    <w:p w:rsidR="00000000" w:rsidRPr="00FA66C0" w:rsidP="00FA66C0">
      <w:pPr>
        <w:pStyle w:val="ListBullet2"/>
      </w:pPr>
      <w:r w:rsidRPr="00FA66C0">
        <w:t>information required for budget preparation</w:t>
      </w:r>
    </w:p>
    <w:p w:rsidR="00000000" w:rsidRPr="00FA66C0" w:rsidP="00FA66C0">
      <w:pPr>
        <w:pStyle w:val="ListBullet2"/>
      </w:pPr>
      <w:r w:rsidRPr="00FA66C0">
        <w:t>components of a budget:</w:t>
      </w:r>
    </w:p>
    <w:p w:rsidR="00000000" w:rsidRPr="00FA66C0" w:rsidP="00FA66C0">
      <w:pPr>
        <w:pStyle w:val="ListBullet3"/>
      </w:pPr>
      <w:r w:rsidRPr="00FA66C0">
        <w:t>income and potential sources – sales, grants, sponsorship, donations</w:t>
      </w:r>
    </w:p>
    <w:p w:rsidR="00000000" w:rsidRPr="00FA66C0" w:rsidP="00FA66C0">
      <w:pPr>
        <w:pStyle w:val="ListBullet3"/>
      </w:pPr>
      <w:r w:rsidRPr="00FA66C0">
        <w:t>costs –</w:t>
      </w:r>
      <w:r w:rsidRPr="00FA66C0">
        <w:t xml:space="preserve"> labour, materials, overheads, hire fees, catering</w:t>
      </w:r>
    </w:p>
    <w:p w:rsidR="00000000" w:rsidRPr="00FA66C0" w:rsidP="00FA66C0">
      <w:pPr>
        <w:pStyle w:val="ListBullet2"/>
      </w:pPr>
      <w:r w:rsidRPr="00FA66C0">
        <w:t>techniques for making budget estimates and forecasts</w:t>
      </w:r>
    </w:p>
    <w:p w:rsidR="00000000" w:rsidRPr="00FA66C0" w:rsidP="00FA66C0">
      <w:pPr>
        <w:pStyle w:val="ListBullet2"/>
      </w:pPr>
      <w:r w:rsidRPr="00FA66C0">
        <w:t>type of supporting information required</w:t>
      </w:r>
    </w:p>
    <w:p w:rsidR="00000000" w:rsidRPr="00FA66C0" w:rsidP="00FA66C0">
      <w:pPr>
        <w:pStyle w:val="ListBullet2"/>
      </w:pPr>
      <w:r w:rsidRPr="00FA66C0">
        <w:t>presentation techniques</w:t>
      </w:r>
    </w:p>
    <w:p w:rsidR="00000000" w:rsidRPr="00FA66C0" w:rsidP="00FA66C0">
      <w:pPr>
        <w:pStyle w:val="ListBullet2"/>
      </w:pPr>
      <w:r w:rsidRPr="00FA66C0">
        <w:t xml:space="preserve">formats for budgets </w:t>
      </w:r>
    </w:p>
    <w:p w:rsidR="00000000" w:rsidRPr="00FA66C0" w:rsidP="00FA66C0">
      <w:pPr>
        <w:pStyle w:val="ListBullet"/>
      </w:pPr>
      <w:r w:rsidRPr="00FA66C0">
        <w:t xml:space="preserve">principles of budgetary control </w:t>
      </w:r>
    </w:p>
    <w:p w:rsidR="00000000" w:rsidRPr="00FA66C0" w:rsidP="00FA66C0">
      <w:pPr>
        <w:pStyle w:val="ListBullet"/>
      </w:pPr>
      <w:r w:rsidRPr="00FA66C0">
        <w:t>principles of statistical analysis and measures of variance to enable accurate analysis of data.</w:t>
      </w:r>
    </w:p>
    <w:p w:rsidR="00000000" w:rsidRPr="00FA66C0" w:rsidP="00FA66C0">
      <w:pPr>
        <w:pStyle w:val="AllowPageBreak"/>
      </w:pPr>
    </w:p>
    <w:p w:rsidR="00000000" w:rsidRPr="00FA66C0" w:rsidP="00FA66C0">
      <w:pPr>
        <w:pStyle w:val="Heading1"/>
      </w:pPr>
      <w:bookmarkStart w:id="4" w:name="O_668837"/>
      <w:bookmarkEnd w:id="4"/>
      <w:r w:rsidRPr="00FA66C0">
        <w:t>Assessment Conditions</w:t>
      </w:r>
    </w:p>
    <w:p w:rsidR="00000000" w:rsidRPr="00FA66C0" w:rsidP="006E7003">
      <w:pPr>
        <w:pStyle w:val="BodyText"/>
      </w:pPr>
      <w:r w:rsidRPr="00FA66C0">
        <w:t>Skills must be demonstrated in:</w:t>
      </w:r>
    </w:p>
    <w:p w:rsidR="00000000" w:rsidRPr="00FA66C0" w:rsidP="00FA66C0">
      <w:pPr>
        <w:pStyle w:val="ListBullet"/>
      </w:pPr>
      <w:r w:rsidRPr="00FA66C0">
        <w:t xml:space="preserve">a workplace or simulated industry environment. </w:t>
      </w:r>
    </w:p>
    <w:p w:rsidR="00000000" w:rsidRPr="00FA66C0" w:rsidP="00FA66C0">
      <w:pPr>
        <w:pStyle w:val="BodyText"/>
      </w:pPr>
    </w:p>
    <w:p w:rsidR="00000000" w:rsidRPr="00FA66C0" w:rsidP="006E7003">
      <w:pPr>
        <w:pStyle w:val="BodyText"/>
      </w:pPr>
      <w:r w:rsidRPr="00FA66C0">
        <w:t>Assessment must ensure use of:</w:t>
      </w:r>
    </w:p>
    <w:p w:rsidR="00000000" w:rsidRPr="00FA66C0" w:rsidP="00FA66C0">
      <w:pPr>
        <w:pStyle w:val="ListBullet"/>
      </w:pPr>
      <w:r w:rsidRPr="00FA66C0">
        <w:t>data required to develop budgets such as sources of income, costing information</w:t>
      </w:r>
    </w:p>
    <w:p w:rsidR="00000000" w:rsidRPr="00FA66C0" w:rsidP="00FA66C0">
      <w:pPr>
        <w:pStyle w:val="ListBullet"/>
      </w:pPr>
      <w:r w:rsidRPr="00FA66C0">
        <w:t>computers and technology required for the preparation of budget documents</w:t>
      </w:r>
    </w:p>
    <w:p w:rsidR="00000000" w:rsidRPr="00FA66C0" w:rsidP="00FA66C0">
      <w:pPr>
        <w:pStyle w:val="ListBullet"/>
      </w:pPr>
      <w:r w:rsidRPr="00FA66C0">
        <w:t>relevant legislation and organisational policies and procedures such as communication protocols, priva</w:t>
      </w:r>
      <w:r w:rsidRPr="00FA66C0">
        <w:t>cy and confidentiality, approval processes</w:t>
      </w:r>
    </w:p>
    <w:p w:rsidR="00000000" w:rsidRPr="00FA66C0" w:rsidP="00FA66C0">
      <w:pPr>
        <w:pStyle w:val="ListBullet"/>
      </w:pPr>
      <w:r w:rsidRPr="00FA66C0">
        <w:t>individuals with whom the candidate interacts on budget allocation and approvals, these can be:</w:t>
      </w:r>
    </w:p>
    <w:p w:rsidR="00000000" w:rsidRPr="00FA66C0" w:rsidP="00FA66C0">
      <w:pPr>
        <w:pStyle w:val="ListBullet2"/>
      </w:pPr>
      <w:r w:rsidRPr="00FA66C0">
        <w:t>participants in a workplace, or</w:t>
      </w:r>
    </w:p>
    <w:p w:rsidR="00000000" w:rsidRPr="00FA66C0" w:rsidP="00FA66C0">
      <w:pPr>
        <w:pStyle w:val="ListBullet2"/>
      </w:pPr>
      <w:r w:rsidRPr="00FA66C0">
        <w:t>individuals who participate in project activities, role plays or simulated activitie</w:t>
      </w:r>
      <w:r w:rsidRPr="00FA66C0">
        <w:t xml:space="preserve">s, set up for the purpose of assessment, within a training organisation. </w:t>
      </w:r>
    </w:p>
    <w:p w:rsidR="00000000" w:rsidRPr="00FA66C0" w:rsidP="00FA66C0">
      <w:pPr>
        <w:pStyle w:val="BodyText"/>
      </w:pPr>
    </w:p>
    <w:p w:rsidR="00000000" w:rsidRPr="00FA66C0" w:rsidP="006E7003">
      <w:pPr>
        <w:pStyle w:val="BodyText"/>
      </w:pPr>
      <w:r w:rsidRPr="00FA66C0">
        <w:t>Assessment activities that allow the individual to:</w:t>
      </w:r>
    </w:p>
    <w:p w:rsidR="00000000" w:rsidRPr="00FA66C0" w:rsidP="00FA66C0">
      <w:pPr>
        <w:pStyle w:val="ListBullet"/>
      </w:pPr>
      <w:r w:rsidRPr="00FA66C0">
        <w:t>prepare budgets within industry realistic timeframes.</w:t>
      </w:r>
    </w:p>
    <w:p w:rsidR="00000000" w:rsidRPr="00FA66C0" w:rsidP="00FA66C0">
      <w:pPr>
        <w:pStyle w:val="BodyText"/>
      </w:pPr>
    </w:p>
    <w:p w:rsidR="00000000" w:rsidRPr="00FA66C0" w:rsidP="006E7003">
      <w:pPr>
        <w:pStyle w:val="BodyText"/>
      </w:pPr>
      <w:r w:rsidRPr="00FA66C0">
        <w:t>Assessor</w:t>
      </w:r>
      <w:r w:rsidRPr="00FA66C0">
        <w:t>s must satisfy the Standards for Registered Training Organisations’ requirements for assessors.</w:t>
      </w:r>
    </w:p>
    <w:p w:rsidR="00000000" w:rsidRPr="00FA66C0" w:rsidP="00FA66C0">
      <w:pPr>
        <w:pStyle w:val="Heading1"/>
      </w:pPr>
      <w:bookmarkStart w:id="5" w:name="O_668840"/>
      <w:bookmarkEnd w:id="5"/>
      <w:r w:rsidRPr="00FA66C0">
        <w:t>Links</w:t>
      </w:r>
    </w:p>
    <w:p w:rsidR="00000000" w:rsidRPr="00FA66C0" w:rsidP="006E7003">
      <w:pPr>
        <w:pStyle w:val="BodyText"/>
      </w:pPr>
      <w:r w:rsidRPr="00FA66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32F2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A66C0" w:rsidP="00FA66C0"/>
    <w:sectPr w:rsidSect="00FA66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C0" w:rsidRPr="006E7003" w:rsidP="006E70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003" w:rsidP="00FA66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7003" w:rsidP="00FA66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E7003" w:rsidP="00FA66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0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6C0" w:rsidRPr="006E7003" w:rsidP="006E70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6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003" w:rsidRPr="002D2AF8" w:rsidP="00FA66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SISXFIN001 Develop and review budgets for activities or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E7003" w:rsidP="00FA66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3E18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3E4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E0CF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6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6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6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6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6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6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6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6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6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6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6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6C0"/>
  </w:style>
  <w:style w:type="character" w:customStyle="1" w:styleId="Heading1Char">
    <w:name w:val="Heading 1 Char"/>
    <w:basedOn w:val="DefaultParagraphFont"/>
    <w:link w:val="Heading1"/>
    <w:rsid w:val="00FA66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6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6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66C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66C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66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6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A66C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A66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6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6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6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6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6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6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6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6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6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6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6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6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6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66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66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66C0"/>
    <w:rPr>
      <w:b/>
      <w:spacing w:val="0"/>
    </w:rPr>
  </w:style>
  <w:style w:type="paragraph" w:customStyle="1" w:styleId="SuperTitle">
    <w:name w:val="SuperTitle"/>
    <w:basedOn w:val="Title"/>
    <w:rsid w:val="00FA66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6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6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66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6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6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6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6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6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6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6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6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66C0"/>
    <w:rPr>
      <w:i/>
    </w:rPr>
  </w:style>
  <w:style w:type="paragraph" w:styleId="Caption">
    <w:name w:val="caption"/>
    <w:basedOn w:val="BodyText"/>
    <w:next w:val="Normal"/>
    <w:qFormat/>
    <w:rsid w:val="00FA66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6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6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6C0"/>
  </w:style>
  <w:style w:type="paragraph" w:styleId="TableofFigures">
    <w:name w:val="table of figures"/>
    <w:basedOn w:val="Normal"/>
    <w:next w:val="Normal"/>
    <w:semiHidden/>
    <w:rsid w:val="00FA66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6C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A66C0"/>
    <w:rPr>
      <w:rFonts w:ascii="Wingdings" w:hAnsi="Wingdings"/>
    </w:rPr>
  </w:style>
  <w:style w:type="paragraph" w:customStyle="1" w:styleId="TableHeading">
    <w:name w:val="Table Heading"/>
    <w:basedOn w:val="HeadingBase"/>
    <w:rsid w:val="00FA66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6C0"/>
    <w:rPr>
      <w:color w:val="0033CC"/>
      <w:u w:val="none"/>
    </w:rPr>
  </w:style>
  <w:style w:type="paragraph" w:customStyle="1" w:styleId="BodyTextRight">
    <w:name w:val="Body Text Right"/>
    <w:basedOn w:val="BodyText"/>
    <w:rsid w:val="00FA66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6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6C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6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6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6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6C0"/>
    <w:rPr>
      <w:sz w:val="32"/>
    </w:rPr>
  </w:style>
  <w:style w:type="paragraph" w:customStyle="1" w:styleId="HeadingProcedure">
    <w:name w:val="Heading Procedure"/>
    <w:basedOn w:val="HeadingBase"/>
    <w:next w:val="Normal"/>
    <w:rsid w:val="00FA66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6C0"/>
    <w:pPr>
      <w:spacing w:before="60" w:after="60"/>
    </w:pPr>
  </w:style>
  <w:style w:type="paragraph" w:styleId="ListContinue">
    <w:name w:val="List Continue"/>
    <w:basedOn w:val="List"/>
    <w:rsid w:val="00FA66C0"/>
    <w:pPr>
      <w:ind w:firstLine="0"/>
    </w:pPr>
  </w:style>
  <w:style w:type="paragraph" w:customStyle="1" w:styleId="ListNote">
    <w:name w:val="List Note"/>
    <w:basedOn w:val="List"/>
    <w:rsid w:val="00FA66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6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6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6C0"/>
    <w:rPr>
      <w:rFonts w:ascii="Courier New" w:hAnsi="Courier New"/>
    </w:rPr>
  </w:style>
  <w:style w:type="paragraph" w:customStyle="1" w:styleId="NoteBullet">
    <w:name w:val="Note Bullet"/>
    <w:basedOn w:val="Note"/>
    <w:rsid w:val="00FA66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6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6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6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6C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A66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6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6C0"/>
    <w:rPr>
      <w:b/>
      <w:smallCaps/>
    </w:rPr>
  </w:style>
  <w:style w:type="paragraph" w:customStyle="1" w:styleId="TableListNumber">
    <w:name w:val="Table List Number"/>
    <w:basedOn w:val="ListNumber"/>
    <w:rsid w:val="00FA66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6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6C0"/>
    <w:pPr>
      <w:numPr>
        <w:numId w:val="10"/>
      </w:numPr>
    </w:pPr>
  </w:style>
  <w:style w:type="paragraph" w:customStyle="1" w:styleId="ListAlpha2">
    <w:name w:val="List Alpha 2"/>
    <w:basedOn w:val="List2"/>
    <w:rsid w:val="00FA66C0"/>
    <w:pPr>
      <w:numPr>
        <w:numId w:val="9"/>
      </w:numPr>
    </w:pPr>
  </w:style>
  <w:style w:type="paragraph" w:styleId="List2">
    <w:name w:val="List 2"/>
    <w:basedOn w:val="BodyText"/>
    <w:rsid w:val="00FA66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6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6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6C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A66C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A66C0"/>
    <w:pPr>
      <w:numPr>
        <w:numId w:val="5"/>
      </w:numPr>
    </w:pPr>
  </w:style>
  <w:style w:type="paragraph" w:styleId="ListContinue2">
    <w:name w:val="List Continue 2"/>
    <w:basedOn w:val="List2"/>
    <w:rsid w:val="00FA66C0"/>
    <w:pPr>
      <w:ind w:firstLine="0"/>
    </w:pPr>
  </w:style>
  <w:style w:type="paragraph" w:styleId="ListContinue3">
    <w:name w:val="List Continue 3"/>
    <w:basedOn w:val="List3"/>
    <w:rsid w:val="00FA66C0"/>
    <w:pPr>
      <w:ind w:left="1021" w:firstLine="0"/>
    </w:pPr>
  </w:style>
  <w:style w:type="paragraph" w:styleId="ListContinue4">
    <w:name w:val="List Continue 4"/>
    <w:basedOn w:val="List4"/>
    <w:rsid w:val="00FA66C0"/>
    <w:pPr>
      <w:ind w:firstLine="0"/>
    </w:pPr>
  </w:style>
  <w:style w:type="paragraph" w:styleId="ListContinue5">
    <w:name w:val="List Continue 5"/>
    <w:basedOn w:val="List5"/>
    <w:rsid w:val="00FA66C0"/>
    <w:pPr>
      <w:ind w:firstLine="0"/>
    </w:pPr>
  </w:style>
  <w:style w:type="paragraph" w:styleId="ListNumber3">
    <w:name w:val="List Number 3"/>
    <w:basedOn w:val="List3"/>
    <w:rsid w:val="00FA66C0"/>
    <w:pPr>
      <w:numPr>
        <w:numId w:val="6"/>
      </w:numPr>
    </w:pPr>
  </w:style>
  <w:style w:type="paragraph" w:styleId="ListNumber4">
    <w:name w:val="List Number 4"/>
    <w:basedOn w:val="List4"/>
    <w:rsid w:val="00FA66C0"/>
    <w:pPr>
      <w:numPr>
        <w:numId w:val="7"/>
      </w:numPr>
    </w:pPr>
  </w:style>
  <w:style w:type="paragraph" w:styleId="ListNumber5">
    <w:name w:val="List Number 5"/>
    <w:basedOn w:val="List5"/>
    <w:rsid w:val="00FA66C0"/>
    <w:pPr>
      <w:numPr>
        <w:numId w:val="8"/>
      </w:numPr>
    </w:pPr>
  </w:style>
  <w:style w:type="paragraph" w:styleId="BlockText">
    <w:name w:val="Block Text"/>
    <w:basedOn w:val="Normal"/>
    <w:rsid w:val="00FA66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6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6C0"/>
    <w:rPr>
      <w:sz w:val="16"/>
      <w:vertAlign w:val="superscript"/>
    </w:rPr>
  </w:style>
  <w:style w:type="character" w:customStyle="1" w:styleId="Symbols">
    <w:name w:val="Symbols"/>
    <w:basedOn w:val="DefaultParagraphFont"/>
    <w:rsid w:val="00FA66C0"/>
    <w:rPr>
      <w:rFonts w:ascii="Symbol" w:hAnsi="Symbol"/>
    </w:rPr>
  </w:style>
  <w:style w:type="character" w:customStyle="1" w:styleId="MenuOptions">
    <w:name w:val="Menu Options"/>
    <w:basedOn w:val="DefaultParagraphFont"/>
    <w:rsid w:val="00FA66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6C0"/>
    <w:rPr>
      <w:b/>
    </w:rPr>
  </w:style>
  <w:style w:type="character" w:customStyle="1" w:styleId="Underlined">
    <w:name w:val="Underlined"/>
    <w:basedOn w:val="DefaultParagraphFont"/>
    <w:rsid w:val="00FA66C0"/>
    <w:rPr>
      <w:u w:val="single"/>
    </w:rPr>
  </w:style>
  <w:style w:type="paragraph" w:customStyle="1" w:styleId="TableBodyTextRight">
    <w:name w:val="Table Body Text Right"/>
    <w:basedOn w:val="TableBodyText"/>
    <w:rsid w:val="00FA66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6C0"/>
    <w:rPr>
      <w:sz w:val="18"/>
    </w:rPr>
  </w:style>
  <w:style w:type="paragraph" w:customStyle="1" w:styleId="BodySmallRight">
    <w:name w:val="Body Small Right"/>
    <w:basedOn w:val="BodyTextRight"/>
    <w:rsid w:val="00FA66C0"/>
    <w:rPr>
      <w:sz w:val="18"/>
      <w:szCs w:val="18"/>
    </w:rPr>
  </w:style>
  <w:style w:type="paragraph" w:customStyle="1" w:styleId="MarginEdition">
    <w:name w:val="Margin Edition"/>
    <w:basedOn w:val="MarginNote"/>
    <w:rsid w:val="00FA66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6C0"/>
    <w:rPr>
      <w:sz w:val="2"/>
      <w:szCs w:val="2"/>
    </w:rPr>
  </w:style>
  <w:style w:type="character" w:customStyle="1" w:styleId="Small">
    <w:name w:val="Small"/>
    <w:basedOn w:val="DefaultParagraphFont"/>
    <w:rsid w:val="00FA66C0"/>
    <w:rPr>
      <w:sz w:val="16"/>
    </w:rPr>
  </w:style>
  <w:style w:type="paragraph" w:customStyle="1" w:styleId="WideTable">
    <w:name w:val="Wide Table"/>
    <w:basedOn w:val="Normal"/>
    <w:rsid w:val="00FA66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6C0"/>
  </w:style>
  <w:style w:type="paragraph" w:styleId="Quote">
    <w:name w:val="Quote"/>
    <w:basedOn w:val="Heading1"/>
    <w:link w:val="QuoteChar"/>
    <w:qFormat/>
    <w:rsid w:val="00FA66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6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6C0"/>
    <w:pPr>
      <w:pageBreakBefore/>
    </w:pPr>
  </w:style>
  <w:style w:type="paragraph" w:customStyle="1" w:styleId="Border">
    <w:name w:val="Border"/>
    <w:basedOn w:val="Normal"/>
    <w:qFormat/>
    <w:rsid w:val="00FA66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6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6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6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6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6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6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6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6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6C0"/>
    <w:rPr>
      <w:u w:val="single"/>
    </w:rPr>
  </w:style>
  <w:style w:type="character" w:customStyle="1" w:styleId="BoldandItalics">
    <w:name w:val="Bold and Italics"/>
    <w:qFormat/>
    <w:rsid w:val="00FA66C0"/>
    <w:rPr>
      <w:b/>
      <w:i/>
      <w:u w:val="none"/>
    </w:rPr>
  </w:style>
  <w:style w:type="paragraph" w:styleId="BalloonText">
    <w:name w:val="Balloon Text"/>
    <w:basedOn w:val="Normal"/>
    <w:link w:val="BalloonTextChar"/>
    <w:rsid w:val="00FA66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6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6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6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6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6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6C0"/>
    <w:pPr>
      <w:spacing w:before="0" w:after="0"/>
    </w:pPr>
  </w:style>
  <w:style w:type="paragraph" w:customStyle="1" w:styleId="BodyTextBold">
    <w:name w:val="Body Text Bold"/>
    <w:basedOn w:val="BodyText"/>
    <w:qFormat/>
    <w:rsid w:val="00FA66C0"/>
    <w:rPr>
      <w:b/>
    </w:rPr>
  </w:style>
  <w:style w:type="character" w:styleId="Hyperlink">
    <w:name w:val="Hyperlink"/>
    <w:basedOn w:val="DefaultParagraphFont"/>
    <w:uiPriority w:val="99"/>
    <w:unhideWhenUsed/>
    <w:rsid w:val="006E70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2266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SISXFIN001 Develop and review budgets for activities or projects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2022-12-13T01:56:00Z</dcterms:created>
  <dcterms:modified xsi:type="dcterms:W3CDTF">2022-12-13T01:56:00Z</dcterms:modified>
</cp:coreProperties>
</file>