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496" w:rsidP="00F724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SISXFAM006 Coordinate sport, fitness or recreation events</w:t>
      </w:r>
      <w:r>
        <w:fldChar w:fldCharType="end"/>
      </w:r>
    </w:p>
    <w:p w:rsidR="00F72496" w:rsidP="00F72496">
      <w:pPr>
        <w:pStyle w:val="Version"/>
        <w:sectPr w:rsidSect="00C529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920" w:rsidP="00C52920">
      <w:pPr>
        <w:pStyle w:val="SuperHeading"/>
      </w:pPr>
      <w:r w:rsidRPr="00C52920">
        <w:t>SISXFAM006 Coordinate sport, fitness or recreation events</w:t>
      </w:r>
    </w:p>
    <w:p w:rsidR="00000000" w:rsidRPr="00C52920" w:rsidP="00C52920">
      <w:pPr>
        <w:pStyle w:val="Heading1"/>
      </w:pPr>
      <w:bookmarkStart w:id="1" w:name="O_1266623"/>
      <w:bookmarkEnd w:id="1"/>
      <w:r w:rsidRPr="00C52920">
        <w:t>Modification History</w:t>
      </w:r>
    </w:p>
    <w:p w:rsidR="00000000" w:rsidRPr="00C52920" w:rsidP="00F72496">
      <w:pPr>
        <w:pStyle w:val="BodyText"/>
      </w:pPr>
      <w:r w:rsidRPr="00C52920">
        <w:t>Not applicable.</w:t>
      </w:r>
    </w:p>
    <w:p w:rsidR="00000000" w:rsidRPr="00C52920" w:rsidP="00C52920">
      <w:pPr>
        <w:pStyle w:val="Heading1"/>
      </w:pPr>
      <w:bookmarkStart w:id="2" w:name="O_1266630"/>
      <w:bookmarkEnd w:id="2"/>
      <w:r w:rsidRPr="00C52920">
        <w:t>Application</w:t>
      </w:r>
    </w:p>
    <w:p w:rsidR="00000000" w:rsidRPr="00C52920" w:rsidP="00F72496">
      <w:pPr>
        <w:pStyle w:val="BodyText"/>
      </w:pPr>
      <w:r w:rsidRPr="00C52920">
        <w:t>This unit describes the performance outcomes, skills and knowledge required to coordinate the planning and delivery of sport, fitness, aquatic or recreation events at a s</w:t>
      </w:r>
      <w:r w:rsidRPr="00C52920">
        <w:t>ingle site or venue. It covers skills for completing the advance planning of all event components, coordinating the on-site set-up and break-down of events, supervising on-site event operations and the event team, and evaluating effectiveness of operationa</w:t>
      </w:r>
      <w:r w:rsidRPr="00C52920">
        <w:t>l practices.</w:t>
      </w:r>
    </w:p>
    <w:p w:rsidR="00000000" w:rsidRPr="00C52920" w:rsidP="00F72496">
      <w:pPr>
        <w:pStyle w:val="BodyText"/>
      </w:pPr>
      <w:r w:rsidRPr="00C52920">
        <w:t>This unit applies to any type of sport, fitness, aquatic or recreation organisation including commercial, not-for-profit, community and government organisations. It applies to event coordinators and managers as well as venue and operations man</w:t>
      </w:r>
      <w:r w:rsidRPr="00C52920">
        <w:t>agers who operate independently, and who are responsible for operational decisions.</w:t>
      </w:r>
    </w:p>
    <w:p w:rsidR="00000000" w:rsidRPr="00C52920" w:rsidP="00F72496">
      <w:pPr>
        <w:pStyle w:val="BodyText"/>
      </w:pPr>
      <w:r w:rsidRPr="00C52920">
        <w:t>The skills in this unit must be applied in accordance with Commonwealth and State or Territory legislation, Australian standards and industry codes of practice.</w:t>
      </w:r>
    </w:p>
    <w:p w:rsidR="00000000" w:rsidRPr="00C52920" w:rsidP="00F72496">
      <w:pPr>
        <w:pStyle w:val="BodyText"/>
      </w:pPr>
      <w:r w:rsidRPr="00C52920">
        <w:t>No occupati</w:t>
      </w:r>
      <w:r w:rsidRPr="00C52920">
        <w:t>onal licensing, certification or specific legislative requirements apply to this unit at the time of publication.</w:t>
      </w:r>
    </w:p>
    <w:p w:rsidR="00000000" w:rsidRPr="00C52920" w:rsidP="00C52920">
      <w:pPr>
        <w:pStyle w:val="Heading1"/>
      </w:pPr>
      <w:bookmarkStart w:id="3" w:name="O_1266629"/>
      <w:bookmarkEnd w:id="3"/>
      <w:r w:rsidRPr="00C52920">
        <w:t>Pre-requisite Unit</w:t>
      </w:r>
    </w:p>
    <w:p w:rsidR="00000000" w:rsidRPr="00C52920" w:rsidP="00F72496">
      <w:pPr>
        <w:pStyle w:val="BodyText"/>
      </w:pPr>
      <w:r w:rsidRPr="00C52920">
        <w:t>Nil</w:t>
      </w:r>
    </w:p>
    <w:p w:rsidR="00000000" w:rsidRPr="00C52920" w:rsidP="00C52920">
      <w:pPr>
        <w:pStyle w:val="Heading1"/>
      </w:pPr>
      <w:bookmarkStart w:id="4" w:name="O_1266628"/>
      <w:bookmarkEnd w:id="4"/>
      <w:r w:rsidRPr="00C52920">
        <w:t>Competency Field</w:t>
      </w:r>
    </w:p>
    <w:p w:rsidR="00000000" w:rsidRPr="00C52920" w:rsidP="00F72496">
      <w:pPr>
        <w:pStyle w:val="BodyText"/>
      </w:pPr>
      <w:r w:rsidRPr="00C52920">
        <w:t>Finance, Administration and Marketing</w:t>
      </w:r>
    </w:p>
    <w:p w:rsidR="00000000" w:rsidRPr="00C52920" w:rsidP="00C52920">
      <w:pPr>
        <w:pStyle w:val="Heading1"/>
      </w:pPr>
      <w:bookmarkStart w:id="5" w:name="O_1266627"/>
      <w:bookmarkEnd w:id="5"/>
      <w:r w:rsidRPr="00C52920">
        <w:t>Unit Se</w:t>
      </w:r>
      <w:r w:rsidRPr="00C52920">
        <w:t>ctor</w:t>
      </w:r>
    </w:p>
    <w:p w:rsidR="00000000" w:rsidRPr="00C52920" w:rsidP="00F72496">
      <w:pPr>
        <w:pStyle w:val="BodyText"/>
      </w:pPr>
      <w:r w:rsidRPr="00C52920">
        <w:t>Cross-Sector</w:t>
      </w:r>
    </w:p>
    <w:p w:rsidR="00000000" w:rsidRPr="00C52920" w:rsidP="00C52920">
      <w:pPr>
        <w:pStyle w:val="Heading1"/>
      </w:pPr>
      <w:bookmarkStart w:id="6" w:name="O_1266626"/>
      <w:bookmarkEnd w:id="6"/>
      <w:r w:rsidRPr="00C529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52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920" w:rsidP="00C52920">
            <w:pPr>
              <w:pStyle w:val="BodyText"/>
            </w:pPr>
            <w:r w:rsidRPr="00C5292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920">
            <w:pPr>
              <w:pStyle w:val="BodyText"/>
              <w:rPr>
                <w:lang w:val="en-NZ"/>
              </w:rPr>
            </w:pPr>
            <w:r w:rsidRPr="00C52920">
              <w:rPr>
                <w:rStyle w:val="SpecialBold"/>
              </w:rPr>
              <w:t>PERFORMANCE</w:t>
            </w:r>
            <w:r w:rsidRPr="00C52920">
              <w:t xml:space="preserve"> </w:t>
            </w:r>
            <w:r w:rsidRPr="00C52920">
              <w:rPr>
                <w:rStyle w:val="SpecialBold"/>
              </w:rPr>
              <w:t>CRITERIA</w:t>
            </w:r>
          </w:p>
        </w:tc>
      </w:tr>
      <w:tr w:rsidTr="00C52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920" w:rsidP="00C52920">
            <w:pPr>
              <w:pStyle w:val="BodyText"/>
            </w:pPr>
            <w:r w:rsidRPr="00C52920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920">
            <w:pPr>
              <w:pStyle w:val="BodyText"/>
              <w:rPr>
                <w:lang w:val="en-NZ"/>
              </w:rPr>
            </w:pPr>
            <w:r w:rsidRPr="00C529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2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920">
            <w:pPr>
              <w:pStyle w:val="List"/>
              <w:rPr>
                <w:lang w:val="en-NZ"/>
              </w:rPr>
            </w:pPr>
            <w:r w:rsidRPr="00C52920">
              <w:t>1.  Identify scope of the event.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920" w:rsidP="00C52920">
            <w:pPr>
              <w:pStyle w:val="List"/>
            </w:pPr>
            <w:r w:rsidRPr="00C52920">
              <w:t>1.1. Analyse event information to confirm purpose, objectives and overall budget for event.</w:t>
            </w:r>
          </w:p>
          <w:p w:rsidR="00000000" w:rsidRPr="00C52920" w:rsidP="00C52920">
            <w:pPr>
              <w:pStyle w:val="List"/>
            </w:pPr>
            <w:r w:rsidRPr="00C52920">
              <w:t>1.2. Determine event components and create overall schedule to facilitate operational planning.</w:t>
            </w:r>
          </w:p>
          <w:p w:rsidR="00000000" w:rsidP="00C52920">
            <w:pPr>
              <w:pStyle w:val="List"/>
              <w:rPr>
                <w:lang w:val="en-NZ"/>
              </w:rPr>
            </w:pPr>
            <w:r w:rsidRPr="00C52920">
              <w:t>1.3. Determine and accurately docum</w:t>
            </w:r>
            <w:r w:rsidRPr="00C52920">
              <w:t>ent specific venue, staging and human resource requirements to facilitate event planning and service bookings.</w:t>
            </w:r>
          </w:p>
        </w:tc>
      </w:tr>
      <w:tr w:rsidTr="00C52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920">
            <w:pPr>
              <w:pStyle w:val="List"/>
              <w:rPr>
                <w:lang w:val="en-NZ"/>
              </w:rPr>
            </w:pPr>
            <w:r w:rsidRPr="00C52920">
              <w:t>2.  Plan event operation.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920" w:rsidP="00C52920">
            <w:pPr>
              <w:pStyle w:val="List"/>
            </w:pPr>
            <w:r w:rsidRPr="00C52920">
              <w:t>2.1. Develop and document draft and finalised event running sheets incorporating event components, tasks, responsibili</w:t>
            </w:r>
            <w:r w:rsidRPr="00C52920">
              <w:t>ties and timelines.</w:t>
            </w:r>
          </w:p>
          <w:p w:rsidR="00000000" w:rsidRPr="00C52920" w:rsidP="00C52920">
            <w:pPr>
              <w:pStyle w:val="List"/>
            </w:pPr>
            <w:r w:rsidRPr="00C52920">
              <w:t>2.2. Issue initial and finalised event orders to internal personnel and external suppliers, incorporating specifications for service provision.</w:t>
            </w:r>
          </w:p>
          <w:p w:rsidR="00000000" w:rsidRPr="00C52920" w:rsidP="00C52920">
            <w:pPr>
              <w:pStyle w:val="List"/>
            </w:pPr>
            <w:r w:rsidRPr="00C52920">
              <w:t>2.3. Prepare and distribute finalised event program and attendee documents to publicise event.</w:t>
            </w:r>
          </w:p>
          <w:p w:rsidR="00000000" w:rsidRPr="00C52920" w:rsidP="00C52920">
            <w:pPr>
              <w:pStyle w:val="List"/>
            </w:pPr>
            <w:r w:rsidRPr="00C52920">
              <w:t>2.4. Establish event delivery team and clarify roles and responsibilities.</w:t>
            </w:r>
          </w:p>
          <w:p w:rsidR="00000000" w:rsidRPr="00C52920" w:rsidP="00C52920">
            <w:pPr>
              <w:pStyle w:val="List"/>
            </w:pPr>
            <w:r w:rsidRPr="00C52920">
              <w:t>2.5. Identify event specific risks and develop responsive contingency management plans</w:t>
            </w:r>
            <w:r w:rsidRPr="00C52920">
              <w:t>.</w:t>
            </w:r>
          </w:p>
          <w:p w:rsidR="00000000" w:rsidRPr="00C52920" w:rsidP="00C52920">
            <w:pPr>
              <w:pStyle w:val="List"/>
            </w:pPr>
            <w:r w:rsidRPr="00C52920">
              <w:t>2.6. Monitor event budget and preparations through ongoing liaison with internal personnel and external suppliers, and make required adjustments to event plans.</w:t>
            </w:r>
          </w:p>
          <w:p w:rsidR="00000000" w:rsidP="00C52920">
            <w:pPr>
              <w:pStyle w:val="List"/>
              <w:rPr>
                <w:lang w:val="en-NZ"/>
              </w:rPr>
            </w:pPr>
            <w:r w:rsidRPr="00C52920">
              <w:t>2.7. Prepare and distribute final operational documents to event delivery teams, internal per</w:t>
            </w:r>
            <w:r w:rsidRPr="00C52920">
              <w:t>sonnel and external suppliers, incorporating agreed specifications for operation of event.</w:t>
            </w:r>
          </w:p>
        </w:tc>
      </w:tr>
      <w:tr w:rsidTr="00C52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920">
            <w:pPr>
              <w:pStyle w:val="List"/>
              <w:rPr>
                <w:lang w:val="en-NZ"/>
              </w:rPr>
            </w:pPr>
            <w:r w:rsidRPr="00C52920">
              <w:t>3.  Coordinate on-site set-up, operation and break-down of event.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920" w:rsidP="00C52920">
            <w:pPr>
              <w:pStyle w:val="List"/>
            </w:pPr>
            <w:r w:rsidRPr="00C52920">
              <w:t>3.1. Provide briefing for event operation to internal and external delivery personnel, inclusive o</w:t>
            </w:r>
            <w:r w:rsidRPr="00C52920">
              <w:t>f communication and reporting mechanisms.</w:t>
            </w:r>
          </w:p>
          <w:p w:rsidR="00000000" w:rsidRPr="00C52920" w:rsidP="00C52920">
            <w:pPr>
              <w:pStyle w:val="List"/>
            </w:pPr>
            <w:r w:rsidRPr="00C52920">
              <w:t>3.2. Oversee and assess event set-up against prearranged operational specifications.</w:t>
            </w:r>
          </w:p>
          <w:p w:rsidR="00000000" w:rsidRPr="00C52920" w:rsidP="00C52920">
            <w:pPr>
              <w:pStyle w:val="List"/>
            </w:pPr>
            <w:r w:rsidRPr="00C52920">
              <w:t>3.3. Monitor event operation through observation and communication with relevant personnel.</w:t>
            </w:r>
          </w:p>
          <w:p w:rsidR="00000000" w:rsidRPr="00C52920" w:rsidP="00C52920">
            <w:pPr>
              <w:pStyle w:val="List"/>
            </w:pPr>
            <w:r w:rsidRPr="00C52920">
              <w:t>3.4. Identify, evaluate and take prom</w:t>
            </w:r>
            <w:r w:rsidRPr="00C52920">
              <w:t>pt action to resolve arising problems.</w:t>
            </w:r>
          </w:p>
          <w:p w:rsidR="00000000" w:rsidP="00C52920">
            <w:pPr>
              <w:pStyle w:val="List"/>
              <w:rPr>
                <w:lang w:val="en-NZ"/>
              </w:rPr>
            </w:pPr>
            <w:r w:rsidRPr="00C52920">
              <w:t>3.5. Oversee event break-down and ensure completion according to agreed arrangements with team members and external suppliers.</w:t>
            </w:r>
          </w:p>
        </w:tc>
      </w:tr>
      <w:tr w:rsidTr="00C52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920">
            <w:pPr>
              <w:pStyle w:val="List"/>
              <w:rPr>
                <w:lang w:val="en-NZ"/>
              </w:rPr>
            </w:pPr>
            <w:r w:rsidRPr="00C52920">
              <w:t>4.  Evaluate operational success of event.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920" w:rsidP="00C52920">
            <w:pPr>
              <w:pStyle w:val="List"/>
            </w:pPr>
            <w:r w:rsidRPr="00C52920">
              <w:t>4.1. Obtain feedback from attendees and seek i</w:t>
            </w:r>
            <w:r w:rsidRPr="00C52920">
              <w:t>nput from personnel and suppliers on event operations.</w:t>
            </w:r>
          </w:p>
          <w:p w:rsidR="00000000" w:rsidRPr="00C52920" w:rsidP="00C52920">
            <w:pPr>
              <w:pStyle w:val="List"/>
            </w:pPr>
            <w:r w:rsidRPr="00C52920">
              <w:t>4.2. Reflect on and evaluate operational problems.</w:t>
            </w:r>
          </w:p>
          <w:p w:rsidR="00000000" w:rsidRPr="00C52920" w:rsidP="00C52920">
            <w:pPr>
              <w:pStyle w:val="List"/>
            </w:pPr>
            <w:r w:rsidRPr="00C52920">
              <w:t>4.3. Provide recommendations for future improvements to operational practices.</w:t>
            </w:r>
          </w:p>
        </w:tc>
      </w:tr>
    </w:tbl>
    <w:p w:rsidR="00000000" w:rsidRPr="00C52920" w:rsidP="00C52920">
      <w:pPr>
        <w:pStyle w:val="BodyText"/>
      </w:pPr>
    </w:p>
    <w:p w:rsidR="00000000" w:rsidRPr="00C52920" w:rsidP="00C52920">
      <w:pPr>
        <w:pStyle w:val="AllowPageBreak"/>
      </w:pPr>
    </w:p>
    <w:p w:rsidR="00000000" w:rsidRPr="00C52920" w:rsidP="00C52920">
      <w:pPr>
        <w:pStyle w:val="Heading1"/>
      </w:pPr>
      <w:bookmarkStart w:id="7" w:name="O_1266625"/>
      <w:bookmarkEnd w:id="7"/>
      <w:r w:rsidRPr="00C5292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52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920">
            <w:pPr>
              <w:pStyle w:val="BodyText"/>
              <w:rPr>
                <w:lang w:val="en-NZ"/>
              </w:rPr>
            </w:pPr>
            <w:r w:rsidRPr="00C52920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52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920" w:rsidP="00C52920">
            <w:pPr>
              <w:pStyle w:val="BodyText"/>
            </w:pPr>
            <w:r w:rsidRPr="00C5292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920">
            <w:pPr>
              <w:pStyle w:val="BodyText"/>
              <w:rPr>
                <w:lang w:val="en-NZ"/>
              </w:rPr>
            </w:pPr>
            <w:r w:rsidRPr="00C52920">
              <w:rPr>
                <w:rStyle w:val="SpecialBold"/>
              </w:rPr>
              <w:t>DESCRIPTION</w:t>
            </w:r>
          </w:p>
        </w:tc>
      </w:tr>
      <w:tr w:rsidTr="00C52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920">
            <w:pPr>
              <w:pStyle w:val="BodyText"/>
              <w:rPr>
                <w:lang w:val="en-NZ"/>
              </w:rPr>
            </w:pPr>
            <w:r w:rsidRPr="00C5292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920">
            <w:pPr>
              <w:pStyle w:val="ListBullet"/>
              <w:rPr>
                <w:lang w:val="en-NZ"/>
              </w:rPr>
            </w:pPr>
            <w:r w:rsidRPr="00C52920">
              <w:t>interpret unfamiliar and complex information in event out</w:t>
            </w:r>
            <w:r w:rsidRPr="00C52920">
              <w:t>lines and supplier product specifications.</w:t>
            </w:r>
          </w:p>
        </w:tc>
      </w:tr>
      <w:tr w:rsidTr="00C52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920">
            <w:pPr>
              <w:pStyle w:val="BodyText"/>
              <w:rPr>
                <w:lang w:val="en-NZ"/>
              </w:rPr>
            </w:pPr>
            <w:r w:rsidRPr="00C5292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920">
            <w:pPr>
              <w:pStyle w:val="ListBullet"/>
              <w:rPr>
                <w:lang w:val="en-NZ"/>
              </w:rPr>
            </w:pPr>
            <w:r w:rsidRPr="00C52920">
              <w:t>develop complex and varied documentation in a format and style suited to purpose and audience need.</w:t>
            </w:r>
          </w:p>
        </w:tc>
      </w:tr>
      <w:tr w:rsidTr="00C52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920">
            <w:pPr>
              <w:pStyle w:val="BodyText"/>
              <w:rPr>
                <w:lang w:val="en-NZ"/>
              </w:rPr>
            </w:pPr>
            <w:r w:rsidRPr="00C5292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920">
            <w:pPr>
              <w:pStyle w:val="ListBullet"/>
              <w:rPr>
                <w:lang w:val="en-NZ"/>
              </w:rPr>
            </w:pPr>
            <w:r w:rsidRPr="00C52920">
              <w:t>provide clear and unambiguous instructions to event team members and suppliers before and during event operation.</w:t>
            </w:r>
          </w:p>
        </w:tc>
      </w:tr>
      <w:tr w:rsidTr="00C52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920">
            <w:pPr>
              <w:pStyle w:val="BodyText"/>
              <w:rPr>
                <w:lang w:val="en-NZ"/>
              </w:rPr>
            </w:pPr>
            <w:r w:rsidRPr="00C5292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920" w:rsidP="00C52920">
            <w:pPr>
              <w:pStyle w:val="ListBullet"/>
            </w:pPr>
            <w:r w:rsidRPr="00C52920">
              <w:t>interpret diverse components of event budgets to develop operational specifications within budgetary parameters</w:t>
            </w:r>
          </w:p>
          <w:p w:rsidR="00000000" w:rsidP="00C52920">
            <w:pPr>
              <w:pStyle w:val="ListBullet"/>
              <w:rPr>
                <w:lang w:val="en-NZ"/>
              </w:rPr>
            </w:pPr>
            <w:r w:rsidRPr="00C52920">
              <w:t>work qui</w:t>
            </w:r>
            <w:r w:rsidRPr="00C52920">
              <w:t>ckly with budget figures to calculate effect on event costs when resolving on-site problems.</w:t>
            </w:r>
          </w:p>
        </w:tc>
      </w:tr>
      <w:tr w:rsidTr="00C529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920">
            <w:pPr>
              <w:pStyle w:val="BodyText"/>
              <w:rPr>
                <w:lang w:val="en-NZ"/>
              </w:rPr>
            </w:pPr>
            <w:r w:rsidRPr="00C5292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920" w:rsidP="00C52920">
            <w:pPr>
              <w:pStyle w:val="ListBullet"/>
            </w:pPr>
            <w:r w:rsidRPr="00C52920">
              <w:t>negotiate solutions with attendees and event personnel under pressure where time constraints play a key factor.</w:t>
            </w:r>
          </w:p>
        </w:tc>
      </w:tr>
    </w:tbl>
    <w:p w:rsidR="00000000" w:rsidRPr="00C52920" w:rsidP="00C52920">
      <w:pPr>
        <w:pStyle w:val="BodyText"/>
      </w:pPr>
    </w:p>
    <w:p w:rsidR="00000000" w:rsidRPr="00C52920" w:rsidP="00C52920">
      <w:pPr>
        <w:pStyle w:val="AllowPageBreak"/>
      </w:pPr>
    </w:p>
    <w:p w:rsidR="00000000" w:rsidRPr="00C52920" w:rsidP="00C52920">
      <w:pPr>
        <w:pStyle w:val="Heading1"/>
      </w:pPr>
      <w:bookmarkStart w:id="8" w:name="O_1266624"/>
      <w:bookmarkEnd w:id="8"/>
      <w:r w:rsidRPr="00C52920">
        <w:t>Unit Mapping Information</w:t>
      </w:r>
    </w:p>
    <w:p w:rsidR="00000000" w:rsidRPr="00C52920" w:rsidP="00F72496">
      <w:pPr>
        <w:pStyle w:val="BodyText"/>
      </w:pPr>
      <w:r w:rsidRPr="00C52920">
        <w:t>Supersedes and is not equivalent to SISXIND006 Conduct sport, fitness or recreation events.</w:t>
      </w:r>
    </w:p>
    <w:p w:rsidR="00000000" w:rsidRPr="00C52920" w:rsidP="00C52920">
      <w:pPr>
        <w:pStyle w:val="Heading1"/>
      </w:pPr>
      <w:bookmarkStart w:id="9" w:name="O_1266617"/>
      <w:bookmarkEnd w:id="9"/>
      <w:r w:rsidRPr="00C52920">
        <w:t>Links</w:t>
      </w:r>
    </w:p>
    <w:p w:rsidR="00000000" w:rsidRPr="00C52920" w:rsidP="00F72496">
      <w:pPr>
        <w:pStyle w:val="BodyText"/>
      </w:pPr>
      <w:r w:rsidRPr="00C529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71A5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52920" w:rsidP="00C52920"/>
    <w:sectPr w:rsidSect="00C529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9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920" w:rsidRPr="00F72496" w:rsidP="00F724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9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96" w:rsidP="00C529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2496" w:rsidP="00C529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2496" w:rsidP="00C529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9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920" w:rsidRPr="00F72496" w:rsidP="00F724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9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96" w:rsidRPr="002D2AF8" w:rsidP="00C529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SISXFAM006 Coordinate sport, fitness or recreation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72496" w:rsidP="00C529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AE05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542C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9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9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9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9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9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9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9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9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9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9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9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920"/>
  </w:style>
  <w:style w:type="character" w:customStyle="1" w:styleId="Heading1Char">
    <w:name w:val="Heading 1 Char"/>
    <w:basedOn w:val="DefaultParagraphFont"/>
    <w:link w:val="Heading1"/>
    <w:rsid w:val="00C529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9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9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29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29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2920"/>
    <w:rPr>
      <w:b/>
      <w:spacing w:val="0"/>
    </w:rPr>
  </w:style>
  <w:style w:type="character" w:styleId="Emphasis">
    <w:name w:val="Emphasis"/>
    <w:basedOn w:val="DefaultParagraphFont"/>
    <w:qFormat/>
    <w:rsid w:val="00C52920"/>
    <w:rPr>
      <w:i/>
    </w:rPr>
  </w:style>
  <w:style w:type="paragraph" w:customStyle="1" w:styleId="SuperHeading">
    <w:name w:val="SuperHeading"/>
    <w:basedOn w:val="Normal"/>
    <w:rsid w:val="00C529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9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9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9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9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9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9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9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9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9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9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9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9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9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9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9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29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9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9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9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29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29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9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9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9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9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9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9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9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9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29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9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9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920"/>
  </w:style>
  <w:style w:type="paragraph" w:styleId="TableofFigures">
    <w:name w:val="table of figures"/>
    <w:basedOn w:val="Normal"/>
    <w:next w:val="Normal"/>
    <w:semiHidden/>
    <w:rsid w:val="00C529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9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2920"/>
    <w:rPr>
      <w:rFonts w:ascii="Wingdings" w:hAnsi="Wingdings"/>
    </w:rPr>
  </w:style>
  <w:style w:type="paragraph" w:customStyle="1" w:styleId="TableHeading">
    <w:name w:val="Table Heading"/>
    <w:basedOn w:val="HeadingBase"/>
    <w:rsid w:val="00C529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920"/>
    <w:rPr>
      <w:color w:val="0033CC"/>
      <w:u w:val="none"/>
    </w:rPr>
  </w:style>
  <w:style w:type="paragraph" w:customStyle="1" w:styleId="BodyTextRight">
    <w:name w:val="Body Text Right"/>
    <w:basedOn w:val="BodyText"/>
    <w:rsid w:val="00C529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9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9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9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9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9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920"/>
    <w:rPr>
      <w:sz w:val="32"/>
    </w:rPr>
  </w:style>
  <w:style w:type="paragraph" w:customStyle="1" w:styleId="HeadingProcedure">
    <w:name w:val="Heading Procedure"/>
    <w:basedOn w:val="HeadingBase"/>
    <w:next w:val="Normal"/>
    <w:rsid w:val="00C529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920"/>
    <w:pPr>
      <w:spacing w:before="60" w:after="60"/>
    </w:pPr>
  </w:style>
  <w:style w:type="paragraph" w:styleId="ListContinue">
    <w:name w:val="List Continue"/>
    <w:basedOn w:val="List"/>
    <w:rsid w:val="00C52920"/>
    <w:pPr>
      <w:ind w:firstLine="0"/>
    </w:pPr>
  </w:style>
  <w:style w:type="paragraph" w:customStyle="1" w:styleId="ListNote">
    <w:name w:val="List Note"/>
    <w:basedOn w:val="List"/>
    <w:rsid w:val="00C529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9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9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920"/>
    <w:rPr>
      <w:rFonts w:ascii="Courier New" w:hAnsi="Courier New"/>
    </w:rPr>
  </w:style>
  <w:style w:type="paragraph" w:customStyle="1" w:styleId="NoteBullet">
    <w:name w:val="Note Bullet"/>
    <w:basedOn w:val="Note"/>
    <w:rsid w:val="00C529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9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9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9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9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29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9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920"/>
    <w:rPr>
      <w:b/>
      <w:smallCaps/>
    </w:rPr>
  </w:style>
  <w:style w:type="paragraph" w:customStyle="1" w:styleId="TableListNumber">
    <w:name w:val="Table List Number"/>
    <w:basedOn w:val="ListNumber"/>
    <w:rsid w:val="00C529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9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920"/>
    <w:pPr>
      <w:numPr>
        <w:numId w:val="8"/>
      </w:numPr>
    </w:pPr>
  </w:style>
  <w:style w:type="paragraph" w:customStyle="1" w:styleId="ListAlpha2">
    <w:name w:val="List Alpha 2"/>
    <w:basedOn w:val="List2"/>
    <w:rsid w:val="00C52920"/>
    <w:pPr>
      <w:numPr>
        <w:numId w:val="7"/>
      </w:numPr>
    </w:pPr>
  </w:style>
  <w:style w:type="paragraph" w:styleId="List2">
    <w:name w:val="List 2"/>
    <w:basedOn w:val="BodyText"/>
    <w:rsid w:val="00C529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9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9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9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9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9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2920"/>
    <w:pPr>
      <w:numPr>
        <w:numId w:val="3"/>
      </w:numPr>
    </w:pPr>
  </w:style>
  <w:style w:type="paragraph" w:styleId="ListContinue2">
    <w:name w:val="List Continue 2"/>
    <w:basedOn w:val="List2"/>
    <w:rsid w:val="00C52920"/>
    <w:pPr>
      <w:ind w:firstLine="0"/>
    </w:pPr>
  </w:style>
  <w:style w:type="paragraph" w:styleId="ListContinue3">
    <w:name w:val="List Continue 3"/>
    <w:basedOn w:val="List3"/>
    <w:rsid w:val="00C52920"/>
    <w:pPr>
      <w:ind w:left="1021" w:firstLine="0"/>
    </w:pPr>
  </w:style>
  <w:style w:type="paragraph" w:styleId="ListContinue4">
    <w:name w:val="List Continue 4"/>
    <w:basedOn w:val="List4"/>
    <w:rsid w:val="00C52920"/>
    <w:pPr>
      <w:ind w:firstLine="0"/>
    </w:pPr>
  </w:style>
  <w:style w:type="paragraph" w:styleId="ListContinue5">
    <w:name w:val="List Continue 5"/>
    <w:basedOn w:val="List5"/>
    <w:rsid w:val="00C52920"/>
    <w:pPr>
      <w:ind w:firstLine="0"/>
    </w:pPr>
  </w:style>
  <w:style w:type="paragraph" w:styleId="ListNumber3">
    <w:name w:val="List Number 3"/>
    <w:basedOn w:val="List3"/>
    <w:rsid w:val="00C52920"/>
    <w:pPr>
      <w:numPr>
        <w:numId w:val="4"/>
      </w:numPr>
    </w:pPr>
  </w:style>
  <w:style w:type="paragraph" w:styleId="ListNumber4">
    <w:name w:val="List Number 4"/>
    <w:basedOn w:val="List4"/>
    <w:rsid w:val="00C52920"/>
    <w:pPr>
      <w:numPr>
        <w:numId w:val="5"/>
      </w:numPr>
    </w:pPr>
  </w:style>
  <w:style w:type="paragraph" w:styleId="ListNumber5">
    <w:name w:val="List Number 5"/>
    <w:basedOn w:val="List5"/>
    <w:rsid w:val="00C52920"/>
    <w:pPr>
      <w:numPr>
        <w:numId w:val="6"/>
      </w:numPr>
    </w:pPr>
  </w:style>
  <w:style w:type="paragraph" w:styleId="BlockText">
    <w:name w:val="Block Text"/>
    <w:basedOn w:val="Normal"/>
    <w:rsid w:val="00C529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9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920"/>
    <w:rPr>
      <w:sz w:val="16"/>
      <w:vertAlign w:val="superscript"/>
    </w:rPr>
  </w:style>
  <w:style w:type="character" w:customStyle="1" w:styleId="Symbols">
    <w:name w:val="Symbols"/>
    <w:basedOn w:val="DefaultParagraphFont"/>
    <w:rsid w:val="00C52920"/>
    <w:rPr>
      <w:rFonts w:ascii="Symbol" w:hAnsi="Symbol"/>
    </w:rPr>
  </w:style>
  <w:style w:type="character" w:customStyle="1" w:styleId="MenuOptions">
    <w:name w:val="Menu Options"/>
    <w:basedOn w:val="DefaultParagraphFont"/>
    <w:rsid w:val="00C529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920"/>
    <w:rPr>
      <w:b/>
    </w:rPr>
  </w:style>
  <w:style w:type="character" w:customStyle="1" w:styleId="Underlined">
    <w:name w:val="Underlined"/>
    <w:basedOn w:val="DefaultParagraphFont"/>
    <w:rsid w:val="00C52920"/>
    <w:rPr>
      <w:u w:val="single"/>
    </w:rPr>
  </w:style>
  <w:style w:type="paragraph" w:customStyle="1" w:styleId="TableBodyTextRight">
    <w:name w:val="Table Body Text Right"/>
    <w:basedOn w:val="TableBodyText"/>
    <w:rsid w:val="00C529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920"/>
    <w:rPr>
      <w:sz w:val="18"/>
    </w:rPr>
  </w:style>
  <w:style w:type="paragraph" w:customStyle="1" w:styleId="BodySmallRight">
    <w:name w:val="Body Small Right"/>
    <w:basedOn w:val="BodyTextRight"/>
    <w:rsid w:val="00C52920"/>
    <w:rPr>
      <w:sz w:val="18"/>
      <w:szCs w:val="18"/>
    </w:rPr>
  </w:style>
  <w:style w:type="paragraph" w:customStyle="1" w:styleId="MarginEdition">
    <w:name w:val="Margin Edition"/>
    <w:basedOn w:val="MarginNote"/>
    <w:rsid w:val="00C529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920"/>
    <w:rPr>
      <w:sz w:val="2"/>
      <w:szCs w:val="2"/>
    </w:rPr>
  </w:style>
  <w:style w:type="character" w:customStyle="1" w:styleId="Small">
    <w:name w:val="Small"/>
    <w:basedOn w:val="DefaultParagraphFont"/>
    <w:rsid w:val="00C52920"/>
    <w:rPr>
      <w:sz w:val="16"/>
    </w:rPr>
  </w:style>
  <w:style w:type="paragraph" w:customStyle="1" w:styleId="WideTable">
    <w:name w:val="Wide Table"/>
    <w:basedOn w:val="Normal"/>
    <w:rsid w:val="00C529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920"/>
  </w:style>
  <w:style w:type="paragraph" w:styleId="Quote">
    <w:name w:val="Quote"/>
    <w:basedOn w:val="Heading1"/>
    <w:link w:val="QuoteChar"/>
    <w:qFormat/>
    <w:rsid w:val="00C529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9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920"/>
    <w:pPr>
      <w:pageBreakBefore/>
    </w:pPr>
  </w:style>
  <w:style w:type="paragraph" w:customStyle="1" w:styleId="Border">
    <w:name w:val="Border"/>
    <w:basedOn w:val="Normal"/>
    <w:qFormat/>
    <w:rsid w:val="00C529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9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9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9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9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9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9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9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9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920"/>
    <w:rPr>
      <w:u w:val="single"/>
    </w:rPr>
  </w:style>
  <w:style w:type="character" w:customStyle="1" w:styleId="BoldandItalics">
    <w:name w:val="Bold and Italics"/>
    <w:qFormat/>
    <w:rsid w:val="00C52920"/>
    <w:rPr>
      <w:b/>
      <w:i/>
      <w:u w:val="none"/>
    </w:rPr>
  </w:style>
  <w:style w:type="paragraph" w:styleId="BalloonText">
    <w:name w:val="Balloon Text"/>
    <w:basedOn w:val="Normal"/>
    <w:link w:val="BalloonTextChar"/>
    <w:rsid w:val="00C529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9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9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9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9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9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920"/>
    <w:pPr>
      <w:spacing w:before="0" w:after="0"/>
    </w:pPr>
  </w:style>
  <w:style w:type="paragraph" w:customStyle="1" w:styleId="BodyTextBold">
    <w:name w:val="Body Text Bold"/>
    <w:basedOn w:val="BodyText"/>
    <w:qFormat/>
    <w:rsid w:val="00C52920"/>
    <w:rPr>
      <w:b/>
    </w:rPr>
  </w:style>
  <w:style w:type="character" w:styleId="Hyperlink">
    <w:name w:val="Hyperlink"/>
    <w:basedOn w:val="DefaultParagraphFont"/>
    <w:uiPriority w:val="99"/>
    <w:unhideWhenUsed/>
    <w:rsid w:val="00F724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4407</Characters>
  <Application>Microsoft Office Word</Application>
  <DocSecurity>0</DocSecurity>
  <Lines>129</Lines>
  <Paragraphs>73</Paragraphs>
  <ScaleCrop>false</ScaleCrop>
  <Company>Author-it Software Corporation Ltd.</Company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SISXFAM006 Coordinate sport, fitness or recreation events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2022-12-13T02:09:00Z</dcterms:created>
  <dcterms:modified xsi:type="dcterms:W3CDTF">2022-12-13T02:09:00Z</dcterms:modified>
</cp:coreProperties>
</file>