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402" w:rsidP="000B2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SISXFAM005 Develop and implement participation strategies</w:t>
      </w:r>
      <w:r>
        <w:fldChar w:fldCharType="end"/>
      </w:r>
    </w:p>
    <w:p w:rsidR="000B2402" w:rsidP="000B2402">
      <w:pPr>
        <w:pStyle w:val="Version"/>
        <w:sectPr w:rsidSect="00684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F97" w:rsidP="00684F97">
      <w:pPr>
        <w:pStyle w:val="SuperHeading"/>
      </w:pPr>
      <w:r w:rsidRPr="00684F97">
        <w:t>SISXFAM005 Develop and implement participation strategies</w:t>
      </w:r>
    </w:p>
    <w:p w:rsidR="00000000" w:rsidRPr="00684F97" w:rsidP="00684F97">
      <w:pPr>
        <w:pStyle w:val="Heading1"/>
      </w:pPr>
      <w:bookmarkStart w:id="1" w:name="O_1266641"/>
      <w:bookmarkEnd w:id="1"/>
      <w:r w:rsidRPr="00684F97">
        <w:t>Modification History</w:t>
      </w:r>
    </w:p>
    <w:p w:rsidR="00000000" w:rsidRPr="00684F97" w:rsidP="000B2402">
      <w:pPr>
        <w:pStyle w:val="BodyText"/>
      </w:pPr>
      <w:r w:rsidRPr="00684F97">
        <w:t>Not applicable.</w:t>
      </w:r>
    </w:p>
    <w:p w:rsidR="00000000" w:rsidRPr="00684F97" w:rsidP="00684F97">
      <w:pPr>
        <w:pStyle w:val="Heading1"/>
      </w:pPr>
      <w:bookmarkStart w:id="2" w:name="O_1266648"/>
      <w:bookmarkEnd w:id="2"/>
      <w:r w:rsidRPr="00684F97">
        <w:t>Application</w:t>
      </w:r>
    </w:p>
    <w:p w:rsidR="00000000" w:rsidRPr="00684F97" w:rsidP="000B2402">
      <w:pPr>
        <w:pStyle w:val="BodyText"/>
      </w:pPr>
      <w:r w:rsidRPr="00684F97">
        <w:t>This unit describes the performance outcomes, skills and knowledge required to expand participation in sport, fitness, aquatic or recreation programs. It requires the abi</w:t>
      </w:r>
      <w:r w:rsidRPr="00684F97">
        <w:t>lity to evaluate organisational participation reports, and respond to underperforming programs and consumer market segments by initiating targeted marketing strategies.</w:t>
      </w:r>
    </w:p>
    <w:p w:rsidR="00000000" w:rsidRPr="00684F97" w:rsidP="000B2402">
      <w:pPr>
        <w:pStyle w:val="BodyText"/>
      </w:pPr>
      <w:r w:rsidRPr="00684F97">
        <w:t>This unit applies to any type of sport, fitness, aquatic or recreation organisation inc</w:t>
      </w:r>
      <w:r w:rsidRPr="00684F97">
        <w:t>luding commercial, not-for-profit, community and government organisations. It applies to senior program planning and marketing personnel who operate with significant autonomy.</w:t>
      </w:r>
    </w:p>
    <w:p w:rsidR="00000000" w:rsidRPr="00684F97" w:rsidP="000B2402">
      <w:pPr>
        <w:pStyle w:val="BodyText"/>
      </w:pPr>
      <w:r w:rsidRPr="00684F97">
        <w:t>The skills in this unit must be applied in accordance with Commonwealth and Stat</w:t>
      </w:r>
      <w:r w:rsidRPr="00684F97">
        <w:t>e or Territory legislation, Australian standards and industry codes of practice.</w:t>
      </w:r>
    </w:p>
    <w:p w:rsidR="00000000" w:rsidRPr="00684F97" w:rsidP="000B2402">
      <w:pPr>
        <w:pStyle w:val="BodyText"/>
      </w:pPr>
      <w:r w:rsidRPr="00684F97">
        <w:t>No occupational licensing, certification or specific legislative requirements apply to this unit at the time of publication.</w:t>
      </w:r>
    </w:p>
    <w:p w:rsidR="00000000" w:rsidRPr="00684F97" w:rsidP="00684F97">
      <w:pPr>
        <w:pStyle w:val="Heading1"/>
      </w:pPr>
      <w:bookmarkStart w:id="3" w:name="O_1266647"/>
      <w:bookmarkEnd w:id="3"/>
      <w:r w:rsidRPr="00684F97">
        <w:t>Pre-requisite Unit</w:t>
      </w:r>
    </w:p>
    <w:p w:rsidR="00000000" w:rsidRPr="00684F97" w:rsidP="000B2402">
      <w:pPr>
        <w:pStyle w:val="BodyText"/>
      </w:pPr>
      <w:r w:rsidRPr="00684F97">
        <w:t>Nil</w:t>
      </w:r>
    </w:p>
    <w:p w:rsidR="00000000" w:rsidRPr="00684F97" w:rsidP="00684F97">
      <w:pPr>
        <w:pStyle w:val="Heading1"/>
      </w:pPr>
      <w:bookmarkStart w:id="4" w:name="O_1266646"/>
      <w:bookmarkEnd w:id="4"/>
      <w:r w:rsidRPr="00684F97">
        <w:t>Competency Field</w:t>
      </w:r>
    </w:p>
    <w:p w:rsidR="00000000" w:rsidRPr="00684F97" w:rsidP="000B2402">
      <w:pPr>
        <w:pStyle w:val="BodyText"/>
      </w:pPr>
      <w:r w:rsidRPr="00684F97">
        <w:t>Finance, Administration and Marketing</w:t>
      </w:r>
    </w:p>
    <w:p w:rsidR="00000000" w:rsidRPr="00684F97" w:rsidP="00684F97">
      <w:pPr>
        <w:pStyle w:val="Heading1"/>
      </w:pPr>
      <w:bookmarkStart w:id="5" w:name="O_1266645"/>
      <w:bookmarkEnd w:id="5"/>
      <w:r w:rsidRPr="00684F97">
        <w:t>Unit Sector</w:t>
      </w:r>
    </w:p>
    <w:p w:rsidR="00000000" w:rsidRPr="00684F97" w:rsidP="000B2402">
      <w:pPr>
        <w:pStyle w:val="BodyText"/>
      </w:pPr>
      <w:r w:rsidRPr="00684F97">
        <w:t>Cross-Sector</w:t>
      </w:r>
    </w:p>
    <w:p w:rsidR="00000000" w:rsidRPr="00684F97" w:rsidP="00684F97">
      <w:pPr>
        <w:pStyle w:val="Heading1"/>
      </w:pPr>
      <w:bookmarkStart w:id="6" w:name="O_1266644"/>
      <w:bookmarkEnd w:id="6"/>
      <w:r w:rsidRPr="00684F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97" w:rsidP="00684F97">
            <w:pPr>
              <w:pStyle w:val="BodyText"/>
            </w:pPr>
            <w:r w:rsidRPr="00684F9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BodyText"/>
              <w:rPr>
                <w:lang w:val="en-NZ"/>
              </w:rPr>
            </w:pPr>
            <w:r w:rsidRPr="00684F97">
              <w:rPr>
                <w:rStyle w:val="SpecialBold"/>
              </w:rPr>
              <w:t>PERFORMANCE</w:t>
            </w:r>
            <w:r w:rsidRPr="00684F97">
              <w:t xml:space="preserve"> </w:t>
            </w:r>
            <w:r w:rsidRPr="00684F97">
              <w:rPr>
                <w:rStyle w:val="SpecialBold"/>
              </w:rPr>
              <w:t>CRITERIA</w:t>
            </w:r>
          </w:p>
        </w:tc>
      </w:tr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97" w:rsidP="00684F97">
            <w:pPr>
              <w:pStyle w:val="BodyText"/>
            </w:pPr>
            <w:r w:rsidRPr="00684F9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BodyText"/>
              <w:rPr>
                <w:lang w:val="en-NZ"/>
              </w:rPr>
            </w:pPr>
            <w:r w:rsidRPr="00684F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List"/>
              <w:rPr>
                <w:lang w:val="en-NZ"/>
              </w:rPr>
            </w:pPr>
            <w:r w:rsidRPr="00684F97">
              <w:t>1.  Review analysis of participation levels and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97" w:rsidP="00684F97">
            <w:pPr>
              <w:pStyle w:val="List"/>
            </w:pPr>
            <w:r w:rsidRPr="00684F97">
              <w:t>1.1. Evaluate organisational participation analysis reports for program service offerings.</w:t>
            </w:r>
          </w:p>
          <w:p w:rsidR="00000000" w:rsidRPr="00684F97" w:rsidP="00684F97">
            <w:pPr>
              <w:pStyle w:val="List"/>
            </w:pPr>
            <w:r w:rsidRPr="00684F97">
              <w:t>1.2. Deter</w:t>
            </w:r>
            <w:r w:rsidRPr="00684F97">
              <w:t xml:space="preserve">mine impact of current participation initiatives </w:t>
            </w:r>
            <w:r w:rsidRPr="00684F97">
              <w:t>through comparative analysis of reporting periods.</w:t>
            </w:r>
          </w:p>
          <w:p w:rsidR="00000000" w:rsidRPr="00684F97" w:rsidP="00684F97">
            <w:pPr>
              <w:pStyle w:val="List"/>
            </w:pPr>
            <w:r w:rsidRPr="00684F97">
              <w:t>1.3. Identify underperforming programs and consumer market segments.</w:t>
            </w:r>
          </w:p>
          <w:p w:rsidR="00000000" w:rsidP="00684F97">
            <w:pPr>
              <w:pStyle w:val="List"/>
              <w:rPr>
                <w:lang w:val="en-NZ"/>
              </w:rPr>
            </w:pPr>
            <w:r w:rsidRPr="00684F97">
              <w:t>1.4. Select priority programs and market segments to be targeted by expansion initiativ</w:t>
            </w:r>
            <w:r w:rsidRPr="00684F97">
              <w:t>es.</w:t>
            </w:r>
          </w:p>
        </w:tc>
      </w:tr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List"/>
              <w:rPr>
                <w:lang w:val="en-NZ"/>
              </w:rPr>
            </w:pPr>
            <w:r w:rsidRPr="00684F97">
              <w:t>2.  Implement, evaluate and modify participation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97" w:rsidP="00684F97">
            <w:pPr>
              <w:pStyle w:val="List"/>
            </w:pPr>
            <w:r w:rsidRPr="00684F97">
              <w:t>2.1. Develop participation marketing strategy consistent with direction and objectives of the organisation.</w:t>
            </w:r>
          </w:p>
          <w:p w:rsidR="00000000" w:rsidRPr="00684F97" w:rsidP="00684F97">
            <w:pPr>
              <w:pStyle w:val="List"/>
            </w:pPr>
            <w:r w:rsidRPr="00684F97">
              <w:t>2.2. Establish performance measurements for monitoring impact of marketing strategy.</w:t>
            </w:r>
          </w:p>
          <w:p w:rsidR="00000000" w:rsidRPr="00684F97" w:rsidP="00684F97">
            <w:pPr>
              <w:pStyle w:val="List"/>
            </w:pPr>
            <w:r w:rsidRPr="00684F97">
              <w:t>2.3. Implement strategies that target characteristics and preferences of prioritised market segments.</w:t>
            </w:r>
          </w:p>
          <w:p w:rsidR="00000000" w:rsidRPr="00684F97" w:rsidP="00684F97">
            <w:pPr>
              <w:pStyle w:val="List"/>
            </w:pPr>
            <w:r w:rsidRPr="00684F97">
              <w:t>2.4. Communicate marketing strategies to relevant personnel.</w:t>
            </w:r>
          </w:p>
          <w:p w:rsidR="00000000" w:rsidRPr="00684F97" w:rsidP="00684F97">
            <w:pPr>
              <w:pStyle w:val="List"/>
            </w:pPr>
            <w:r w:rsidRPr="00684F97">
              <w:t>2.5. Eva</w:t>
            </w:r>
            <w:r w:rsidRPr="00684F97">
              <w:t>luate impact of marketing strategy on participation levels and patterns based on performance measures.</w:t>
            </w:r>
          </w:p>
          <w:p w:rsidR="00000000" w:rsidRPr="00684F97" w:rsidP="00684F97">
            <w:pPr>
              <w:pStyle w:val="List"/>
            </w:pPr>
            <w:r w:rsidRPr="00684F97">
              <w:t>2.6. Modify marketing strategy in response to ongoing expansion need and changing participation levels and patterns.</w:t>
            </w:r>
          </w:p>
        </w:tc>
      </w:tr>
    </w:tbl>
    <w:p w:rsidR="00000000" w:rsidRPr="00684F97" w:rsidP="00684F97">
      <w:pPr>
        <w:pStyle w:val="BodyText"/>
      </w:pPr>
    </w:p>
    <w:p w:rsidR="00000000" w:rsidRPr="00684F97" w:rsidP="00684F97">
      <w:pPr>
        <w:pStyle w:val="AllowPageBreak"/>
      </w:pPr>
    </w:p>
    <w:p w:rsidR="00000000" w:rsidRPr="00684F97" w:rsidP="00684F97">
      <w:pPr>
        <w:pStyle w:val="Heading1"/>
      </w:pPr>
      <w:bookmarkStart w:id="7" w:name="O_1266643"/>
      <w:bookmarkEnd w:id="7"/>
      <w:r w:rsidRPr="00684F97">
        <w:t>Foundation Skil</w:t>
      </w:r>
      <w:r w:rsidRPr="00684F97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BodyText"/>
              <w:rPr>
                <w:lang w:val="en-NZ"/>
              </w:rPr>
            </w:pPr>
            <w:r w:rsidRPr="00684F9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97" w:rsidP="00684F97">
            <w:pPr>
              <w:pStyle w:val="BodyText"/>
            </w:pPr>
            <w:r w:rsidRPr="00684F9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BodyText"/>
              <w:rPr>
                <w:lang w:val="en-NZ"/>
              </w:rPr>
            </w:pPr>
            <w:r w:rsidRPr="00684F97">
              <w:rPr>
                <w:rStyle w:val="SpecialBold"/>
              </w:rPr>
              <w:t>DESCRIPTION</w:t>
            </w:r>
          </w:p>
        </w:tc>
      </w:tr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BodyText"/>
              <w:rPr>
                <w:lang w:val="en-NZ"/>
              </w:rPr>
            </w:pPr>
            <w:r w:rsidRPr="00684F9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ListBullet"/>
              <w:rPr>
                <w:lang w:val="en-NZ"/>
              </w:rPr>
            </w:pPr>
            <w:r w:rsidRPr="00684F97">
              <w:t xml:space="preserve">evaluate factual and subjective information presented in data analysis reports. </w:t>
            </w:r>
          </w:p>
        </w:tc>
      </w:tr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BodyText"/>
              <w:rPr>
                <w:lang w:val="en-NZ"/>
              </w:rPr>
            </w:pPr>
            <w:r w:rsidRPr="00684F9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ListBullet"/>
              <w:rPr>
                <w:lang w:val="en-NZ"/>
              </w:rPr>
            </w:pPr>
            <w:r w:rsidRPr="00684F97">
              <w:t>produce detailed and cohesive marketing strategies.</w:t>
            </w:r>
          </w:p>
        </w:tc>
      </w:tr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BodyText"/>
              <w:rPr>
                <w:lang w:val="en-NZ"/>
              </w:rPr>
            </w:pPr>
            <w:r w:rsidRPr="00684F9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ListBullet"/>
              <w:rPr>
                <w:lang w:val="en-NZ"/>
              </w:rPr>
            </w:pPr>
            <w:r w:rsidRPr="00684F97">
              <w:t>interpret and compare numerical data of different complexity presented in tables</w:t>
            </w:r>
            <w:r w:rsidRPr="00684F97">
              <w:t>, charts and graphs.</w:t>
            </w:r>
          </w:p>
        </w:tc>
      </w:tr>
      <w:tr w:rsidTr="0068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97">
            <w:pPr>
              <w:pStyle w:val="BodyText"/>
              <w:rPr>
                <w:lang w:val="en-NZ"/>
              </w:rPr>
            </w:pPr>
            <w:r w:rsidRPr="00684F9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97" w:rsidP="00684F97">
            <w:pPr>
              <w:pStyle w:val="ListBullet"/>
            </w:pPr>
            <w:r w:rsidRPr="00684F97">
              <w:t>identify key participation deficits and prioritise marketing initiatives.</w:t>
            </w:r>
          </w:p>
        </w:tc>
      </w:tr>
    </w:tbl>
    <w:p w:rsidR="00000000" w:rsidRPr="00684F97" w:rsidP="00684F97">
      <w:pPr>
        <w:pStyle w:val="BodyText"/>
      </w:pPr>
    </w:p>
    <w:p w:rsidR="00000000" w:rsidRPr="00684F97" w:rsidP="00684F97">
      <w:pPr>
        <w:pStyle w:val="AllowPageBreak"/>
      </w:pPr>
    </w:p>
    <w:p w:rsidR="00000000" w:rsidRPr="00684F97" w:rsidP="00684F97">
      <w:pPr>
        <w:pStyle w:val="Heading1"/>
      </w:pPr>
      <w:bookmarkStart w:id="8" w:name="O_1266642"/>
      <w:bookmarkEnd w:id="8"/>
      <w:r w:rsidRPr="00684F97">
        <w:t>Unit Mapping Information</w:t>
      </w:r>
    </w:p>
    <w:p w:rsidR="00000000" w:rsidRPr="00684F97" w:rsidP="000B2402">
      <w:pPr>
        <w:pStyle w:val="BodyText"/>
      </w:pPr>
      <w:r w:rsidRPr="00684F97">
        <w:t>Supersedes and is not equivalent to SISXIND007 Develop and implement participation strategies.</w:t>
      </w:r>
    </w:p>
    <w:p w:rsidR="00000000" w:rsidRPr="00684F97" w:rsidP="00684F97">
      <w:pPr>
        <w:pStyle w:val="Heading1"/>
      </w:pPr>
      <w:bookmarkStart w:id="9" w:name="O_1266635"/>
      <w:bookmarkEnd w:id="9"/>
      <w:r w:rsidRPr="00684F97">
        <w:t>Links</w:t>
      </w:r>
    </w:p>
    <w:p w:rsidR="00000000" w:rsidRPr="00684F97" w:rsidP="000B2402">
      <w:pPr>
        <w:pStyle w:val="BodyText"/>
      </w:pPr>
      <w:r w:rsidRPr="00684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921F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84F97" w:rsidP="00684F97"/>
    <w:sectPr w:rsidSect="00684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97" w:rsidRPr="000B2402" w:rsidP="000B2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02" w:rsidP="00684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402" w:rsidP="00684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2402" w:rsidP="00684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F97" w:rsidRPr="000B2402" w:rsidP="000B2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02" w:rsidRPr="002D2AF8" w:rsidP="00684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SISXFAM005 Develop and implement participation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B2402" w:rsidP="00684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F4E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063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F97"/>
  </w:style>
  <w:style w:type="character" w:customStyle="1" w:styleId="Heading1Char">
    <w:name w:val="Heading 1 Char"/>
    <w:basedOn w:val="DefaultParagraphFont"/>
    <w:link w:val="Heading1"/>
    <w:rsid w:val="00684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F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4F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4F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F97"/>
    <w:rPr>
      <w:b/>
      <w:spacing w:val="0"/>
    </w:rPr>
  </w:style>
  <w:style w:type="character" w:styleId="Emphasis">
    <w:name w:val="Emphasis"/>
    <w:basedOn w:val="DefaultParagraphFont"/>
    <w:qFormat/>
    <w:rsid w:val="00684F97"/>
    <w:rPr>
      <w:i/>
    </w:rPr>
  </w:style>
  <w:style w:type="paragraph" w:customStyle="1" w:styleId="SuperHeading">
    <w:name w:val="SuperHeading"/>
    <w:basedOn w:val="Normal"/>
    <w:rsid w:val="00684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F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4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F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F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F97"/>
  </w:style>
  <w:style w:type="paragraph" w:styleId="TableofFigures">
    <w:name w:val="table of figures"/>
    <w:basedOn w:val="Normal"/>
    <w:next w:val="Normal"/>
    <w:semiHidden/>
    <w:rsid w:val="00684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F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4F97"/>
    <w:rPr>
      <w:rFonts w:ascii="Wingdings" w:hAnsi="Wingdings"/>
    </w:rPr>
  </w:style>
  <w:style w:type="paragraph" w:customStyle="1" w:styleId="TableHeading">
    <w:name w:val="Table Heading"/>
    <w:basedOn w:val="HeadingBase"/>
    <w:rsid w:val="00684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F97"/>
    <w:rPr>
      <w:color w:val="0033CC"/>
      <w:u w:val="none"/>
    </w:rPr>
  </w:style>
  <w:style w:type="paragraph" w:customStyle="1" w:styleId="BodyTextRight">
    <w:name w:val="Body Text Right"/>
    <w:basedOn w:val="BodyText"/>
    <w:rsid w:val="00684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F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F97"/>
    <w:rPr>
      <w:sz w:val="32"/>
    </w:rPr>
  </w:style>
  <w:style w:type="paragraph" w:customStyle="1" w:styleId="HeadingProcedure">
    <w:name w:val="Heading Procedure"/>
    <w:basedOn w:val="HeadingBase"/>
    <w:next w:val="Normal"/>
    <w:rsid w:val="00684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F97"/>
    <w:pPr>
      <w:spacing w:before="60" w:after="60"/>
    </w:pPr>
  </w:style>
  <w:style w:type="paragraph" w:styleId="ListContinue">
    <w:name w:val="List Continue"/>
    <w:basedOn w:val="List"/>
    <w:rsid w:val="00684F97"/>
    <w:pPr>
      <w:ind w:firstLine="0"/>
    </w:pPr>
  </w:style>
  <w:style w:type="paragraph" w:customStyle="1" w:styleId="ListNote">
    <w:name w:val="List Note"/>
    <w:basedOn w:val="List"/>
    <w:rsid w:val="00684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F97"/>
    <w:rPr>
      <w:rFonts w:ascii="Courier New" w:hAnsi="Courier New"/>
    </w:rPr>
  </w:style>
  <w:style w:type="paragraph" w:customStyle="1" w:styleId="NoteBullet">
    <w:name w:val="Note Bullet"/>
    <w:basedOn w:val="Note"/>
    <w:rsid w:val="00684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F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4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F97"/>
    <w:rPr>
      <w:b/>
      <w:smallCaps/>
    </w:rPr>
  </w:style>
  <w:style w:type="paragraph" w:customStyle="1" w:styleId="TableListNumber">
    <w:name w:val="Table List Number"/>
    <w:basedOn w:val="ListNumber"/>
    <w:rsid w:val="00684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F97"/>
    <w:pPr>
      <w:numPr>
        <w:numId w:val="8"/>
      </w:numPr>
    </w:pPr>
  </w:style>
  <w:style w:type="paragraph" w:customStyle="1" w:styleId="ListAlpha2">
    <w:name w:val="List Alpha 2"/>
    <w:basedOn w:val="List2"/>
    <w:rsid w:val="00684F97"/>
    <w:pPr>
      <w:numPr>
        <w:numId w:val="7"/>
      </w:numPr>
    </w:pPr>
  </w:style>
  <w:style w:type="paragraph" w:styleId="List2">
    <w:name w:val="List 2"/>
    <w:basedOn w:val="BodyText"/>
    <w:rsid w:val="00684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F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F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F97"/>
    <w:pPr>
      <w:numPr>
        <w:numId w:val="3"/>
      </w:numPr>
    </w:pPr>
  </w:style>
  <w:style w:type="paragraph" w:styleId="ListContinue2">
    <w:name w:val="List Continue 2"/>
    <w:basedOn w:val="List2"/>
    <w:rsid w:val="00684F97"/>
    <w:pPr>
      <w:ind w:firstLine="0"/>
    </w:pPr>
  </w:style>
  <w:style w:type="paragraph" w:styleId="ListContinue3">
    <w:name w:val="List Continue 3"/>
    <w:basedOn w:val="List3"/>
    <w:rsid w:val="00684F97"/>
    <w:pPr>
      <w:ind w:left="1021" w:firstLine="0"/>
    </w:pPr>
  </w:style>
  <w:style w:type="paragraph" w:styleId="ListContinue4">
    <w:name w:val="List Continue 4"/>
    <w:basedOn w:val="List4"/>
    <w:rsid w:val="00684F97"/>
    <w:pPr>
      <w:ind w:firstLine="0"/>
    </w:pPr>
  </w:style>
  <w:style w:type="paragraph" w:styleId="ListContinue5">
    <w:name w:val="List Continue 5"/>
    <w:basedOn w:val="List5"/>
    <w:rsid w:val="00684F97"/>
    <w:pPr>
      <w:ind w:firstLine="0"/>
    </w:pPr>
  </w:style>
  <w:style w:type="paragraph" w:styleId="ListNumber3">
    <w:name w:val="List Number 3"/>
    <w:basedOn w:val="List3"/>
    <w:rsid w:val="00684F97"/>
    <w:pPr>
      <w:numPr>
        <w:numId w:val="4"/>
      </w:numPr>
    </w:pPr>
  </w:style>
  <w:style w:type="paragraph" w:styleId="ListNumber4">
    <w:name w:val="List Number 4"/>
    <w:basedOn w:val="List4"/>
    <w:rsid w:val="00684F97"/>
    <w:pPr>
      <w:numPr>
        <w:numId w:val="5"/>
      </w:numPr>
    </w:pPr>
  </w:style>
  <w:style w:type="paragraph" w:styleId="ListNumber5">
    <w:name w:val="List Number 5"/>
    <w:basedOn w:val="List5"/>
    <w:rsid w:val="00684F97"/>
    <w:pPr>
      <w:numPr>
        <w:numId w:val="6"/>
      </w:numPr>
    </w:pPr>
  </w:style>
  <w:style w:type="paragraph" w:styleId="BlockText">
    <w:name w:val="Block Text"/>
    <w:basedOn w:val="Normal"/>
    <w:rsid w:val="00684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F97"/>
    <w:rPr>
      <w:sz w:val="16"/>
      <w:vertAlign w:val="superscript"/>
    </w:rPr>
  </w:style>
  <w:style w:type="character" w:customStyle="1" w:styleId="Symbols">
    <w:name w:val="Symbols"/>
    <w:basedOn w:val="DefaultParagraphFont"/>
    <w:rsid w:val="00684F97"/>
    <w:rPr>
      <w:rFonts w:ascii="Symbol" w:hAnsi="Symbol"/>
    </w:rPr>
  </w:style>
  <w:style w:type="character" w:customStyle="1" w:styleId="MenuOptions">
    <w:name w:val="Menu Options"/>
    <w:basedOn w:val="DefaultParagraphFont"/>
    <w:rsid w:val="00684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F97"/>
    <w:rPr>
      <w:b/>
    </w:rPr>
  </w:style>
  <w:style w:type="character" w:customStyle="1" w:styleId="Underlined">
    <w:name w:val="Underlined"/>
    <w:basedOn w:val="DefaultParagraphFont"/>
    <w:rsid w:val="00684F97"/>
    <w:rPr>
      <w:u w:val="single"/>
    </w:rPr>
  </w:style>
  <w:style w:type="paragraph" w:customStyle="1" w:styleId="TableBodyTextRight">
    <w:name w:val="Table Body Text Right"/>
    <w:basedOn w:val="TableBodyText"/>
    <w:rsid w:val="00684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F97"/>
    <w:rPr>
      <w:sz w:val="18"/>
    </w:rPr>
  </w:style>
  <w:style w:type="paragraph" w:customStyle="1" w:styleId="BodySmallRight">
    <w:name w:val="Body Small Right"/>
    <w:basedOn w:val="BodyTextRight"/>
    <w:rsid w:val="00684F97"/>
    <w:rPr>
      <w:sz w:val="18"/>
      <w:szCs w:val="18"/>
    </w:rPr>
  </w:style>
  <w:style w:type="paragraph" w:customStyle="1" w:styleId="MarginEdition">
    <w:name w:val="Margin Edition"/>
    <w:basedOn w:val="MarginNote"/>
    <w:rsid w:val="00684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F97"/>
    <w:rPr>
      <w:sz w:val="2"/>
      <w:szCs w:val="2"/>
    </w:rPr>
  </w:style>
  <w:style w:type="character" w:customStyle="1" w:styleId="Small">
    <w:name w:val="Small"/>
    <w:basedOn w:val="DefaultParagraphFont"/>
    <w:rsid w:val="00684F97"/>
    <w:rPr>
      <w:sz w:val="16"/>
    </w:rPr>
  </w:style>
  <w:style w:type="paragraph" w:customStyle="1" w:styleId="WideTable">
    <w:name w:val="Wide Table"/>
    <w:basedOn w:val="Normal"/>
    <w:rsid w:val="00684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F97"/>
  </w:style>
  <w:style w:type="paragraph" w:styleId="Quote">
    <w:name w:val="Quote"/>
    <w:basedOn w:val="Heading1"/>
    <w:link w:val="QuoteChar"/>
    <w:qFormat/>
    <w:rsid w:val="00684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F97"/>
    <w:pPr>
      <w:pageBreakBefore/>
    </w:pPr>
  </w:style>
  <w:style w:type="paragraph" w:customStyle="1" w:styleId="Border">
    <w:name w:val="Border"/>
    <w:basedOn w:val="Normal"/>
    <w:qFormat/>
    <w:rsid w:val="00684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F97"/>
    <w:rPr>
      <w:u w:val="single"/>
    </w:rPr>
  </w:style>
  <w:style w:type="character" w:customStyle="1" w:styleId="BoldandItalics">
    <w:name w:val="Bold and Italics"/>
    <w:qFormat/>
    <w:rsid w:val="00684F97"/>
    <w:rPr>
      <w:b/>
      <w:i/>
      <w:u w:val="none"/>
    </w:rPr>
  </w:style>
  <w:style w:type="paragraph" w:styleId="BalloonText">
    <w:name w:val="Balloon Text"/>
    <w:basedOn w:val="Normal"/>
    <w:link w:val="BalloonTextChar"/>
    <w:rsid w:val="00684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F97"/>
    <w:pPr>
      <w:spacing w:before="0" w:after="0"/>
    </w:pPr>
  </w:style>
  <w:style w:type="paragraph" w:customStyle="1" w:styleId="BodyTextBold">
    <w:name w:val="Body Text Bold"/>
    <w:basedOn w:val="BodyText"/>
    <w:qFormat/>
    <w:rsid w:val="00684F97"/>
    <w:rPr>
      <w:b/>
    </w:rPr>
  </w:style>
  <w:style w:type="character" w:styleId="Hyperlink">
    <w:name w:val="Hyperlink"/>
    <w:basedOn w:val="DefaultParagraphFont"/>
    <w:uiPriority w:val="99"/>
    <w:unhideWhenUsed/>
    <w:rsid w:val="000B2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3046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SISXFAM005 Develop and implement participation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2022-12-13T01:54:00Z</dcterms:created>
  <dcterms:modified xsi:type="dcterms:W3CDTF">2022-12-13T01:54:00Z</dcterms:modified>
</cp:coreProperties>
</file>