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710" w:rsidP="004C5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SISXFAM004 Analyse participation patterns</w:t>
      </w:r>
      <w:r>
        <w:fldChar w:fldCharType="end"/>
      </w:r>
    </w:p>
    <w:p w:rsidR="004C5710" w:rsidP="004C5710">
      <w:pPr>
        <w:pStyle w:val="Version"/>
        <w:sectPr w:rsidSect="00021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0D9" w:rsidP="000210D9">
      <w:pPr>
        <w:pStyle w:val="SuperHeading"/>
      </w:pPr>
      <w:r w:rsidRPr="000210D9">
        <w:t>Assessment Requirements for SISXFAM004 Analyse participation patterns</w:t>
      </w:r>
    </w:p>
    <w:p w:rsidR="00000000" w:rsidRPr="000210D9" w:rsidP="000210D9">
      <w:pPr>
        <w:pStyle w:val="Heading1"/>
      </w:pPr>
      <w:bookmarkStart w:id="1" w:name="O_1266583"/>
      <w:bookmarkEnd w:id="1"/>
      <w:r w:rsidRPr="000210D9">
        <w:t>Modification History</w:t>
      </w:r>
    </w:p>
    <w:p w:rsidR="00000000" w:rsidRPr="000210D9" w:rsidP="004C5710">
      <w:pPr>
        <w:pStyle w:val="BodyText"/>
      </w:pPr>
      <w:r w:rsidRPr="000210D9">
        <w:t>Not applicable.</w:t>
      </w:r>
    </w:p>
    <w:p w:rsidR="00000000" w:rsidRPr="000210D9" w:rsidP="000210D9">
      <w:pPr>
        <w:pStyle w:val="Heading1"/>
      </w:pPr>
      <w:bookmarkStart w:id="2" w:name="O_1266586"/>
      <w:bookmarkEnd w:id="2"/>
      <w:r w:rsidRPr="000210D9">
        <w:t>Performance Evidence</w:t>
      </w:r>
    </w:p>
    <w:p w:rsidR="00000000" w:rsidRPr="000210D9" w:rsidP="004C5710">
      <w:pPr>
        <w:pStyle w:val="BodyText"/>
      </w:pPr>
      <w:r w:rsidRPr="000210D9">
        <w:t>Evidence of the ability to complete task</w:t>
      </w:r>
      <w:r w:rsidRPr="000210D9">
        <w:t>s outlined in elements and performance criteria of this unit in the context of the job role, and:</w:t>
      </w:r>
    </w:p>
    <w:p w:rsidR="00000000" w:rsidRPr="000210D9" w:rsidP="000210D9">
      <w:pPr>
        <w:pStyle w:val="ListBullet"/>
      </w:pPr>
      <w:r w:rsidRPr="000210D9">
        <w:t>for three different sport, fitness, aquatic or recreation programs:</w:t>
      </w:r>
    </w:p>
    <w:p w:rsidR="00000000" w:rsidRPr="000210D9" w:rsidP="000210D9">
      <w:pPr>
        <w:pStyle w:val="ListBullet2"/>
      </w:pPr>
      <w:r w:rsidRPr="000210D9">
        <w:t>collect, sort, store and analyse qualitative and quantitative participation data</w:t>
      </w:r>
    </w:p>
    <w:p w:rsidR="00000000" w:rsidRPr="000210D9" w:rsidP="000210D9">
      <w:pPr>
        <w:pStyle w:val="ListBullet2"/>
      </w:pPr>
      <w:r w:rsidRPr="000210D9">
        <w:t>produce</w:t>
      </w:r>
      <w:r w:rsidRPr="000210D9">
        <w:t xml:space="preserve"> a participation report for each of the three programs and include information about:</w:t>
      </w:r>
    </w:p>
    <w:p w:rsidR="00000000" w:rsidRPr="000210D9" w:rsidP="000210D9">
      <w:pPr>
        <w:pStyle w:val="ListBullet3"/>
      </w:pPr>
      <w:r w:rsidRPr="000210D9">
        <w:t>participation levels and patterns</w:t>
      </w:r>
    </w:p>
    <w:p w:rsidR="00000000" w:rsidRPr="000210D9" w:rsidP="000210D9">
      <w:pPr>
        <w:pStyle w:val="ListBullet3"/>
      </w:pPr>
      <w:r w:rsidRPr="000210D9">
        <w:t>type of consumer market segments participating in the program</w:t>
      </w:r>
    </w:p>
    <w:p w:rsidR="00000000" w:rsidRPr="000210D9" w:rsidP="000210D9">
      <w:pPr>
        <w:pStyle w:val="ListBullet3"/>
      </w:pPr>
      <w:r w:rsidRPr="000210D9">
        <w:t>consumer satisfaction with the program</w:t>
      </w:r>
    </w:p>
    <w:p w:rsidR="00000000" w:rsidRPr="000210D9" w:rsidP="000210D9">
      <w:pPr>
        <w:pStyle w:val="ListBullet3"/>
      </w:pPr>
      <w:r w:rsidRPr="000210D9">
        <w:t>expansion opportunities.</w:t>
      </w:r>
    </w:p>
    <w:p w:rsidR="00000000" w:rsidRPr="000210D9" w:rsidP="000210D9">
      <w:pPr>
        <w:pStyle w:val="AllowPageBreak"/>
      </w:pPr>
    </w:p>
    <w:p w:rsidR="00000000" w:rsidRPr="000210D9" w:rsidP="000210D9">
      <w:pPr>
        <w:pStyle w:val="Heading1"/>
      </w:pPr>
      <w:bookmarkStart w:id="3" w:name="O_1266585"/>
      <w:bookmarkEnd w:id="3"/>
      <w:r w:rsidRPr="000210D9">
        <w:t>Knowledge Evidence</w:t>
      </w:r>
    </w:p>
    <w:p w:rsidR="00000000" w:rsidRPr="000210D9" w:rsidP="004C5710">
      <w:pPr>
        <w:pStyle w:val="BodyText"/>
      </w:pPr>
      <w:r w:rsidRPr="000210D9">
        <w:t>Demonstrated knowledge required to complete the tasks outlined in elements and performance criteria of this unit:</w:t>
      </w:r>
    </w:p>
    <w:p w:rsidR="00000000" w:rsidRPr="000210D9" w:rsidP="000210D9">
      <w:pPr>
        <w:pStyle w:val="ListBullet"/>
      </w:pPr>
      <w:r w:rsidRPr="000210D9">
        <w:t>consumer data that can be sensitive, and organisational privacy procedures for secure storage</w:t>
      </w:r>
    </w:p>
    <w:p w:rsidR="00000000" w:rsidRPr="000210D9" w:rsidP="000210D9">
      <w:pPr>
        <w:pStyle w:val="ListBullet"/>
      </w:pPr>
      <w:r w:rsidRPr="000210D9">
        <w:t>for the sp</w:t>
      </w:r>
      <w:r w:rsidRPr="000210D9">
        <w:t>ort, fitness, aquatic or recreation industry and organisation type:</w:t>
      </w:r>
    </w:p>
    <w:p w:rsidR="00000000" w:rsidRPr="000210D9" w:rsidP="000210D9">
      <w:pPr>
        <w:pStyle w:val="ListBullet2"/>
      </w:pPr>
      <w:r w:rsidRPr="000210D9">
        <w:t>reasons for analysing participation patterns and how data can be used for:</w:t>
      </w:r>
    </w:p>
    <w:p w:rsidR="00000000" w:rsidRPr="000210D9" w:rsidP="000210D9">
      <w:pPr>
        <w:pStyle w:val="ListBullet3"/>
      </w:pPr>
      <w:r w:rsidRPr="000210D9">
        <w:t>program initiatives and design</w:t>
      </w:r>
    </w:p>
    <w:p w:rsidR="00000000" w:rsidRPr="000210D9" w:rsidP="000210D9">
      <w:pPr>
        <w:pStyle w:val="ListBullet3"/>
      </w:pPr>
      <w:r w:rsidRPr="000210D9">
        <w:t>scheduling service offerings</w:t>
      </w:r>
    </w:p>
    <w:p w:rsidR="00000000" w:rsidRPr="000210D9" w:rsidP="000210D9">
      <w:pPr>
        <w:pStyle w:val="ListBullet3"/>
      </w:pPr>
      <w:r w:rsidRPr="000210D9">
        <w:t>marketing purposes to expand participation</w:t>
      </w:r>
    </w:p>
    <w:p w:rsidR="00000000" w:rsidRPr="000210D9" w:rsidP="000210D9">
      <w:pPr>
        <w:pStyle w:val="ListBullet3"/>
      </w:pPr>
      <w:r w:rsidRPr="000210D9">
        <w:t>obtaining funding</w:t>
      </w:r>
    </w:p>
    <w:p w:rsidR="00000000" w:rsidRPr="000210D9" w:rsidP="000210D9">
      <w:pPr>
        <w:pStyle w:val="ListBullet2"/>
      </w:pPr>
      <w:r w:rsidRPr="000210D9">
        <w:t>sources of information on contemporary national, local, state or territory participation patterns and trends:</w:t>
      </w:r>
    </w:p>
    <w:p w:rsidR="00000000" w:rsidRPr="000210D9" w:rsidP="000210D9">
      <w:pPr>
        <w:pStyle w:val="ListBullet3"/>
      </w:pPr>
      <w:r w:rsidRPr="000210D9">
        <w:t>Australian Bureau of Statistics (ABS)</w:t>
      </w:r>
    </w:p>
    <w:p w:rsidR="00000000" w:rsidRPr="000210D9" w:rsidP="000210D9">
      <w:pPr>
        <w:pStyle w:val="ListBullet3"/>
      </w:pPr>
      <w:r w:rsidRPr="000210D9">
        <w:t>national, state and territory government authorities</w:t>
      </w:r>
    </w:p>
    <w:p w:rsidR="00000000" w:rsidRPr="000210D9" w:rsidP="000210D9">
      <w:pPr>
        <w:pStyle w:val="ListBullet3"/>
      </w:pPr>
      <w:r w:rsidRPr="000210D9">
        <w:t>industry associations</w:t>
      </w:r>
    </w:p>
    <w:p w:rsidR="00000000" w:rsidRPr="000210D9" w:rsidP="000210D9">
      <w:pPr>
        <w:pStyle w:val="ListBullet2"/>
      </w:pPr>
      <w:r w:rsidRPr="000210D9">
        <w:t>how consumer</w:t>
      </w:r>
      <w:r w:rsidRPr="000210D9">
        <w:t xml:space="preserve"> markets are segmented for the purposes of participation analysis, and typical demographic information used to determine segments:</w:t>
      </w:r>
    </w:p>
    <w:p w:rsidR="00000000" w:rsidRPr="000210D9" w:rsidP="000210D9">
      <w:pPr>
        <w:pStyle w:val="ListBullet3"/>
      </w:pPr>
      <w:r w:rsidRPr="000210D9">
        <w:t>age</w:t>
      </w:r>
    </w:p>
    <w:p w:rsidR="00000000" w:rsidRPr="000210D9" w:rsidP="000210D9">
      <w:pPr>
        <w:pStyle w:val="ListBullet3"/>
      </w:pPr>
      <w:r w:rsidRPr="000210D9">
        <w:t>sex</w:t>
      </w:r>
    </w:p>
    <w:p w:rsidR="00000000" w:rsidRPr="000210D9" w:rsidP="000210D9">
      <w:pPr>
        <w:pStyle w:val="ListBullet3"/>
      </w:pPr>
      <w:r w:rsidRPr="000210D9">
        <w:t>skill capability</w:t>
      </w:r>
    </w:p>
    <w:p w:rsidR="00000000" w:rsidRPr="000210D9" w:rsidP="000210D9">
      <w:pPr>
        <w:pStyle w:val="ListBullet3"/>
      </w:pPr>
      <w:r w:rsidRPr="000210D9">
        <w:t>physical capacity</w:t>
      </w:r>
    </w:p>
    <w:p w:rsidR="00000000" w:rsidRPr="000210D9" w:rsidP="000210D9">
      <w:pPr>
        <w:pStyle w:val="ListBullet3"/>
      </w:pPr>
      <w:r w:rsidRPr="000210D9">
        <w:t>family status</w:t>
      </w:r>
    </w:p>
    <w:p w:rsidR="00000000" w:rsidRPr="000210D9" w:rsidP="000210D9">
      <w:pPr>
        <w:pStyle w:val="ListBullet3"/>
      </w:pPr>
      <w:r w:rsidRPr="000210D9">
        <w:t>employment status and income</w:t>
      </w:r>
    </w:p>
    <w:p w:rsidR="00000000" w:rsidRPr="000210D9" w:rsidP="000210D9">
      <w:pPr>
        <w:pStyle w:val="ListBullet2"/>
      </w:pPr>
      <w:r w:rsidRPr="000210D9">
        <w:t>key program service offerings</w:t>
      </w:r>
    </w:p>
    <w:p w:rsidR="00000000" w:rsidRPr="000210D9" w:rsidP="000210D9">
      <w:pPr>
        <w:pStyle w:val="ListBullet2"/>
      </w:pPr>
      <w:r w:rsidRPr="000210D9">
        <w:t>seasonal variations in different types of programs and how this impacts on participation patterns over the year</w:t>
      </w:r>
    </w:p>
    <w:p w:rsidR="00000000" w:rsidRPr="000210D9" w:rsidP="000210D9">
      <w:pPr>
        <w:pStyle w:val="ListBullet2"/>
      </w:pPr>
      <w:r w:rsidRPr="000210D9">
        <w:t>key consumer market segments for different program service offerings, and their program preferences and expectations</w:t>
      </w:r>
    </w:p>
    <w:p w:rsidR="00000000" w:rsidRPr="000210D9" w:rsidP="000210D9">
      <w:pPr>
        <w:pStyle w:val="ListBullet2"/>
      </w:pPr>
      <w:r w:rsidRPr="000210D9">
        <w:t>types of organisational dat</w:t>
      </w:r>
      <w:r w:rsidRPr="000210D9">
        <w:t>a available to measure consumer participation, consumer market segment and satisfaction</w:t>
      </w:r>
    </w:p>
    <w:p w:rsidR="00000000" w:rsidRPr="000210D9" w:rsidP="000210D9">
      <w:pPr>
        <w:pStyle w:val="ListBullet2"/>
      </w:pPr>
      <w:r w:rsidRPr="000210D9">
        <w:t>operational features of software programs and analytic tools used to:</w:t>
      </w:r>
    </w:p>
    <w:p w:rsidR="00000000" w:rsidRPr="000210D9" w:rsidP="000210D9">
      <w:pPr>
        <w:pStyle w:val="ListBullet3"/>
      </w:pPr>
      <w:r w:rsidRPr="000210D9">
        <w:t>store and sort data</w:t>
      </w:r>
    </w:p>
    <w:p w:rsidR="00000000" w:rsidRPr="000210D9" w:rsidP="000210D9">
      <w:pPr>
        <w:pStyle w:val="ListBullet3"/>
      </w:pPr>
      <w:r w:rsidRPr="000210D9">
        <w:t>create statistics and charts representing key participation data</w:t>
      </w:r>
    </w:p>
    <w:p w:rsidR="00000000" w:rsidRPr="000210D9" w:rsidP="000210D9">
      <w:pPr>
        <w:pStyle w:val="ListBullet"/>
      </w:pPr>
      <w:r w:rsidRPr="000210D9">
        <w:t xml:space="preserve">data to be </w:t>
      </w:r>
      <w:r w:rsidRPr="000210D9">
        <w:t>filtered, removed or amended, and reasons for these actions</w:t>
      </w:r>
    </w:p>
    <w:p w:rsidR="00000000" w:rsidRPr="000210D9" w:rsidP="000210D9">
      <w:pPr>
        <w:pStyle w:val="ListBullet"/>
      </w:pPr>
      <w:r w:rsidRPr="000210D9">
        <w:t>meanings and purposes of quantitative and qualitative data and how these are analysed and reported</w:t>
      </w:r>
    </w:p>
    <w:p w:rsidR="00000000" w:rsidRPr="000210D9" w:rsidP="000210D9">
      <w:pPr>
        <w:pStyle w:val="ListBullet"/>
      </w:pPr>
      <w:r w:rsidRPr="000210D9">
        <w:t>format and inclusions of data analysis and evaluation reports for sport, fitness, aquatic and recreation program participation</w:t>
      </w:r>
    </w:p>
    <w:p w:rsidR="00000000" w:rsidRPr="000210D9" w:rsidP="000210D9">
      <w:pPr>
        <w:pStyle w:val="ListBullet"/>
      </w:pPr>
      <w:r w:rsidRPr="000210D9">
        <w:t>techniques used to draw and express conclusions and recommendations.</w:t>
      </w:r>
    </w:p>
    <w:p w:rsidR="00000000" w:rsidRPr="000210D9" w:rsidP="000210D9">
      <w:pPr>
        <w:pStyle w:val="AllowPageBreak"/>
      </w:pPr>
    </w:p>
    <w:p w:rsidR="00000000" w:rsidRPr="000210D9" w:rsidP="000210D9">
      <w:pPr>
        <w:pStyle w:val="Heading1"/>
      </w:pPr>
      <w:bookmarkStart w:id="4" w:name="O_1266584"/>
      <w:bookmarkEnd w:id="4"/>
      <w:r w:rsidRPr="000210D9">
        <w:t>Assessment Conditions</w:t>
      </w:r>
    </w:p>
    <w:p w:rsidR="00000000" w:rsidRPr="000210D9" w:rsidP="004C5710">
      <w:pPr>
        <w:pStyle w:val="BodyText"/>
      </w:pPr>
      <w:r w:rsidRPr="000210D9">
        <w:t>Assessment must ens</w:t>
      </w:r>
      <w:r w:rsidRPr="000210D9">
        <w:t>ure use of:</w:t>
      </w:r>
    </w:p>
    <w:p w:rsidR="00000000" w:rsidRPr="000210D9" w:rsidP="000210D9">
      <w:pPr>
        <w:pStyle w:val="ListBullet"/>
      </w:pPr>
      <w:r w:rsidRPr="000210D9">
        <w:t>computers and software programs for accessing, sorting and evaluating participation data, and producing reports</w:t>
      </w:r>
    </w:p>
    <w:p w:rsidR="00000000" w:rsidRPr="000210D9" w:rsidP="000210D9">
      <w:pPr>
        <w:pStyle w:val="ListBullet"/>
      </w:pPr>
      <w:r w:rsidRPr="000210D9">
        <w:t>data on general community and organisational consumer participation in sport, fitness, aquatic or recreation programs</w:t>
      </w:r>
    </w:p>
    <w:p w:rsidR="00000000" w:rsidRPr="000210D9" w:rsidP="000210D9">
      <w:pPr>
        <w:pStyle w:val="ListBullet"/>
      </w:pPr>
      <w:r w:rsidRPr="000210D9">
        <w:t>organisationa</w:t>
      </w:r>
      <w:r w:rsidRPr="000210D9">
        <w:t>l privacy procedures for securely storing sensitive consumer data.</w:t>
      </w:r>
    </w:p>
    <w:p w:rsidR="00000000" w:rsidRPr="000210D9" w:rsidP="004C5710">
      <w:pPr>
        <w:pStyle w:val="BodyText"/>
      </w:pPr>
      <w:r w:rsidRPr="000210D9">
        <w:t>Assessors must satisfy the Standards for Registered Training Organisations’ requirements for assessors.</w:t>
      </w:r>
    </w:p>
    <w:p w:rsidR="00000000" w:rsidRPr="000210D9" w:rsidP="000210D9">
      <w:pPr>
        <w:pStyle w:val="Heading1"/>
      </w:pPr>
      <w:bookmarkStart w:id="5" w:name="O_1266582"/>
      <w:bookmarkEnd w:id="5"/>
      <w:r w:rsidRPr="000210D9">
        <w:t>Links</w:t>
      </w:r>
    </w:p>
    <w:p w:rsidR="00000000" w:rsidRPr="000210D9" w:rsidP="004C5710">
      <w:pPr>
        <w:pStyle w:val="BodyText"/>
      </w:pPr>
      <w:r w:rsidRPr="000210D9">
        <w:t>Companion Volume implementation guides are found in VETNet -</w:t>
      </w:r>
      <w:r w:rsidRPr="000210D9">
        <w:t xml:space="preserve">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65A9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10D9" w:rsidP="000210D9"/>
    <w:sectPr w:rsidSect="00021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D9" w:rsidRPr="004C5710" w:rsidP="004C5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10" w:rsidP="00021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710" w:rsidP="00021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5710" w:rsidP="00021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0D9" w:rsidRPr="004C5710" w:rsidP="004C5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10" w:rsidRPr="002D2AF8" w:rsidP="00021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SISXFAM004 Analyse participation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C5710" w:rsidP="00021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FE7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F4D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B2A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0D9"/>
  </w:style>
  <w:style w:type="character" w:customStyle="1" w:styleId="Heading1Char">
    <w:name w:val="Heading 1 Char"/>
    <w:basedOn w:val="DefaultParagraphFont"/>
    <w:link w:val="Heading1"/>
    <w:rsid w:val="00021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0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0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10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1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0D9"/>
    <w:rPr>
      <w:b/>
      <w:spacing w:val="0"/>
    </w:rPr>
  </w:style>
  <w:style w:type="paragraph" w:customStyle="1" w:styleId="SuperTitle">
    <w:name w:val="SuperTitle"/>
    <w:basedOn w:val="Title"/>
    <w:rsid w:val="00021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0D9"/>
    <w:rPr>
      <w:i/>
    </w:rPr>
  </w:style>
  <w:style w:type="paragraph" w:styleId="Caption">
    <w:name w:val="caption"/>
    <w:basedOn w:val="BodyText"/>
    <w:next w:val="Normal"/>
    <w:qFormat/>
    <w:rsid w:val="00021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0D9"/>
  </w:style>
  <w:style w:type="paragraph" w:styleId="TableofFigures">
    <w:name w:val="table of figures"/>
    <w:basedOn w:val="Normal"/>
    <w:next w:val="Normal"/>
    <w:semiHidden/>
    <w:rsid w:val="00021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0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10D9"/>
    <w:rPr>
      <w:rFonts w:ascii="Wingdings" w:hAnsi="Wingdings"/>
    </w:rPr>
  </w:style>
  <w:style w:type="paragraph" w:customStyle="1" w:styleId="TableHeading">
    <w:name w:val="Table Heading"/>
    <w:basedOn w:val="HeadingBase"/>
    <w:rsid w:val="00021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0D9"/>
    <w:rPr>
      <w:color w:val="0033CC"/>
      <w:u w:val="none"/>
    </w:rPr>
  </w:style>
  <w:style w:type="paragraph" w:customStyle="1" w:styleId="BodyTextRight">
    <w:name w:val="Body Text Right"/>
    <w:basedOn w:val="BodyText"/>
    <w:rsid w:val="00021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0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0D9"/>
    <w:rPr>
      <w:sz w:val="32"/>
    </w:rPr>
  </w:style>
  <w:style w:type="paragraph" w:customStyle="1" w:styleId="HeadingProcedure">
    <w:name w:val="Heading Procedure"/>
    <w:basedOn w:val="HeadingBase"/>
    <w:next w:val="Normal"/>
    <w:rsid w:val="00021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0D9"/>
    <w:pPr>
      <w:spacing w:before="60" w:after="60"/>
    </w:pPr>
  </w:style>
  <w:style w:type="paragraph" w:styleId="ListContinue">
    <w:name w:val="List Continue"/>
    <w:basedOn w:val="List"/>
    <w:rsid w:val="000210D9"/>
    <w:pPr>
      <w:ind w:firstLine="0"/>
    </w:pPr>
  </w:style>
  <w:style w:type="paragraph" w:customStyle="1" w:styleId="ListNote">
    <w:name w:val="List Note"/>
    <w:basedOn w:val="List"/>
    <w:rsid w:val="00021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0D9"/>
    <w:rPr>
      <w:rFonts w:ascii="Courier New" w:hAnsi="Courier New"/>
    </w:rPr>
  </w:style>
  <w:style w:type="paragraph" w:customStyle="1" w:styleId="NoteBullet">
    <w:name w:val="Note Bullet"/>
    <w:basedOn w:val="Note"/>
    <w:rsid w:val="00021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0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1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0D9"/>
    <w:rPr>
      <w:b/>
      <w:smallCaps/>
    </w:rPr>
  </w:style>
  <w:style w:type="paragraph" w:customStyle="1" w:styleId="TableListNumber">
    <w:name w:val="Table List Number"/>
    <w:basedOn w:val="ListNumber"/>
    <w:rsid w:val="00021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0D9"/>
    <w:pPr>
      <w:numPr>
        <w:numId w:val="10"/>
      </w:numPr>
    </w:pPr>
  </w:style>
  <w:style w:type="paragraph" w:customStyle="1" w:styleId="ListAlpha2">
    <w:name w:val="List Alpha 2"/>
    <w:basedOn w:val="List2"/>
    <w:rsid w:val="000210D9"/>
    <w:pPr>
      <w:numPr>
        <w:numId w:val="9"/>
      </w:numPr>
    </w:pPr>
  </w:style>
  <w:style w:type="paragraph" w:styleId="List2">
    <w:name w:val="List 2"/>
    <w:basedOn w:val="BodyText"/>
    <w:rsid w:val="00021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0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10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10D9"/>
    <w:pPr>
      <w:numPr>
        <w:numId w:val="5"/>
      </w:numPr>
    </w:pPr>
  </w:style>
  <w:style w:type="paragraph" w:styleId="ListContinue2">
    <w:name w:val="List Continue 2"/>
    <w:basedOn w:val="List2"/>
    <w:rsid w:val="000210D9"/>
    <w:pPr>
      <w:ind w:firstLine="0"/>
    </w:pPr>
  </w:style>
  <w:style w:type="paragraph" w:styleId="ListContinue3">
    <w:name w:val="List Continue 3"/>
    <w:basedOn w:val="List3"/>
    <w:rsid w:val="000210D9"/>
    <w:pPr>
      <w:ind w:left="1021" w:firstLine="0"/>
    </w:pPr>
  </w:style>
  <w:style w:type="paragraph" w:styleId="ListContinue4">
    <w:name w:val="List Continue 4"/>
    <w:basedOn w:val="List4"/>
    <w:rsid w:val="000210D9"/>
    <w:pPr>
      <w:ind w:firstLine="0"/>
    </w:pPr>
  </w:style>
  <w:style w:type="paragraph" w:styleId="ListContinue5">
    <w:name w:val="List Continue 5"/>
    <w:basedOn w:val="List5"/>
    <w:rsid w:val="000210D9"/>
    <w:pPr>
      <w:ind w:firstLine="0"/>
    </w:pPr>
  </w:style>
  <w:style w:type="paragraph" w:styleId="ListNumber3">
    <w:name w:val="List Number 3"/>
    <w:basedOn w:val="List3"/>
    <w:rsid w:val="000210D9"/>
    <w:pPr>
      <w:numPr>
        <w:numId w:val="6"/>
      </w:numPr>
    </w:pPr>
  </w:style>
  <w:style w:type="paragraph" w:styleId="ListNumber4">
    <w:name w:val="List Number 4"/>
    <w:basedOn w:val="List4"/>
    <w:rsid w:val="000210D9"/>
    <w:pPr>
      <w:numPr>
        <w:numId w:val="7"/>
      </w:numPr>
    </w:pPr>
  </w:style>
  <w:style w:type="paragraph" w:styleId="ListNumber5">
    <w:name w:val="List Number 5"/>
    <w:basedOn w:val="List5"/>
    <w:rsid w:val="000210D9"/>
    <w:pPr>
      <w:numPr>
        <w:numId w:val="8"/>
      </w:numPr>
    </w:pPr>
  </w:style>
  <w:style w:type="paragraph" w:styleId="BlockText">
    <w:name w:val="Block Text"/>
    <w:basedOn w:val="Normal"/>
    <w:rsid w:val="00021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0D9"/>
    <w:rPr>
      <w:sz w:val="16"/>
      <w:vertAlign w:val="superscript"/>
    </w:rPr>
  </w:style>
  <w:style w:type="character" w:customStyle="1" w:styleId="Symbols">
    <w:name w:val="Symbols"/>
    <w:basedOn w:val="DefaultParagraphFont"/>
    <w:rsid w:val="000210D9"/>
    <w:rPr>
      <w:rFonts w:ascii="Symbol" w:hAnsi="Symbol"/>
    </w:rPr>
  </w:style>
  <w:style w:type="character" w:customStyle="1" w:styleId="MenuOptions">
    <w:name w:val="Menu Options"/>
    <w:basedOn w:val="DefaultParagraphFont"/>
    <w:rsid w:val="00021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0D9"/>
    <w:rPr>
      <w:b/>
    </w:rPr>
  </w:style>
  <w:style w:type="character" w:customStyle="1" w:styleId="Underlined">
    <w:name w:val="Underlined"/>
    <w:basedOn w:val="DefaultParagraphFont"/>
    <w:rsid w:val="000210D9"/>
    <w:rPr>
      <w:u w:val="single"/>
    </w:rPr>
  </w:style>
  <w:style w:type="paragraph" w:customStyle="1" w:styleId="TableBodyTextRight">
    <w:name w:val="Table Body Text Right"/>
    <w:basedOn w:val="TableBodyText"/>
    <w:rsid w:val="00021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0D9"/>
    <w:rPr>
      <w:sz w:val="18"/>
    </w:rPr>
  </w:style>
  <w:style w:type="paragraph" w:customStyle="1" w:styleId="BodySmallRight">
    <w:name w:val="Body Small Right"/>
    <w:basedOn w:val="BodyTextRight"/>
    <w:rsid w:val="000210D9"/>
    <w:rPr>
      <w:sz w:val="18"/>
      <w:szCs w:val="18"/>
    </w:rPr>
  </w:style>
  <w:style w:type="paragraph" w:customStyle="1" w:styleId="MarginEdition">
    <w:name w:val="Margin Edition"/>
    <w:basedOn w:val="MarginNote"/>
    <w:rsid w:val="00021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0D9"/>
    <w:rPr>
      <w:sz w:val="2"/>
      <w:szCs w:val="2"/>
    </w:rPr>
  </w:style>
  <w:style w:type="character" w:customStyle="1" w:styleId="Small">
    <w:name w:val="Small"/>
    <w:basedOn w:val="DefaultParagraphFont"/>
    <w:rsid w:val="000210D9"/>
    <w:rPr>
      <w:sz w:val="16"/>
    </w:rPr>
  </w:style>
  <w:style w:type="paragraph" w:customStyle="1" w:styleId="WideTable">
    <w:name w:val="Wide Table"/>
    <w:basedOn w:val="Normal"/>
    <w:rsid w:val="00021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0D9"/>
  </w:style>
  <w:style w:type="paragraph" w:styleId="Quote">
    <w:name w:val="Quote"/>
    <w:basedOn w:val="Heading1"/>
    <w:link w:val="QuoteChar"/>
    <w:qFormat/>
    <w:rsid w:val="00021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0D9"/>
    <w:pPr>
      <w:pageBreakBefore/>
    </w:pPr>
  </w:style>
  <w:style w:type="paragraph" w:customStyle="1" w:styleId="Border">
    <w:name w:val="Border"/>
    <w:basedOn w:val="Normal"/>
    <w:qFormat/>
    <w:rsid w:val="00021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0D9"/>
    <w:rPr>
      <w:u w:val="single"/>
    </w:rPr>
  </w:style>
  <w:style w:type="character" w:customStyle="1" w:styleId="BoldandItalics">
    <w:name w:val="Bold and Italics"/>
    <w:qFormat/>
    <w:rsid w:val="000210D9"/>
    <w:rPr>
      <w:b/>
      <w:i/>
      <w:u w:val="none"/>
    </w:rPr>
  </w:style>
  <w:style w:type="paragraph" w:styleId="BalloonText">
    <w:name w:val="Balloon Text"/>
    <w:basedOn w:val="Normal"/>
    <w:link w:val="BalloonTextChar"/>
    <w:rsid w:val="00021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0D9"/>
    <w:pPr>
      <w:spacing w:before="0" w:after="0"/>
    </w:pPr>
  </w:style>
  <w:style w:type="paragraph" w:customStyle="1" w:styleId="BodyTextBold">
    <w:name w:val="Body Text Bold"/>
    <w:basedOn w:val="BodyText"/>
    <w:qFormat/>
    <w:rsid w:val="000210D9"/>
    <w:rPr>
      <w:b/>
    </w:rPr>
  </w:style>
  <w:style w:type="character" w:styleId="Hyperlink">
    <w:name w:val="Hyperlink"/>
    <w:basedOn w:val="DefaultParagraphFont"/>
    <w:uiPriority w:val="99"/>
    <w:unhideWhenUsed/>
    <w:rsid w:val="004C5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2954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SISXFAM004 Analyse participation patterns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