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63C" w:rsidP="002F76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SISXFAM003 Develop and review budgets for activities or projects</w:t>
      </w:r>
      <w:r>
        <w:fldChar w:fldCharType="end"/>
      </w:r>
    </w:p>
    <w:p w:rsidR="002F763C" w:rsidP="002F763C">
      <w:pPr>
        <w:pStyle w:val="Version"/>
        <w:sectPr w:rsidSect="00667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476" w:rsidP="00667476">
      <w:pPr>
        <w:pStyle w:val="SuperHeading"/>
      </w:pPr>
      <w:r w:rsidRPr="00667476">
        <w:t>SISXFAM003 Develop and review budgets for activities or projects</w:t>
      </w:r>
    </w:p>
    <w:p w:rsidR="00000000" w:rsidRPr="00667476" w:rsidP="00667476">
      <w:pPr>
        <w:pStyle w:val="Heading1"/>
      </w:pPr>
      <w:bookmarkStart w:id="1" w:name="O_1266481"/>
      <w:bookmarkEnd w:id="1"/>
      <w:r w:rsidRPr="00667476">
        <w:t>Modification History</w:t>
      </w:r>
    </w:p>
    <w:p w:rsidR="00000000" w:rsidRPr="00667476" w:rsidP="002F763C">
      <w:pPr>
        <w:pStyle w:val="BodyText"/>
      </w:pPr>
      <w:r w:rsidRPr="00667476">
        <w:t>Not applicable.</w:t>
      </w:r>
    </w:p>
    <w:p w:rsidR="00000000" w:rsidRPr="00667476" w:rsidP="00667476">
      <w:pPr>
        <w:pStyle w:val="Heading1"/>
      </w:pPr>
      <w:bookmarkStart w:id="2" w:name="O_1266488"/>
      <w:bookmarkEnd w:id="2"/>
      <w:r w:rsidRPr="00667476">
        <w:t>Application</w:t>
      </w:r>
    </w:p>
    <w:p w:rsidR="00000000" w:rsidRPr="00667476" w:rsidP="002F763C">
      <w:pPr>
        <w:pStyle w:val="BodyText"/>
      </w:pPr>
      <w:r w:rsidRPr="00667476">
        <w:t>This unit describes the performance outcomes, skills and knowledge required to develop and revi</w:t>
      </w:r>
      <w:r w:rsidRPr="00667476">
        <w:t>ew budgets for specific organisational activities including programs, projects and events. These budgeting activities differ in scope to departmental or whole of organisation budgets.</w:t>
      </w:r>
    </w:p>
    <w:p w:rsidR="00000000" w:rsidRPr="00667476" w:rsidP="002F763C">
      <w:pPr>
        <w:pStyle w:val="BodyText"/>
      </w:pPr>
      <w:r w:rsidRPr="00667476">
        <w:t>This unit applies to any type of sport, fitness, aquatic or recreation o</w:t>
      </w:r>
      <w:r w:rsidRPr="00667476">
        <w:t>rganisation including commercial, not-for-profit, community and government organisations. It applies to senior personnel, including supervisors and managers, who operate independently or with limited guidance from others.</w:t>
      </w:r>
    </w:p>
    <w:p w:rsidR="00000000" w:rsidRPr="00667476" w:rsidP="002F763C">
      <w:pPr>
        <w:pStyle w:val="BodyText"/>
      </w:pPr>
      <w:r w:rsidRPr="00667476">
        <w:t>The skills in this unit must be ap</w:t>
      </w:r>
      <w:r w:rsidRPr="00667476">
        <w:t>plied in accordance with Commonwealth and State or Territory legislation, Australian standards and industry codes of practice.</w:t>
      </w:r>
    </w:p>
    <w:p w:rsidR="00000000" w:rsidRPr="00667476" w:rsidP="002F763C">
      <w:pPr>
        <w:pStyle w:val="BodyText"/>
      </w:pPr>
      <w:r w:rsidRPr="00667476">
        <w:t>No occupational licensing, certification or specific legislative requirements apply to this unit at the time of publication.</w:t>
      </w:r>
    </w:p>
    <w:p w:rsidR="00000000" w:rsidRPr="00667476" w:rsidP="00667476">
      <w:pPr>
        <w:pStyle w:val="Heading1"/>
      </w:pPr>
      <w:bookmarkStart w:id="3" w:name="O_1266487"/>
      <w:bookmarkEnd w:id="3"/>
      <w:r w:rsidRPr="00667476">
        <w:t>Pre-requisite Unit</w:t>
      </w:r>
    </w:p>
    <w:p w:rsidR="00000000" w:rsidRPr="00667476" w:rsidP="002F763C">
      <w:pPr>
        <w:pStyle w:val="BodyText"/>
      </w:pPr>
      <w:r w:rsidRPr="00667476">
        <w:t>Nil</w:t>
      </w:r>
    </w:p>
    <w:p w:rsidR="00000000" w:rsidRPr="00667476" w:rsidP="00667476">
      <w:pPr>
        <w:pStyle w:val="Heading1"/>
      </w:pPr>
      <w:bookmarkStart w:id="4" w:name="O_1266486"/>
      <w:bookmarkEnd w:id="4"/>
      <w:r w:rsidRPr="00667476">
        <w:t>Competency Field</w:t>
      </w:r>
    </w:p>
    <w:p w:rsidR="00000000" w:rsidRPr="00667476" w:rsidP="002F763C">
      <w:pPr>
        <w:pStyle w:val="BodyText"/>
      </w:pPr>
      <w:r w:rsidRPr="00667476">
        <w:t>Finance, Administration and Marketing</w:t>
      </w:r>
    </w:p>
    <w:p w:rsidR="00000000" w:rsidRPr="00667476" w:rsidP="00667476">
      <w:pPr>
        <w:pStyle w:val="Heading1"/>
      </w:pPr>
      <w:bookmarkStart w:id="5" w:name="O_1266485"/>
      <w:bookmarkEnd w:id="5"/>
      <w:r w:rsidRPr="00667476">
        <w:t>Unit Sector</w:t>
      </w:r>
    </w:p>
    <w:p w:rsidR="00000000" w:rsidRPr="00667476" w:rsidP="002F763C">
      <w:pPr>
        <w:pStyle w:val="BodyText"/>
      </w:pPr>
      <w:r w:rsidRPr="00667476">
        <w:t>Cross-Sector</w:t>
      </w:r>
    </w:p>
    <w:p w:rsidR="00000000" w:rsidRPr="00667476" w:rsidP="00667476">
      <w:pPr>
        <w:pStyle w:val="Heading1"/>
      </w:pPr>
      <w:bookmarkStart w:id="6" w:name="O_1266484"/>
      <w:bookmarkEnd w:id="6"/>
      <w:r w:rsidRPr="006674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76" w:rsidP="00667476">
            <w:pPr>
              <w:pStyle w:val="BodyText"/>
            </w:pPr>
            <w:r w:rsidRPr="00667476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BodyText"/>
              <w:rPr>
                <w:lang w:val="en-NZ"/>
              </w:rPr>
            </w:pPr>
            <w:r w:rsidRPr="00667476">
              <w:rPr>
                <w:rStyle w:val="SpecialBold"/>
              </w:rPr>
              <w:t>PERFORMANCE</w:t>
            </w:r>
            <w:r w:rsidRPr="00667476">
              <w:t xml:space="preserve"> </w:t>
            </w:r>
            <w:r w:rsidRPr="00667476">
              <w:rPr>
                <w:rStyle w:val="SpecialBold"/>
              </w:rPr>
              <w:t>CRITERIA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76" w:rsidP="00667476">
            <w:pPr>
              <w:pStyle w:val="BodyText"/>
            </w:pPr>
            <w:r w:rsidRPr="00667476">
              <w:rPr>
                <w:rStyle w:val="Emphasis"/>
              </w:rPr>
              <w:t>Elements describe the essential outcomes.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BodyText"/>
              <w:rPr>
                <w:lang w:val="en-NZ"/>
              </w:rPr>
            </w:pPr>
            <w:r w:rsidRPr="006674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List"/>
              <w:rPr>
                <w:lang w:val="en-NZ"/>
              </w:rPr>
            </w:pPr>
            <w:r w:rsidRPr="00667476">
              <w:t>1.  Source data for budget preparation.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76" w:rsidP="00667476">
            <w:pPr>
              <w:pStyle w:val="List"/>
            </w:pPr>
            <w:r w:rsidRPr="00667476">
              <w:t>1.1. Access and interpret financial data and information about resources requ</w:t>
            </w:r>
            <w:r w:rsidRPr="00667476">
              <w:t>ired to conduct the activity.</w:t>
            </w:r>
          </w:p>
          <w:p w:rsidR="00000000" w:rsidRPr="00667476" w:rsidP="00667476">
            <w:pPr>
              <w:pStyle w:val="List"/>
            </w:pPr>
            <w:r w:rsidRPr="00667476">
              <w:t>1.2. Confirm overall budget allocation for the activity with relevant personnel.</w:t>
            </w:r>
          </w:p>
          <w:p w:rsidR="00000000" w:rsidP="00667476">
            <w:pPr>
              <w:pStyle w:val="List"/>
              <w:rPr>
                <w:lang w:val="en-NZ"/>
              </w:rPr>
            </w:pPr>
            <w:r w:rsidRPr="00667476">
              <w:t xml:space="preserve">1.3. Identify potential sources and scope of activity revenue. 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List"/>
              <w:rPr>
                <w:lang w:val="en-NZ"/>
              </w:rPr>
            </w:pPr>
            <w:r w:rsidRPr="00667476">
              <w:t>2.  Prepare budget calculations.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76" w:rsidP="00667476">
            <w:pPr>
              <w:pStyle w:val="List"/>
            </w:pPr>
            <w:r w:rsidRPr="00667476">
              <w:t>2.1. Calculate realistic projections of revenue</w:t>
            </w:r>
            <w:r w:rsidRPr="00667476">
              <w:t xml:space="preserve"> and expenditure based on data and information obtained.</w:t>
            </w:r>
          </w:p>
          <w:p w:rsidR="00000000" w:rsidRPr="00667476" w:rsidP="00667476">
            <w:pPr>
              <w:pStyle w:val="List"/>
            </w:pPr>
            <w:r w:rsidRPr="00667476">
              <w:t>2.2. Determine unit cost and sale value of product or service and calculate break-even point.</w:t>
            </w:r>
          </w:p>
          <w:p w:rsidR="00000000" w:rsidP="00667476">
            <w:pPr>
              <w:pStyle w:val="List"/>
              <w:rPr>
                <w:lang w:val="en-NZ"/>
              </w:rPr>
            </w:pPr>
            <w:r w:rsidRPr="00667476">
              <w:t>2.3. Identify and plan for likely contingencies.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List"/>
              <w:rPr>
                <w:lang w:val="en-NZ"/>
              </w:rPr>
            </w:pPr>
            <w:r w:rsidRPr="00667476">
              <w:t>3.  Prepare budget documentation.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76" w:rsidP="00667476">
            <w:pPr>
              <w:pStyle w:val="List"/>
            </w:pPr>
            <w:r w:rsidRPr="00667476">
              <w:t>3.1. Prepare draft budget according to organisational format.</w:t>
            </w:r>
          </w:p>
          <w:p w:rsidR="00000000" w:rsidRPr="00667476" w:rsidP="00667476">
            <w:pPr>
              <w:pStyle w:val="List"/>
            </w:pPr>
            <w:r w:rsidRPr="00667476">
              <w:t>3.2. Identify and support revenue and expenditure estimates with current and valid information.</w:t>
            </w:r>
          </w:p>
          <w:p w:rsidR="00000000" w:rsidRPr="00667476" w:rsidP="00667476">
            <w:pPr>
              <w:pStyle w:val="List"/>
            </w:pPr>
            <w:r w:rsidRPr="00667476">
              <w:t>3.3. Submit budget for approval within designated timelines.</w:t>
            </w:r>
          </w:p>
          <w:p w:rsidR="00000000" w:rsidP="00667476">
            <w:pPr>
              <w:pStyle w:val="List"/>
              <w:rPr>
                <w:lang w:val="en-NZ"/>
              </w:rPr>
            </w:pPr>
            <w:r w:rsidRPr="00667476">
              <w:t>3.4. Adjust budget in response to fee</w:t>
            </w:r>
            <w:r w:rsidRPr="00667476">
              <w:t>dback from designated personnel.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List"/>
              <w:rPr>
                <w:lang w:val="en-NZ"/>
              </w:rPr>
            </w:pPr>
            <w:r w:rsidRPr="00667476">
              <w:t>4.  Review budget against actual results.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76" w:rsidP="00667476">
            <w:pPr>
              <w:pStyle w:val="List"/>
            </w:pPr>
            <w:r w:rsidRPr="00667476">
              <w:t>4.1. Compare actual revenue and expenditure to original budget using organisational data.</w:t>
            </w:r>
          </w:p>
          <w:p w:rsidR="00000000" w:rsidRPr="00667476" w:rsidP="00667476">
            <w:pPr>
              <w:pStyle w:val="List"/>
            </w:pPr>
            <w:r w:rsidRPr="00667476">
              <w:t>4.2. Identify variances from original budget and prepare and present accurate budget repor</w:t>
            </w:r>
            <w:r w:rsidRPr="00667476">
              <w:t>t to designated personnel.</w:t>
            </w:r>
          </w:p>
          <w:p w:rsidR="00000000" w:rsidRPr="00667476" w:rsidP="00667476">
            <w:pPr>
              <w:pStyle w:val="List"/>
            </w:pPr>
            <w:r w:rsidRPr="00667476">
              <w:t>4.3. Make recommendations for future budget planning.</w:t>
            </w:r>
          </w:p>
          <w:p w:rsidR="00000000" w:rsidRPr="00667476" w:rsidP="00667476">
            <w:pPr>
              <w:pStyle w:val="List"/>
            </w:pPr>
            <w:r w:rsidRPr="00667476">
              <w:t>4.4. Maintain accurate records to assist with the development of future budgets.</w:t>
            </w:r>
          </w:p>
        </w:tc>
      </w:tr>
    </w:tbl>
    <w:p w:rsidR="00000000" w:rsidRPr="00667476" w:rsidP="00667476">
      <w:pPr>
        <w:pStyle w:val="BodyText"/>
      </w:pPr>
    </w:p>
    <w:p w:rsidR="00000000" w:rsidRPr="00667476" w:rsidP="00667476">
      <w:pPr>
        <w:pStyle w:val="AllowPageBreak"/>
      </w:pPr>
    </w:p>
    <w:p w:rsidR="00000000" w:rsidRPr="00667476" w:rsidP="00667476">
      <w:pPr>
        <w:pStyle w:val="Heading1"/>
      </w:pPr>
      <w:bookmarkStart w:id="7" w:name="O_1266483"/>
      <w:bookmarkEnd w:id="7"/>
      <w:r w:rsidRPr="0066747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BodyText"/>
              <w:rPr>
                <w:lang w:val="en-NZ"/>
              </w:rPr>
            </w:pPr>
            <w:r w:rsidRPr="0066747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76" w:rsidP="00667476">
            <w:pPr>
              <w:pStyle w:val="BodyText"/>
            </w:pPr>
            <w:r w:rsidRPr="0066747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BodyText"/>
              <w:rPr>
                <w:lang w:val="en-NZ"/>
              </w:rPr>
            </w:pPr>
            <w:r w:rsidRPr="00667476">
              <w:rPr>
                <w:rStyle w:val="SpecialBold"/>
              </w:rPr>
              <w:t>DESCRIPTION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BodyText"/>
              <w:rPr>
                <w:lang w:val="en-NZ"/>
              </w:rPr>
            </w:pPr>
            <w:r w:rsidRPr="0066747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ListBullet"/>
              <w:rPr>
                <w:lang w:val="en-NZ"/>
              </w:rPr>
            </w:pPr>
            <w:r w:rsidRPr="00667476">
              <w:t>interpret detailed and potentially unfamiliar information</w:t>
            </w:r>
            <w:r w:rsidRPr="00667476">
              <w:t xml:space="preserve"> about resources required to operate activities.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BodyText"/>
              <w:rPr>
                <w:lang w:val="en-NZ"/>
              </w:rPr>
            </w:pPr>
            <w:r w:rsidRPr="0066747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ListBullet"/>
              <w:rPr>
                <w:lang w:val="en-NZ"/>
              </w:rPr>
            </w:pPr>
            <w:r w:rsidRPr="00667476">
              <w:t>produce cohesive and factual financial evaluation reports.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BodyText"/>
              <w:rPr>
                <w:lang w:val="en-NZ"/>
              </w:rPr>
            </w:pPr>
            <w:r w:rsidRPr="0066747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76" w:rsidP="00667476">
            <w:pPr>
              <w:pStyle w:val="ListBullet"/>
            </w:pPr>
            <w:r w:rsidRPr="00667476">
              <w:t xml:space="preserve">interpret a broad range of financial data involving fixed and variable costs, and differing </w:t>
            </w:r>
            <w:r w:rsidRPr="00667476">
              <w:t>types of revenue</w:t>
            </w:r>
          </w:p>
          <w:p w:rsidR="00000000" w:rsidP="00667476">
            <w:pPr>
              <w:pStyle w:val="ListBullet"/>
              <w:rPr>
                <w:lang w:val="en-NZ"/>
              </w:rPr>
            </w:pPr>
            <w:r w:rsidRPr="00667476">
              <w:t xml:space="preserve">develop financial estimates using sometimes complex calculations for fixed and variable costs and differing types of revenue. 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BodyText"/>
              <w:rPr>
                <w:lang w:val="en-NZ"/>
              </w:rPr>
            </w:pPr>
            <w:r w:rsidRPr="00667476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ListBullet"/>
              <w:rPr>
                <w:lang w:val="en-NZ"/>
              </w:rPr>
            </w:pPr>
            <w:r w:rsidRPr="00667476">
              <w:t>critically evaluate successes and failures of budgets to initiate improve</w:t>
            </w:r>
            <w:r w:rsidRPr="00667476">
              <w:t>ments.</w:t>
            </w:r>
          </w:p>
        </w:tc>
      </w:tr>
      <w:tr w:rsidTr="0066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76">
            <w:pPr>
              <w:pStyle w:val="BodyText"/>
              <w:rPr>
                <w:lang w:val="en-NZ"/>
              </w:rPr>
            </w:pPr>
            <w:r w:rsidRPr="0066747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76" w:rsidP="00667476">
            <w:pPr>
              <w:pStyle w:val="ListBullet"/>
            </w:pPr>
            <w:r w:rsidRPr="00667476">
              <w:t xml:space="preserve">use computer-based systems to obtain budgetary data and </w:t>
            </w:r>
            <w:r w:rsidRPr="00667476">
              <w:t>record financial information.</w:t>
            </w:r>
          </w:p>
        </w:tc>
      </w:tr>
    </w:tbl>
    <w:p w:rsidR="00000000" w:rsidRPr="00667476" w:rsidP="00667476">
      <w:pPr>
        <w:pStyle w:val="BodyText"/>
      </w:pPr>
    </w:p>
    <w:p w:rsidR="00000000" w:rsidRPr="00667476" w:rsidP="00667476">
      <w:pPr>
        <w:pStyle w:val="AllowPageBreak"/>
      </w:pPr>
    </w:p>
    <w:p w:rsidR="00000000" w:rsidRPr="00667476" w:rsidP="00667476">
      <w:pPr>
        <w:pStyle w:val="Heading1"/>
      </w:pPr>
      <w:bookmarkStart w:id="8" w:name="O_1266482"/>
      <w:bookmarkEnd w:id="8"/>
      <w:r w:rsidRPr="00667476">
        <w:t>Unit Mapping Information</w:t>
      </w:r>
    </w:p>
    <w:p w:rsidR="00000000" w:rsidRPr="00667476" w:rsidP="002F763C">
      <w:pPr>
        <w:pStyle w:val="BodyText"/>
      </w:pPr>
      <w:r w:rsidRPr="00667476">
        <w:t xml:space="preserve">Supersedes and is not equivalent to SISXFIN001 Develop and review budgets for activities or projects. </w:t>
      </w:r>
    </w:p>
    <w:p w:rsidR="00000000" w:rsidRPr="00667476" w:rsidP="00667476">
      <w:pPr>
        <w:pStyle w:val="Heading1"/>
      </w:pPr>
      <w:bookmarkStart w:id="9" w:name="O_1266475"/>
      <w:bookmarkEnd w:id="9"/>
      <w:r w:rsidRPr="00667476">
        <w:t>Links</w:t>
      </w:r>
    </w:p>
    <w:p w:rsidR="00000000" w:rsidRPr="00667476" w:rsidP="002F763C">
      <w:pPr>
        <w:pStyle w:val="BodyText"/>
      </w:pPr>
      <w:r w:rsidRPr="00667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2078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67476" w:rsidP="00667476"/>
    <w:sectPr w:rsidSect="006674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76" w:rsidRPr="002F763C" w:rsidP="002F76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3C" w:rsidP="00667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63C" w:rsidP="00667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763C" w:rsidP="00667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476" w:rsidRPr="002F763C" w:rsidP="002F76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3C" w:rsidRPr="002D2AF8" w:rsidP="00667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SISXFAM003 Develop and review budgets for activities 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F763C" w:rsidP="00667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329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F20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476"/>
  </w:style>
  <w:style w:type="character" w:customStyle="1" w:styleId="Heading1Char">
    <w:name w:val="Heading 1 Char"/>
    <w:basedOn w:val="DefaultParagraphFont"/>
    <w:link w:val="Heading1"/>
    <w:rsid w:val="00667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4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74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74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476"/>
    <w:rPr>
      <w:b/>
      <w:spacing w:val="0"/>
    </w:rPr>
  </w:style>
  <w:style w:type="character" w:styleId="Emphasis">
    <w:name w:val="Emphasis"/>
    <w:basedOn w:val="DefaultParagraphFont"/>
    <w:qFormat/>
    <w:rsid w:val="00667476"/>
    <w:rPr>
      <w:i/>
    </w:rPr>
  </w:style>
  <w:style w:type="paragraph" w:customStyle="1" w:styleId="SuperHeading">
    <w:name w:val="SuperHeading"/>
    <w:basedOn w:val="Normal"/>
    <w:rsid w:val="00667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4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7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4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4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476"/>
  </w:style>
  <w:style w:type="paragraph" w:styleId="TableofFigures">
    <w:name w:val="table of figures"/>
    <w:basedOn w:val="Normal"/>
    <w:next w:val="Normal"/>
    <w:semiHidden/>
    <w:rsid w:val="00667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4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476"/>
    <w:rPr>
      <w:rFonts w:ascii="Wingdings" w:hAnsi="Wingdings"/>
    </w:rPr>
  </w:style>
  <w:style w:type="paragraph" w:customStyle="1" w:styleId="TableHeading">
    <w:name w:val="Table Heading"/>
    <w:basedOn w:val="HeadingBase"/>
    <w:rsid w:val="00667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476"/>
    <w:rPr>
      <w:color w:val="0033CC"/>
      <w:u w:val="none"/>
    </w:rPr>
  </w:style>
  <w:style w:type="paragraph" w:customStyle="1" w:styleId="BodyTextRight">
    <w:name w:val="Body Text Right"/>
    <w:basedOn w:val="BodyText"/>
    <w:rsid w:val="00667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4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476"/>
    <w:rPr>
      <w:sz w:val="32"/>
    </w:rPr>
  </w:style>
  <w:style w:type="paragraph" w:customStyle="1" w:styleId="HeadingProcedure">
    <w:name w:val="Heading Procedure"/>
    <w:basedOn w:val="HeadingBase"/>
    <w:next w:val="Normal"/>
    <w:rsid w:val="00667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476"/>
    <w:pPr>
      <w:spacing w:before="60" w:after="60"/>
    </w:pPr>
  </w:style>
  <w:style w:type="paragraph" w:styleId="ListContinue">
    <w:name w:val="List Continue"/>
    <w:basedOn w:val="List"/>
    <w:rsid w:val="00667476"/>
    <w:pPr>
      <w:ind w:firstLine="0"/>
    </w:pPr>
  </w:style>
  <w:style w:type="paragraph" w:customStyle="1" w:styleId="ListNote">
    <w:name w:val="List Note"/>
    <w:basedOn w:val="List"/>
    <w:rsid w:val="00667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476"/>
    <w:rPr>
      <w:rFonts w:ascii="Courier New" w:hAnsi="Courier New"/>
    </w:rPr>
  </w:style>
  <w:style w:type="paragraph" w:customStyle="1" w:styleId="NoteBullet">
    <w:name w:val="Note Bullet"/>
    <w:basedOn w:val="Note"/>
    <w:rsid w:val="00667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4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476"/>
    <w:rPr>
      <w:b/>
      <w:smallCaps/>
    </w:rPr>
  </w:style>
  <w:style w:type="paragraph" w:customStyle="1" w:styleId="TableListNumber">
    <w:name w:val="Table List Number"/>
    <w:basedOn w:val="ListNumber"/>
    <w:rsid w:val="00667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476"/>
    <w:pPr>
      <w:numPr>
        <w:numId w:val="8"/>
      </w:numPr>
    </w:pPr>
  </w:style>
  <w:style w:type="paragraph" w:customStyle="1" w:styleId="ListAlpha2">
    <w:name w:val="List Alpha 2"/>
    <w:basedOn w:val="List2"/>
    <w:rsid w:val="00667476"/>
    <w:pPr>
      <w:numPr>
        <w:numId w:val="7"/>
      </w:numPr>
    </w:pPr>
  </w:style>
  <w:style w:type="paragraph" w:styleId="List2">
    <w:name w:val="List 2"/>
    <w:basedOn w:val="BodyText"/>
    <w:rsid w:val="00667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4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4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476"/>
    <w:pPr>
      <w:numPr>
        <w:numId w:val="3"/>
      </w:numPr>
    </w:pPr>
  </w:style>
  <w:style w:type="paragraph" w:styleId="ListContinue2">
    <w:name w:val="List Continue 2"/>
    <w:basedOn w:val="List2"/>
    <w:rsid w:val="00667476"/>
    <w:pPr>
      <w:ind w:firstLine="0"/>
    </w:pPr>
  </w:style>
  <w:style w:type="paragraph" w:styleId="ListContinue3">
    <w:name w:val="List Continue 3"/>
    <w:basedOn w:val="List3"/>
    <w:rsid w:val="00667476"/>
    <w:pPr>
      <w:ind w:left="1021" w:firstLine="0"/>
    </w:pPr>
  </w:style>
  <w:style w:type="paragraph" w:styleId="ListContinue4">
    <w:name w:val="List Continue 4"/>
    <w:basedOn w:val="List4"/>
    <w:rsid w:val="00667476"/>
    <w:pPr>
      <w:ind w:firstLine="0"/>
    </w:pPr>
  </w:style>
  <w:style w:type="paragraph" w:styleId="ListContinue5">
    <w:name w:val="List Continue 5"/>
    <w:basedOn w:val="List5"/>
    <w:rsid w:val="00667476"/>
    <w:pPr>
      <w:ind w:firstLine="0"/>
    </w:pPr>
  </w:style>
  <w:style w:type="paragraph" w:styleId="ListNumber3">
    <w:name w:val="List Number 3"/>
    <w:basedOn w:val="List3"/>
    <w:rsid w:val="00667476"/>
    <w:pPr>
      <w:numPr>
        <w:numId w:val="4"/>
      </w:numPr>
    </w:pPr>
  </w:style>
  <w:style w:type="paragraph" w:styleId="ListNumber4">
    <w:name w:val="List Number 4"/>
    <w:basedOn w:val="List4"/>
    <w:rsid w:val="00667476"/>
    <w:pPr>
      <w:numPr>
        <w:numId w:val="5"/>
      </w:numPr>
    </w:pPr>
  </w:style>
  <w:style w:type="paragraph" w:styleId="ListNumber5">
    <w:name w:val="List Number 5"/>
    <w:basedOn w:val="List5"/>
    <w:rsid w:val="00667476"/>
    <w:pPr>
      <w:numPr>
        <w:numId w:val="6"/>
      </w:numPr>
    </w:pPr>
  </w:style>
  <w:style w:type="paragraph" w:styleId="BlockText">
    <w:name w:val="Block Text"/>
    <w:basedOn w:val="Normal"/>
    <w:rsid w:val="00667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476"/>
    <w:rPr>
      <w:sz w:val="16"/>
      <w:vertAlign w:val="superscript"/>
    </w:rPr>
  </w:style>
  <w:style w:type="character" w:customStyle="1" w:styleId="Symbols">
    <w:name w:val="Symbols"/>
    <w:basedOn w:val="DefaultParagraphFont"/>
    <w:rsid w:val="00667476"/>
    <w:rPr>
      <w:rFonts w:ascii="Symbol" w:hAnsi="Symbol"/>
    </w:rPr>
  </w:style>
  <w:style w:type="character" w:customStyle="1" w:styleId="MenuOptions">
    <w:name w:val="Menu Options"/>
    <w:basedOn w:val="DefaultParagraphFont"/>
    <w:rsid w:val="00667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476"/>
    <w:rPr>
      <w:b/>
    </w:rPr>
  </w:style>
  <w:style w:type="character" w:customStyle="1" w:styleId="Underlined">
    <w:name w:val="Underlined"/>
    <w:basedOn w:val="DefaultParagraphFont"/>
    <w:rsid w:val="00667476"/>
    <w:rPr>
      <w:u w:val="single"/>
    </w:rPr>
  </w:style>
  <w:style w:type="paragraph" w:customStyle="1" w:styleId="TableBodyTextRight">
    <w:name w:val="Table Body Text Right"/>
    <w:basedOn w:val="TableBodyText"/>
    <w:rsid w:val="00667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476"/>
    <w:rPr>
      <w:sz w:val="18"/>
    </w:rPr>
  </w:style>
  <w:style w:type="paragraph" w:customStyle="1" w:styleId="BodySmallRight">
    <w:name w:val="Body Small Right"/>
    <w:basedOn w:val="BodyTextRight"/>
    <w:rsid w:val="00667476"/>
    <w:rPr>
      <w:sz w:val="18"/>
      <w:szCs w:val="18"/>
    </w:rPr>
  </w:style>
  <w:style w:type="paragraph" w:customStyle="1" w:styleId="MarginEdition">
    <w:name w:val="Margin Edition"/>
    <w:basedOn w:val="MarginNote"/>
    <w:rsid w:val="00667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476"/>
    <w:rPr>
      <w:sz w:val="2"/>
      <w:szCs w:val="2"/>
    </w:rPr>
  </w:style>
  <w:style w:type="character" w:customStyle="1" w:styleId="Small">
    <w:name w:val="Small"/>
    <w:basedOn w:val="DefaultParagraphFont"/>
    <w:rsid w:val="00667476"/>
    <w:rPr>
      <w:sz w:val="16"/>
    </w:rPr>
  </w:style>
  <w:style w:type="paragraph" w:customStyle="1" w:styleId="WideTable">
    <w:name w:val="Wide Table"/>
    <w:basedOn w:val="Normal"/>
    <w:rsid w:val="00667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476"/>
  </w:style>
  <w:style w:type="paragraph" w:styleId="Quote">
    <w:name w:val="Quote"/>
    <w:basedOn w:val="Heading1"/>
    <w:link w:val="QuoteChar"/>
    <w:qFormat/>
    <w:rsid w:val="00667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476"/>
    <w:pPr>
      <w:pageBreakBefore/>
    </w:pPr>
  </w:style>
  <w:style w:type="paragraph" w:customStyle="1" w:styleId="Border">
    <w:name w:val="Border"/>
    <w:basedOn w:val="Normal"/>
    <w:qFormat/>
    <w:rsid w:val="00667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476"/>
    <w:rPr>
      <w:u w:val="single"/>
    </w:rPr>
  </w:style>
  <w:style w:type="character" w:customStyle="1" w:styleId="BoldandItalics">
    <w:name w:val="Bold and Italics"/>
    <w:qFormat/>
    <w:rsid w:val="00667476"/>
    <w:rPr>
      <w:b/>
      <w:i/>
      <w:u w:val="none"/>
    </w:rPr>
  </w:style>
  <w:style w:type="paragraph" w:styleId="BalloonText">
    <w:name w:val="Balloon Text"/>
    <w:basedOn w:val="Normal"/>
    <w:link w:val="BalloonTextChar"/>
    <w:rsid w:val="0066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476"/>
    <w:pPr>
      <w:spacing w:before="0" w:after="0"/>
    </w:pPr>
  </w:style>
  <w:style w:type="paragraph" w:customStyle="1" w:styleId="BodyTextBold">
    <w:name w:val="Body Text Bold"/>
    <w:basedOn w:val="BodyText"/>
    <w:qFormat/>
    <w:rsid w:val="00667476"/>
    <w:rPr>
      <w:b/>
    </w:rPr>
  </w:style>
  <w:style w:type="character" w:styleId="Hyperlink">
    <w:name w:val="Hyperlink"/>
    <w:basedOn w:val="DefaultParagraphFont"/>
    <w:uiPriority w:val="99"/>
    <w:unhideWhenUsed/>
    <w:rsid w:val="002F76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3452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SISXFAM003 Develop and review budgets for activities or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2022-12-13T01:42:00Z</dcterms:created>
  <dcterms:modified xsi:type="dcterms:W3CDTF">2022-12-13T01:42:00Z</dcterms:modified>
</cp:coreProperties>
</file>