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EC6" w:rsidP="00DE7EC6">
      <w:pPr>
        <w:pStyle w:val="Title"/>
      </w:pPr>
      <w:r>
        <w:fldChar w:fldCharType="begin"/>
      </w:r>
      <w:r>
        <w:instrText xml:space="preserve"> TITLE   \* MERGEFORMAT </w:instrText>
      </w:r>
      <w:r>
        <w:fldChar w:fldCharType="separate"/>
      </w:r>
      <w:r>
        <w:t>SISXFAM003 Develop and review budgets for activities or projects</w:t>
      </w:r>
      <w:r>
        <w:fldChar w:fldCharType="end"/>
      </w:r>
    </w:p>
    <w:p w:rsidR="00DE7EC6" w:rsidP="00DE7EC6">
      <w:pPr>
        <w:pStyle w:val="Version"/>
        <w:sectPr w:rsidSect="008E71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160" w:rsidP="008E7160">
      <w:pPr>
        <w:pStyle w:val="SuperHeading"/>
      </w:pPr>
      <w:r w:rsidRPr="008E7160">
        <w:t>SISXFAM003 Develop and review budgets for activities or projects</w:t>
      </w:r>
    </w:p>
    <w:p w:rsidR="00000000" w:rsidRPr="008E7160" w:rsidP="008E7160">
      <w:pPr>
        <w:pStyle w:val="Heading1"/>
      </w:pPr>
      <w:bookmarkStart w:id="1" w:name="O_1266481"/>
      <w:bookmarkEnd w:id="1"/>
      <w:r w:rsidRPr="008E7160">
        <w:t>Modification History</w:t>
      </w:r>
    </w:p>
    <w:p w:rsidR="00000000" w:rsidRPr="008E7160" w:rsidP="00DE7EC6">
      <w:pPr>
        <w:pStyle w:val="BodyText"/>
      </w:pPr>
      <w:r w:rsidRPr="008E7160">
        <w:t>Not applicable.</w:t>
      </w:r>
    </w:p>
    <w:p w:rsidR="00000000" w:rsidRPr="008E7160" w:rsidP="008E7160">
      <w:pPr>
        <w:pStyle w:val="Heading1"/>
      </w:pPr>
      <w:bookmarkStart w:id="2" w:name="O_1266488"/>
      <w:bookmarkEnd w:id="2"/>
      <w:r w:rsidRPr="008E7160">
        <w:t>Application</w:t>
      </w:r>
    </w:p>
    <w:p w:rsidR="00000000" w:rsidRPr="008E7160" w:rsidP="00DE7EC6">
      <w:pPr>
        <w:pStyle w:val="BodyText"/>
      </w:pPr>
      <w:r w:rsidRPr="008E7160">
        <w:t>This unit describes the performance</w:t>
      </w:r>
      <w:r w:rsidRPr="008E7160">
        <w:t xml:space="preserve"> outcomes, skills and knowledge required to develop and review budgets for specific organisational activities including programs, projects and events. These budgeting activities differ in scope to departmental or whole of organisation budgets.</w:t>
      </w:r>
    </w:p>
    <w:p w:rsidR="00000000" w:rsidRPr="008E7160" w:rsidP="00DE7EC6">
      <w:pPr>
        <w:pStyle w:val="BodyText"/>
      </w:pPr>
      <w:r w:rsidRPr="008E7160">
        <w:t>This unit ap</w:t>
      </w:r>
      <w:r w:rsidRPr="008E7160">
        <w:t>plies to any type of sport, fitness, aquatic or recreation organisation including commercial, not-for-profit, community and government organisations. It applies to senior personnel, including supervisors and managers, who operate independently or with limi</w:t>
      </w:r>
      <w:r w:rsidRPr="008E7160">
        <w:t>ted guidance from others.</w:t>
      </w:r>
    </w:p>
    <w:p w:rsidR="00000000" w:rsidRPr="008E7160" w:rsidP="00DE7EC6">
      <w:pPr>
        <w:pStyle w:val="BodyText"/>
      </w:pPr>
      <w:r w:rsidRPr="008E7160">
        <w:t>The skills in this unit must be applied in accordance with Commonwealth and State or Territory legislation, Australian standards and industry codes of practice.</w:t>
      </w:r>
    </w:p>
    <w:p w:rsidR="00000000" w:rsidRPr="008E7160" w:rsidP="00DE7EC6">
      <w:pPr>
        <w:pStyle w:val="BodyText"/>
      </w:pPr>
      <w:r w:rsidRPr="008E7160">
        <w:t>No occupational licensing, certification or specific legislative requ</w:t>
      </w:r>
      <w:r w:rsidRPr="008E7160">
        <w:t>irements apply to this unit at the time of publication.</w:t>
      </w:r>
    </w:p>
    <w:p w:rsidR="00000000" w:rsidRPr="008E7160" w:rsidP="008E7160">
      <w:pPr>
        <w:pStyle w:val="Heading1"/>
      </w:pPr>
      <w:bookmarkStart w:id="3" w:name="O_1266487"/>
      <w:bookmarkEnd w:id="3"/>
      <w:r w:rsidRPr="008E7160">
        <w:t>Pre-requisite Unit</w:t>
      </w:r>
    </w:p>
    <w:p w:rsidR="00000000" w:rsidRPr="008E7160" w:rsidP="00DE7EC6">
      <w:pPr>
        <w:pStyle w:val="BodyText"/>
      </w:pPr>
      <w:r w:rsidRPr="008E7160">
        <w:t>Nil</w:t>
      </w:r>
    </w:p>
    <w:p w:rsidR="00000000" w:rsidRPr="008E7160" w:rsidP="008E7160">
      <w:pPr>
        <w:pStyle w:val="Heading1"/>
      </w:pPr>
      <w:bookmarkStart w:id="4" w:name="O_1266486"/>
      <w:bookmarkEnd w:id="4"/>
      <w:r w:rsidRPr="008E7160">
        <w:t>Competency Field</w:t>
      </w:r>
    </w:p>
    <w:p w:rsidR="00000000" w:rsidRPr="008E7160" w:rsidP="00DE7EC6">
      <w:pPr>
        <w:pStyle w:val="BodyText"/>
      </w:pPr>
      <w:r w:rsidRPr="008E7160">
        <w:t>Finance, Administration and Marketing</w:t>
      </w:r>
    </w:p>
    <w:p w:rsidR="00000000" w:rsidRPr="008E7160" w:rsidP="008E7160">
      <w:pPr>
        <w:pStyle w:val="Heading1"/>
      </w:pPr>
      <w:bookmarkStart w:id="5" w:name="O_1266485"/>
      <w:bookmarkEnd w:id="5"/>
      <w:r w:rsidRPr="008E7160">
        <w:t>Unit Sector</w:t>
      </w:r>
    </w:p>
    <w:p w:rsidR="00000000" w:rsidRPr="008E7160" w:rsidP="00DE7EC6">
      <w:pPr>
        <w:pStyle w:val="BodyText"/>
      </w:pPr>
      <w:r w:rsidRPr="008E7160">
        <w:t>Cross-Sector</w:t>
      </w:r>
    </w:p>
    <w:p w:rsidR="00000000" w:rsidRPr="008E7160" w:rsidP="008E7160">
      <w:pPr>
        <w:pStyle w:val="Heading1"/>
      </w:pPr>
      <w:bookmarkStart w:id="6" w:name="O_1266484"/>
      <w:bookmarkEnd w:id="6"/>
      <w:r w:rsidRPr="008E7160">
        <w:t>Elements and Performa</w:t>
      </w:r>
      <w:r w:rsidRPr="008E7160">
        <w:t>nce Criteria</w:t>
      </w:r>
    </w:p>
    <w:tbl>
      <w:tblPr>
        <w:tblW w:w="0" w:type="auto"/>
        <w:tblLayout w:type="fixed"/>
        <w:tblCellMar>
          <w:left w:w="62" w:type="dxa"/>
          <w:right w:w="62" w:type="dxa"/>
        </w:tblCellMar>
        <w:tblLook w:val="0000"/>
      </w:tblPr>
      <w:tblGrid>
        <w:gridCol w:w="2704"/>
        <w:gridCol w:w="6355"/>
      </w:tblGrid>
      <w:tr w:rsidTr="008E7160">
        <w:tblPrEx>
          <w:tblW w:w="0" w:type="auto"/>
          <w:tblLayout w:type="fixed"/>
          <w:tblCellMar>
            <w:left w:w="62" w:type="dxa"/>
            <w:right w:w="62" w:type="dxa"/>
          </w:tblCellMar>
          <w:tblLook w:val="0000"/>
        </w:tblPrEx>
        <w:trPr>
          <w:trHeight w:val="344"/>
        </w:trPr>
        <w:tc>
          <w:tcPr>
            <w:tcW w:w="2704" w:type="dxa"/>
            <w:tcBorders>
              <w:top w:val="nil"/>
              <w:left w:val="nil"/>
              <w:bottom w:val="nil"/>
              <w:right w:val="nil"/>
            </w:tcBorders>
            <w:tcMar>
              <w:top w:w="0" w:type="dxa"/>
              <w:left w:w="62" w:type="dxa"/>
              <w:bottom w:w="0" w:type="dxa"/>
              <w:right w:w="62" w:type="dxa"/>
            </w:tcMar>
          </w:tcPr>
          <w:p w:rsidR="00000000" w:rsidRPr="008E7160" w:rsidP="008E7160">
            <w:pPr>
              <w:pStyle w:val="BodyText"/>
            </w:pPr>
            <w:r w:rsidRPr="008E7160">
              <w:rPr>
                <w:rStyle w:val="SpecialBold"/>
              </w:rPr>
              <w:t>ELEMENTS</w:t>
            </w:r>
          </w:p>
        </w:tc>
        <w:tc>
          <w:tcPr>
            <w:tcW w:w="6355" w:type="dxa"/>
            <w:tcBorders>
              <w:top w:val="nil"/>
              <w:left w:val="nil"/>
              <w:bottom w:val="nil"/>
              <w:right w:val="nil"/>
            </w:tcBorders>
            <w:tcMar>
              <w:top w:w="0" w:type="dxa"/>
              <w:left w:w="62" w:type="dxa"/>
              <w:bottom w:w="0" w:type="dxa"/>
              <w:right w:w="62" w:type="dxa"/>
            </w:tcMar>
          </w:tcPr>
          <w:p w:rsidR="00000000" w:rsidP="008E7160">
            <w:pPr>
              <w:pStyle w:val="BodyText"/>
              <w:rPr>
                <w:lang w:val="en-NZ"/>
              </w:rPr>
            </w:pPr>
            <w:r w:rsidRPr="008E7160">
              <w:rPr>
                <w:rStyle w:val="SpecialBold"/>
              </w:rPr>
              <w:t>PERFORMANCE</w:t>
            </w:r>
            <w:r w:rsidRPr="008E7160">
              <w:t xml:space="preserve"> </w:t>
            </w:r>
            <w:r w:rsidRPr="008E7160">
              <w:rPr>
                <w:rStyle w:val="SpecialBold"/>
              </w:rPr>
              <w:t>CRITERIA</w:t>
            </w:r>
          </w:p>
        </w:tc>
      </w:tr>
      <w:tr w:rsidTr="008E7160">
        <w:tblPrEx>
          <w:tblW w:w="0" w:type="auto"/>
          <w:tblLayout w:type="fixed"/>
          <w:tblCellMar>
            <w:left w:w="62" w:type="dxa"/>
            <w:right w:w="62" w:type="dxa"/>
          </w:tblCellMar>
          <w:tblLook w:val="0000"/>
        </w:tblPrEx>
        <w:trPr>
          <w:trHeight w:val="516"/>
        </w:trPr>
        <w:tc>
          <w:tcPr>
            <w:tcW w:w="2704" w:type="dxa"/>
            <w:tcBorders>
              <w:top w:val="nil"/>
              <w:left w:val="nil"/>
              <w:bottom w:val="nil"/>
              <w:right w:val="nil"/>
            </w:tcBorders>
            <w:tcMar>
              <w:top w:w="0" w:type="dxa"/>
              <w:left w:w="62" w:type="dxa"/>
              <w:bottom w:w="0" w:type="dxa"/>
              <w:right w:w="62" w:type="dxa"/>
            </w:tcMar>
          </w:tcPr>
          <w:p w:rsidR="00000000" w:rsidRPr="008E7160" w:rsidP="008E7160">
            <w:pPr>
              <w:pStyle w:val="BodyText"/>
            </w:pPr>
            <w:r w:rsidRPr="008E7160">
              <w:rPr>
                <w:rStyle w:val="Emphasis"/>
              </w:rPr>
              <w:t>Elements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8E7160">
            <w:pPr>
              <w:pStyle w:val="BodyText"/>
              <w:rPr>
                <w:lang w:val="en-NZ"/>
              </w:rPr>
            </w:pPr>
            <w:r w:rsidRPr="008E7160">
              <w:rPr>
                <w:rStyle w:val="Emphasis"/>
              </w:rPr>
              <w:t>Performance criteria describe the performance needed to demonstrate achievement of the element.</w:t>
            </w:r>
          </w:p>
        </w:tc>
      </w:tr>
      <w:tr w:rsidTr="008E7160">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8E7160">
            <w:pPr>
              <w:pStyle w:val="List"/>
              <w:rPr>
                <w:lang w:val="en-NZ"/>
              </w:rPr>
            </w:pPr>
            <w:r w:rsidRPr="008E7160">
              <w:t>1.  Source data for budget preparation.</w:t>
            </w:r>
          </w:p>
        </w:tc>
        <w:tc>
          <w:tcPr>
            <w:tcW w:w="6355" w:type="dxa"/>
            <w:tcBorders>
              <w:top w:val="nil"/>
              <w:left w:val="nil"/>
              <w:bottom w:val="nil"/>
              <w:right w:val="nil"/>
            </w:tcBorders>
            <w:tcMar>
              <w:top w:w="0" w:type="dxa"/>
              <w:left w:w="62" w:type="dxa"/>
              <w:bottom w:w="0" w:type="dxa"/>
              <w:right w:w="62" w:type="dxa"/>
            </w:tcMar>
          </w:tcPr>
          <w:p w:rsidR="00000000" w:rsidRPr="008E7160" w:rsidP="008E7160">
            <w:pPr>
              <w:pStyle w:val="List"/>
            </w:pPr>
            <w:r w:rsidRPr="008E7160">
              <w:t>1.1. Access and interpret financial data and information about resources required to conduct the activity.</w:t>
            </w:r>
          </w:p>
          <w:p w:rsidR="00000000" w:rsidRPr="008E7160" w:rsidP="008E7160">
            <w:pPr>
              <w:pStyle w:val="List"/>
            </w:pPr>
            <w:r w:rsidRPr="008E7160">
              <w:t>1.2. Confirm overall budget allocation for the activity with relevant personnel.</w:t>
            </w:r>
          </w:p>
          <w:p w:rsidR="00000000" w:rsidP="008E7160">
            <w:pPr>
              <w:pStyle w:val="List"/>
              <w:rPr>
                <w:lang w:val="en-NZ"/>
              </w:rPr>
            </w:pPr>
            <w:r w:rsidRPr="008E7160">
              <w:t xml:space="preserve">1.3. Identify potential sources and scope of activity revenue. </w:t>
            </w:r>
          </w:p>
        </w:tc>
      </w:tr>
      <w:tr w:rsidTr="008E7160">
        <w:tblPrEx>
          <w:tblW w:w="0" w:type="auto"/>
          <w:tblLayout w:type="fixed"/>
          <w:tblCellMar>
            <w:left w:w="62" w:type="dxa"/>
            <w:right w:w="62" w:type="dxa"/>
          </w:tblCellMar>
          <w:tblLook w:val="0000"/>
        </w:tblPrEx>
        <w:trPr>
          <w:trHeight w:val="306"/>
        </w:trPr>
        <w:tc>
          <w:tcPr>
            <w:tcW w:w="2704" w:type="dxa"/>
            <w:tcBorders>
              <w:top w:val="nil"/>
              <w:left w:val="nil"/>
              <w:bottom w:val="nil"/>
              <w:right w:val="nil"/>
            </w:tcBorders>
            <w:tcMar>
              <w:top w:w="0" w:type="dxa"/>
              <w:left w:w="62" w:type="dxa"/>
              <w:bottom w:w="0" w:type="dxa"/>
              <w:right w:w="62" w:type="dxa"/>
            </w:tcMar>
          </w:tcPr>
          <w:p w:rsidR="00000000" w:rsidP="008E7160">
            <w:pPr>
              <w:pStyle w:val="List"/>
              <w:rPr>
                <w:lang w:val="en-NZ"/>
              </w:rPr>
            </w:pPr>
            <w:r w:rsidRPr="008E7160">
              <w:t xml:space="preserve">2. </w:t>
            </w:r>
            <w:r w:rsidRPr="008E7160">
              <w:t xml:space="preserve"> Prepare budget calculations.</w:t>
            </w:r>
          </w:p>
        </w:tc>
        <w:tc>
          <w:tcPr>
            <w:tcW w:w="6355" w:type="dxa"/>
            <w:tcBorders>
              <w:top w:val="nil"/>
              <w:left w:val="nil"/>
              <w:bottom w:val="nil"/>
              <w:right w:val="nil"/>
            </w:tcBorders>
            <w:tcMar>
              <w:top w:w="0" w:type="dxa"/>
              <w:left w:w="62" w:type="dxa"/>
              <w:bottom w:w="0" w:type="dxa"/>
              <w:right w:w="62" w:type="dxa"/>
            </w:tcMar>
          </w:tcPr>
          <w:p w:rsidR="00000000" w:rsidRPr="008E7160" w:rsidP="008E7160">
            <w:pPr>
              <w:pStyle w:val="List"/>
            </w:pPr>
            <w:r w:rsidRPr="008E7160">
              <w:t>2.1. Calculate realistic projections of revenue and expenditure based on data and information obtained.</w:t>
            </w:r>
          </w:p>
          <w:p w:rsidR="00000000" w:rsidRPr="008E7160" w:rsidP="008E7160">
            <w:pPr>
              <w:pStyle w:val="List"/>
            </w:pPr>
            <w:r w:rsidRPr="008E7160">
              <w:t>2.2. Determine unit cost and sale value of product or service and calculate break-even point.</w:t>
            </w:r>
          </w:p>
          <w:p w:rsidR="00000000" w:rsidP="008E7160">
            <w:pPr>
              <w:pStyle w:val="List"/>
              <w:rPr>
                <w:lang w:val="en-NZ"/>
              </w:rPr>
            </w:pPr>
            <w:r w:rsidRPr="008E7160">
              <w:t>2.3. Identify and plan for likely contingencies.</w:t>
            </w:r>
          </w:p>
        </w:tc>
      </w:tr>
      <w:tr w:rsidTr="008E7160">
        <w:tblPrEx>
          <w:tblW w:w="0" w:type="auto"/>
          <w:tblLayout w:type="fixed"/>
          <w:tblCellMar>
            <w:left w:w="62" w:type="dxa"/>
            <w:right w:w="62" w:type="dxa"/>
          </w:tblCellMar>
          <w:tblLook w:val="0000"/>
        </w:tblPrEx>
        <w:trPr>
          <w:trHeight w:val="631"/>
        </w:trPr>
        <w:tc>
          <w:tcPr>
            <w:tcW w:w="2704" w:type="dxa"/>
            <w:tcBorders>
              <w:top w:val="nil"/>
              <w:left w:val="nil"/>
              <w:bottom w:val="nil"/>
              <w:right w:val="nil"/>
            </w:tcBorders>
            <w:tcMar>
              <w:top w:w="0" w:type="dxa"/>
              <w:left w:w="62" w:type="dxa"/>
              <w:bottom w:w="0" w:type="dxa"/>
              <w:right w:w="62" w:type="dxa"/>
            </w:tcMar>
          </w:tcPr>
          <w:p w:rsidR="00000000" w:rsidP="008E7160">
            <w:pPr>
              <w:pStyle w:val="List"/>
              <w:rPr>
                <w:lang w:val="en-NZ"/>
              </w:rPr>
            </w:pPr>
            <w:r w:rsidRPr="008E7160">
              <w:t>3.  Prepare budget documentation.</w:t>
            </w:r>
          </w:p>
        </w:tc>
        <w:tc>
          <w:tcPr>
            <w:tcW w:w="6355" w:type="dxa"/>
            <w:tcBorders>
              <w:top w:val="nil"/>
              <w:left w:val="nil"/>
              <w:bottom w:val="nil"/>
              <w:right w:val="nil"/>
            </w:tcBorders>
            <w:tcMar>
              <w:top w:w="0" w:type="dxa"/>
              <w:left w:w="62" w:type="dxa"/>
              <w:bottom w:w="0" w:type="dxa"/>
              <w:right w:w="62" w:type="dxa"/>
            </w:tcMar>
          </w:tcPr>
          <w:p w:rsidR="00000000" w:rsidRPr="008E7160" w:rsidP="008E7160">
            <w:pPr>
              <w:pStyle w:val="List"/>
            </w:pPr>
            <w:r w:rsidRPr="008E7160">
              <w:t>3.1. Prepare draft budget according to organisational format.</w:t>
            </w:r>
          </w:p>
          <w:p w:rsidR="00000000" w:rsidRPr="008E7160" w:rsidP="008E7160">
            <w:pPr>
              <w:pStyle w:val="List"/>
            </w:pPr>
            <w:r w:rsidRPr="008E7160">
              <w:t>3.2. Identify and support revenue and expenditure estimates with current and valid information.</w:t>
            </w:r>
          </w:p>
          <w:p w:rsidR="00000000" w:rsidRPr="008E7160" w:rsidP="008E7160">
            <w:pPr>
              <w:pStyle w:val="List"/>
            </w:pPr>
            <w:r w:rsidRPr="008E7160">
              <w:t>3.3. Submit bu</w:t>
            </w:r>
            <w:r w:rsidRPr="008E7160">
              <w:t>dget for approval within designated timelines.</w:t>
            </w:r>
          </w:p>
          <w:p w:rsidR="00000000" w:rsidP="008E7160">
            <w:pPr>
              <w:pStyle w:val="List"/>
              <w:rPr>
                <w:lang w:val="en-NZ"/>
              </w:rPr>
            </w:pPr>
            <w:r w:rsidRPr="008E7160">
              <w:t>3.4. Adjust budget in response to feedback from designated personnel.</w:t>
            </w:r>
          </w:p>
        </w:tc>
      </w:tr>
      <w:tr w:rsidTr="008E7160">
        <w:tblPrEx>
          <w:tblW w:w="0" w:type="auto"/>
          <w:tblLayout w:type="fixed"/>
          <w:tblCellMar>
            <w:left w:w="62" w:type="dxa"/>
            <w:right w:w="62" w:type="dxa"/>
          </w:tblCellMar>
          <w:tblLook w:val="0000"/>
        </w:tblPrEx>
        <w:trPr>
          <w:trHeight w:val="631"/>
        </w:trPr>
        <w:tc>
          <w:tcPr>
            <w:tcW w:w="2704" w:type="dxa"/>
            <w:tcBorders>
              <w:top w:val="nil"/>
              <w:left w:val="nil"/>
              <w:bottom w:val="nil"/>
              <w:right w:val="nil"/>
            </w:tcBorders>
            <w:tcMar>
              <w:top w:w="0" w:type="dxa"/>
              <w:left w:w="62" w:type="dxa"/>
              <w:bottom w:w="0" w:type="dxa"/>
              <w:right w:w="62" w:type="dxa"/>
            </w:tcMar>
          </w:tcPr>
          <w:p w:rsidR="00000000" w:rsidP="008E7160">
            <w:pPr>
              <w:pStyle w:val="List"/>
              <w:rPr>
                <w:lang w:val="en-NZ"/>
              </w:rPr>
            </w:pPr>
            <w:r w:rsidRPr="008E7160">
              <w:t>4.  Review budget against actual results.</w:t>
            </w:r>
          </w:p>
        </w:tc>
        <w:tc>
          <w:tcPr>
            <w:tcW w:w="6355" w:type="dxa"/>
            <w:tcBorders>
              <w:top w:val="nil"/>
              <w:left w:val="nil"/>
              <w:bottom w:val="nil"/>
              <w:right w:val="nil"/>
            </w:tcBorders>
            <w:tcMar>
              <w:top w:w="0" w:type="dxa"/>
              <w:left w:w="62" w:type="dxa"/>
              <w:bottom w:w="0" w:type="dxa"/>
              <w:right w:w="62" w:type="dxa"/>
            </w:tcMar>
          </w:tcPr>
          <w:p w:rsidR="00000000" w:rsidRPr="008E7160" w:rsidP="008E7160">
            <w:pPr>
              <w:pStyle w:val="List"/>
            </w:pPr>
            <w:r w:rsidRPr="008E7160">
              <w:t>4.1. Compare actual revenue and expenditure to original budget using organisational data.</w:t>
            </w:r>
          </w:p>
          <w:p w:rsidR="00000000" w:rsidRPr="008E7160" w:rsidP="008E7160">
            <w:pPr>
              <w:pStyle w:val="List"/>
            </w:pPr>
            <w:r w:rsidRPr="008E7160">
              <w:t>4.2. I</w:t>
            </w:r>
            <w:r w:rsidRPr="008E7160">
              <w:t>dentify variances from original budget and prepare and present accurate budget report to designated personnel.</w:t>
            </w:r>
          </w:p>
          <w:p w:rsidR="00000000" w:rsidRPr="008E7160" w:rsidP="008E7160">
            <w:pPr>
              <w:pStyle w:val="List"/>
            </w:pPr>
            <w:r w:rsidRPr="008E7160">
              <w:t>4.3. Make recommendations for future budget planning.</w:t>
            </w:r>
          </w:p>
          <w:p w:rsidR="00000000" w:rsidRPr="008E7160" w:rsidP="008E7160">
            <w:pPr>
              <w:pStyle w:val="List"/>
            </w:pPr>
            <w:r w:rsidRPr="008E7160">
              <w:t>4.4. Maintain accurate records to assist with the development of future budgets.</w:t>
            </w:r>
          </w:p>
        </w:tc>
      </w:tr>
    </w:tbl>
    <w:p w:rsidR="00000000" w:rsidRPr="008E7160" w:rsidP="008E7160">
      <w:pPr>
        <w:pStyle w:val="BodyText"/>
      </w:pPr>
    </w:p>
    <w:p w:rsidR="00000000" w:rsidRPr="008E7160" w:rsidP="008E7160">
      <w:pPr>
        <w:pStyle w:val="AllowPageBreak"/>
      </w:pPr>
    </w:p>
    <w:p w:rsidR="00000000" w:rsidRPr="008E7160" w:rsidP="008E7160">
      <w:pPr>
        <w:pStyle w:val="Heading1"/>
      </w:pPr>
      <w:bookmarkStart w:id="7" w:name="O_1266483"/>
      <w:bookmarkEnd w:id="7"/>
      <w:r w:rsidRPr="008E7160">
        <w:t>Foundation Skills</w:t>
      </w:r>
    </w:p>
    <w:tbl>
      <w:tblPr>
        <w:tblW w:w="0" w:type="auto"/>
        <w:tblLayout w:type="fixed"/>
        <w:tblCellMar>
          <w:left w:w="62" w:type="dxa"/>
          <w:right w:w="62" w:type="dxa"/>
        </w:tblCellMar>
        <w:tblLook w:val="0000"/>
      </w:tblPr>
      <w:tblGrid>
        <w:gridCol w:w="2694"/>
        <w:gridCol w:w="6350"/>
      </w:tblGrid>
      <w:tr w:rsidTr="008E716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E7160">
            <w:pPr>
              <w:pStyle w:val="BodyText"/>
              <w:rPr>
                <w:lang w:val="en-NZ"/>
              </w:rPr>
            </w:pPr>
            <w:r w:rsidRPr="008E7160">
              <w:rPr>
                <w:rStyle w:val="Emphasis"/>
              </w:rPr>
              <w:t>Foundation skills essential to performance in this unit, but not explicit in the performance criteria are listed here, along with a brief context statement.</w:t>
            </w:r>
          </w:p>
        </w:tc>
      </w:tr>
      <w:tr w:rsidTr="008E71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E7160" w:rsidP="008E7160">
            <w:pPr>
              <w:pStyle w:val="BodyText"/>
            </w:pPr>
            <w:r w:rsidRPr="008E716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E7160">
            <w:pPr>
              <w:pStyle w:val="BodyText"/>
              <w:rPr>
                <w:lang w:val="en-NZ"/>
              </w:rPr>
            </w:pPr>
            <w:r w:rsidRPr="008E7160">
              <w:rPr>
                <w:rStyle w:val="SpecialBold"/>
              </w:rPr>
              <w:t>DESCRIPTION</w:t>
            </w:r>
          </w:p>
        </w:tc>
      </w:tr>
      <w:tr w:rsidTr="008E71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7160">
            <w:pPr>
              <w:pStyle w:val="BodyText"/>
              <w:rPr>
                <w:lang w:val="en-NZ"/>
              </w:rPr>
            </w:pPr>
            <w:r w:rsidRPr="008E7160">
              <w:t>Reading skills to:</w:t>
            </w:r>
          </w:p>
        </w:tc>
        <w:tc>
          <w:tcPr>
            <w:tcW w:w="6350" w:type="dxa"/>
            <w:tcBorders>
              <w:top w:val="nil"/>
              <w:left w:val="nil"/>
              <w:bottom w:val="nil"/>
              <w:right w:val="nil"/>
            </w:tcBorders>
            <w:tcMar>
              <w:top w:w="0" w:type="dxa"/>
              <w:left w:w="62" w:type="dxa"/>
              <w:bottom w:w="0" w:type="dxa"/>
              <w:right w:w="62" w:type="dxa"/>
            </w:tcMar>
          </w:tcPr>
          <w:p w:rsidR="00000000" w:rsidP="008E7160">
            <w:pPr>
              <w:pStyle w:val="ListBullet"/>
              <w:rPr>
                <w:lang w:val="en-NZ"/>
              </w:rPr>
            </w:pPr>
            <w:r w:rsidRPr="008E7160">
              <w:t>interpret detailed an</w:t>
            </w:r>
            <w:r w:rsidRPr="008E7160">
              <w:t>d potentially unfamiliar information about resources required to operate activities.</w:t>
            </w:r>
          </w:p>
        </w:tc>
      </w:tr>
      <w:tr w:rsidTr="008E71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7160">
            <w:pPr>
              <w:pStyle w:val="BodyText"/>
              <w:rPr>
                <w:lang w:val="en-NZ"/>
              </w:rPr>
            </w:pPr>
            <w:r w:rsidRPr="008E7160">
              <w:t>Writing skills to:</w:t>
            </w:r>
          </w:p>
        </w:tc>
        <w:tc>
          <w:tcPr>
            <w:tcW w:w="6350" w:type="dxa"/>
            <w:tcBorders>
              <w:top w:val="nil"/>
              <w:left w:val="nil"/>
              <w:bottom w:val="nil"/>
              <w:right w:val="nil"/>
            </w:tcBorders>
            <w:tcMar>
              <w:top w:w="0" w:type="dxa"/>
              <w:left w:w="62" w:type="dxa"/>
              <w:bottom w:w="0" w:type="dxa"/>
              <w:right w:w="62" w:type="dxa"/>
            </w:tcMar>
          </w:tcPr>
          <w:p w:rsidR="00000000" w:rsidP="008E7160">
            <w:pPr>
              <w:pStyle w:val="ListBullet"/>
              <w:rPr>
                <w:lang w:val="en-NZ"/>
              </w:rPr>
            </w:pPr>
            <w:r w:rsidRPr="008E7160">
              <w:t>produce cohesive and factual financial evaluation reports.</w:t>
            </w:r>
          </w:p>
        </w:tc>
      </w:tr>
      <w:tr w:rsidTr="008E71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7160">
            <w:pPr>
              <w:pStyle w:val="BodyText"/>
              <w:rPr>
                <w:lang w:val="en-NZ"/>
              </w:rPr>
            </w:pPr>
            <w:r w:rsidRPr="008E7160">
              <w:t>Numeracy skills to:</w:t>
            </w:r>
          </w:p>
        </w:tc>
        <w:tc>
          <w:tcPr>
            <w:tcW w:w="6350" w:type="dxa"/>
            <w:tcBorders>
              <w:top w:val="nil"/>
              <w:left w:val="nil"/>
              <w:bottom w:val="nil"/>
              <w:right w:val="nil"/>
            </w:tcBorders>
            <w:tcMar>
              <w:top w:w="0" w:type="dxa"/>
              <w:left w:w="62" w:type="dxa"/>
              <w:bottom w:w="0" w:type="dxa"/>
              <w:right w:w="62" w:type="dxa"/>
            </w:tcMar>
          </w:tcPr>
          <w:p w:rsidR="00000000" w:rsidRPr="008E7160" w:rsidP="008E7160">
            <w:pPr>
              <w:pStyle w:val="ListBullet"/>
            </w:pPr>
            <w:r w:rsidRPr="008E7160">
              <w:t>interpret a broad range of financial data involving fixed and variable costs, and differing types of revenue</w:t>
            </w:r>
          </w:p>
          <w:p w:rsidR="00000000" w:rsidP="008E7160">
            <w:pPr>
              <w:pStyle w:val="ListBullet"/>
              <w:rPr>
                <w:lang w:val="en-NZ"/>
              </w:rPr>
            </w:pPr>
            <w:r w:rsidRPr="008E7160">
              <w:t xml:space="preserve">develop financial estimates using sometimes complex calculations for fixed and variable costs and differing types of revenue. </w:t>
            </w:r>
          </w:p>
        </w:tc>
      </w:tr>
      <w:tr w:rsidTr="008E71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7160">
            <w:pPr>
              <w:pStyle w:val="BodyText"/>
              <w:rPr>
                <w:lang w:val="en-NZ"/>
              </w:rPr>
            </w:pPr>
            <w:r w:rsidRPr="008E7160">
              <w:t>Initiative and ente</w:t>
            </w:r>
            <w:r w:rsidRPr="008E7160">
              <w:t>rprise skills to:</w:t>
            </w:r>
          </w:p>
        </w:tc>
        <w:tc>
          <w:tcPr>
            <w:tcW w:w="6350" w:type="dxa"/>
            <w:tcBorders>
              <w:top w:val="nil"/>
              <w:left w:val="nil"/>
              <w:bottom w:val="nil"/>
              <w:right w:val="nil"/>
            </w:tcBorders>
            <w:tcMar>
              <w:top w:w="0" w:type="dxa"/>
              <w:left w:w="62" w:type="dxa"/>
              <w:bottom w:w="0" w:type="dxa"/>
              <w:right w:w="62" w:type="dxa"/>
            </w:tcMar>
          </w:tcPr>
          <w:p w:rsidR="00000000" w:rsidP="008E7160">
            <w:pPr>
              <w:pStyle w:val="ListBullet"/>
              <w:rPr>
                <w:lang w:val="en-NZ"/>
              </w:rPr>
            </w:pPr>
            <w:r w:rsidRPr="008E7160">
              <w:t>critically evaluate successes and failures of budgets to initiate improvements.</w:t>
            </w:r>
          </w:p>
        </w:tc>
      </w:tr>
      <w:tr w:rsidTr="008E716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E7160">
            <w:pPr>
              <w:pStyle w:val="BodyText"/>
              <w:rPr>
                <w:lang w:val="en-NZ"/>
              </w:rPr>
            </w:pPr>
            <w:r w:rsidRPr="008E7160">
              <w:t>Technology skills to:</w:t>
            </w:r>
          </w:p>
        </w:tc>
        <w:tc>
          <w:tcPr>
            <w:tcW w:w="6350" w:type="dxa"/>
            <w:tcBorders>
              <w:top w:val="nil"/>
              <w:left w:val="nil"/>
              <w:bottom w:val="nil"/>
              <w:right w:val="nil"/>
            </w:tcBorders>
            <w:tcMar>
              <w:top w:w="0" w:type="dxa"/>
              <w:left w:w="62" w:type="dxa"/>
              <w:bottom w:w="0" w:type="dxa"/>
              <w:right w:w="62" w:type="dxa"/>
            </w:tcMar>
          </w:tcPr>
          <w:p w:rsidR="00000000" w:rsidRPr="008E7160" w:rsidP="008E7160">
            <w:pPr>
              <w:pStyle w:val="ListBullet"/>
            </w:pPr>
            <w:r w:rsidRPr="008E7160">
              <w:t xml:space="preserve">use computer-based systems to obtain budgetary data and </w:t>
            </w:r>
            <w:r w:rsidRPr="008E7160">
              <w:t>record financial information.</w:t>
            </w:r>
          </w:p>
        </w:tc>
      </w:tr>
    </w:tbl>
    <w:p w:rsidR="00000000" w:rsidRPr="008E7160" w:rsidP="008E7160">
      <w:pPr>
        <w:pStyle w:val="BodyText"/>
      </w:pPr>
    </w:p>
    <w:p w:rsidR="00000000" w:rsidRPr="008E7160" w:rsidP="008E7160">
      <w:pPr>
        <w:pStyle w:val="AllowPageBreak"/>
      </w:pPr>
    </w:p>
    <w:p w:rsidR="00000000" w:rsidRPr="008E7160" w:rsidP="008E7160">
      <w:pPr>
        <w:pStyle w:val="Heading1"/>
      </w:pPr>
      <w:bookmarkStart w:id="8" w:name="O_1266482"/>
      <w:bookmarkEnd w:id="8"/>
      <w:r w:rsidRPr="008E7160">
        <w:t>Unit Mapping Information</w:t>
      </w:r>
    </w:p>
    <w:p w:rsidR="00000000" w:rsidRPr="008E7160" w:rsidP="00DE7EC6">
      <w:pPr>
        <w:pStyle w:val="BodyText"/>
      </w:pPr>
      <w:r w:rsidRPr="008E7160">
        <w:t xml:space="preserve">Supersedes and is not equivalent to SISXFIN001 Develop and review budgets for activities or projects. </w:t>
      </w:r>
    </w:p>
    <w:p w:rsidR="00000000" w:rsidRPr="008E7160" w:rsidP="008E7160">
      <w:pPr>
        <w:pStyle w:val="Heading1"/>
      </w:pPr>
      <w:bookmarkStart w:id="9" w:name="O_1266475"/>
      <w:bookmarkEnd w:id="9"/>
      <w:r w:rsidRPr="008E7160">
        <w:t>Links</w:t>
      </w:r>
    </w:p>
    <w:p w:rsidR="00000000" w:rsidRPr="008E7160" w:rsidP="00DE7EC6">
      <w:pPr>
        <w:pStyle w:val="BodyText"/>
      </w:pPr>
      <w:r w:rsidRPr="008E7160">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71018">
        <w:rPr>
          <w:rStyle w:val="Hyperlink"/>
        </w:rPr>
        <w:t>https://vetnet.gov.au/Pages/TrainingDocs.aspx?q=1ca50016-24d2-4161-a044-d3faa200268b</w:t>
      </w:r>
      <w:r>
        <w:fldChar w:fldCharType="end"/>
      </w:r>
    </w:p>
    <w:p w:rsidR="00000000" w:rsidRPr="008E7160" w:rsidP="00DE7EC6">
      <w:pPr>
        <w:pStyle w:val="BodyText"/>
        <w:sectPr w:rsidSect="008E7160">
          <w:headerReference w:type="default" r:id="rId10"/>
          <w:footerReference w:type="default" r:id="rId11"/>
          <w:pgSz w:w="11908" w:h="16833"/>
          <w:pgMar w:top="1702" w:right="1418" w:bottom="1702" w:left="1418" w:header="992" w:footer="992" w:gutter="0"/>
          <w:cols w:space="720"/>
          <w:noEndnote/>
          <w:docGrid w:linePitch="299"/>
        </w:sectPr>
      </w:pPr>
    </w:p>
    <w:p w:rsidR="00000000" w:rsidRPr="008E7160" w:rsidP="008E7160">
      <w:pPr>
        <w:pStyle w:val="SuperHeading"/>
      </w:pPr>
      <w:r w:rsidRPr="008E7160">
        <w:t>Assessment Requirements for SISXFAM003 Develop and review budgets for activities or projects</w:t>
      </w:r>
    </w:p>
    <w:p w:rsidR="00000000" w:rsidRPr="008E7160" w:rsidP="008E7160">
      <w:pPr>
        <w:pStyle w:val="Heading1"/>
      </w:pPr>
      <w:bookmarkStart w:id="10" w:name="O_1266477"/>
      <w:bookmarkEnd w:id="10"/>
      <w:r w:rsidRPr="008E7160">
        <w:t>Modification History</w:t>
      </w:r>
    </w:p>
    <w:p w:rsidR="00000000" w:rsidRPr="008E7160" w:rsidP="00DE7EC6">
      <w:pPr>
        <w:pStyle w:val="BodyText"/>
      </w:pPr>
      <w:r w:rsidRPr="008E7160">
        <w:t>Not applicable.</w:t>
      </w:r>
    </w:p>
    <w:p w:rsidR="00000000" w:rsidRPr="008E7160" w:rsidP="008E7160">
      <w:pPr>
        <w:pStyle w:val="Heading1"/>
      </w:pPr>
      <w:bookmarkStart w:id="11" w:name="O_1266480"/>
      <w:bookmarkEnd w:id="11"/>
      <w:r w:rsidRPr="008E7160">
        <w:t>Performance Evidence</w:t>
      </w:r>
    </w:p>
    <w:p w:rsidR="00000000" w:rsidRPr="008E7160" w:rsidP="00DE7EC6">
      <w:pPr>
        <w:pStyle w:val="BodyText"/>
      </w:pPr>
      <w:r w:rsidRPr="008E7160">
        <w:t>Evidence of the ability to complete tasks outlined in elements and performance criteria of this unit in the context of the job role, and:</w:t>
      </w:r>
    </w:p>
    <w:p w:rsidR="00000000" w:rsidRPr="008E7160" w:rsidP="008E7160">
      <w:pPr>
        <w:pStyle w:val="ListBullet"/>
      </w:pPr>
      <w:r w:rsidRPr="008E7160">
        <w:t xml:space="preserve">prepare, document and review two budgets, where each budget is for a different sport, fitness, aquatic or recreation </w:t>
      </w:r>
      <w:r w:rsidRPr="008E7160">
        <w:t>activity or project.</w:t>
      </w:r>
    </w:p>
    <w:p w:rsidR="00000000" w:rsidRPr="008E7160" w:rsidP="008E7160">
      <w:pPr>
        <w:pStyle w:val="AllowPageBreak"/>
      </w:pPr>
    </w:p>
    <w:p w:rsidR="00000000" w:rsidRPr="008E7160" w:rsidP="008E7160">
      <w:pPr>
        <w:pStyle w:val="Heading1"/>
      </w:pPr>
      <w:bookmarkStart w:id="12" w:name="O_1266479"/>
      <w:bookmarkEnd w:id="12"/>
      <w:r w:rsidRPr="008E7160">
        <w:t>Knowledge Evidence</w:t>
      </w:r>
    </w:p>
    <w:p w:rsidR="00000000" w:rsidRPr="008E7160" w:rsidP="00DE7EC6">
      <w:pPr>
        <w:pStyle w:val="BodyText"/>
      </w:pPr>
      <w:r w:rsidRPr="008E7160">
        <w:t>Demonstrated knowledge required to complete the tasks outlined in elements and performance criteria of this unit:</w:t>
      </w:r>
    </w:p>
    <w:p w:rsidR="00000000" w:rsidRPr="008E7160" w:rsidP="008E7160">
      <w:pPr>
        <w:pStyle w:val="ListBullet"/>
      </w:pPr>
      <w:r w:rsidRPr="008E7160">
        <w:t>organisational policies and procedures for developing budgets:</w:t>
      </w:r>
    </w:p>
    <w:p w:rsidR="00000000" w:rsidRPr="008E7160" w:rsidP="008E7160">
      <w:pPr>
        <w:pStyle w:val="ListBullet2"/>
      </w:pPr>
      <w:r w:rsidRPr="008E7160">
        <w:t>role responsibilities and boundaries for budget preparation and approval</w:t>
      </w:r>
    </w:p>
    <w:p w:rsidR="00000000" w:rsidRPr="008E7160" w:rsidP="008E7160">
      <w:pPr>
        <w:pStyle w:val="ListBullet2"/>
      </w:pPr>
      <w:r w:rsidRPr="008E7160">
        <w:t>record keeping requirements for budgets and reports</w:t>
      </w:r>
    </w:p>
    <w:p w:rsidR="00000000" w:rsidRPr="008E7160" w:rsidP="008E7160">
      <w:pPr>
        <w:pStyle w:val="ListBullet2"/>
      </w:pPr>
      <w:r w:rsidRPr="008E7160">
        <w:t>confidentiality and security of financial information</w:t>
      </w:r>
    </w:p>
    <w:p w:rsidR="00000000" w:rsidRPr="008E7160" w:rsidP="008E7160">
      <w:pPr>
        <w:pStyle w:val="ListBullet"/>
      </w:pPr>
      <w:r w:rsidRPr="008E7160">
        <w:t>how budgets for specific activities, programs, projects and events differ fr</w:t>
      </w:r>
      <w:r w:rsidRPr="008E7160">
        <w:t>om and contribute to departmental and whole of organisation budgets</w:t>
      </w:r>
    </w:p>
    <w:p w:rsidR="00000000" w:rsidRPr="008E7160" w:rsidP="008E7160">
      <w:pPr>
        <w:pStyle w:val="ListBullet"/>
      </w:pPr>
      <w:r w:rsidRPr="008E7160">
        <w:t>types of financial data used for budget preparation:</w:t>
      </w:r>
    </w:p>
    <w:p w:rsidR="00000000" w:rsidRPr="008E7160" w:rsidP="008E7160">
      <w:pPr>
        <w:pStyle w:val="ListBullet2"/>
      </w:pPr>
      <w:r w:rsidRPr="008E7160">
        <w:t>budgets and evaluation reports for previous activities</w:t>
      </w:r>
    </w:p>
    <w:p w:rsidR="00000000" w:rsidRPr="008E7160" w:rsidP="008E7160">
      <w:pPr>
        <w:pStyle w:val="ListBullet2"/>
      </w:pPr>
      <w:r w:rsidRPr="008E7160">
        <w:t>revenue and expenditure for previous periods or similar activities</w:t>
      </w:r>
    </w:p>
    <w:p w:rsidR="00000000" w:rsidRPr="008E7160" w:rsidP="008E7160">
      <w:pPr>
        <w:pStyle w:val="ListBullet2"/>
      </w:pPr>
      <w:r w:rsidRPr="008E7160">
        <w:t>participatio</w:t>
      </w:r>
      <w:r w:rsidRPr="008E7160">
        <w:t>n reports</w:t>
      </w:r>
    </w:p>
    <w:p w:rsidR="00000000" w:rsidRPr="008E7160" w:rsidP="008E7160">
      <w:pPr>
        <w:pStyle w:val="ListBullet2"/>
      </w:pPr>
      <w:r w:rsidRPr="008E7160">
        <w:t>organisational costs including those for human, physical and equipment resources</w:t>
      </w:r>
    </w:p>
    <w:p w:rsidR="00000000" w:rsidRPr="008E7160" w:rsidP="008E7160">
      <w:pPr>
        <w:pStyle w:val="ListBullet2"/>
      </w:pPr>
      <w:r w:rsidRPr="008E7160">
        <w:t>supplier costs</w:t>
      </w:r>
    </w:p>
    <w:p w:rsidR="00000000" w:rsidRPr="008E7160" w:rsidP="008E7160">
      <w:pPr>
        <w:pStyle w:val="ListBullet2"/>
      </w:pPr>
      <w:r w:rsidRPr="008E7160">
        <w:t>organisational revenue and potential sources including sales, grants, sponsorship and donations</w:t>
      </w:r>
    </w:p>
    <w:p w:rsidR="00000000" w:rsidRPr="008E7160" w:rsidP="008E7160">
      <w:pPr>
        <w:pStyle w:val="ListBullet"/>
      </w:pPr>
      <w:r w:rsidRPr="008E7160">
        <w:t>the meaning of fixed and variable costs and techniques for calculating each</w:t>
      </w:r>
    </w:p>
    <w:p w:rsidR="00000000" w:rsidRPr="008E7160" w:rsidP="008E7160">
      <w:pPr>
        <w:pStyle w:val="ListBullet"/>
      </w:pPr>
      <w:r w:rsidRPr="008E7160">
        <w:t>techniques for calculating realistic estimated revenue and expenditure</w:t>
      </w:r>
    </w:p>
    <w:p w:rsidR="00000000" w:rsidRPr="008E7160" w:rsidP="008E7160">
      <w:pPr>
        <w:pStyle w:val="ListBullet"/>
      </w:pPr>
      <w:r w:rsidRPr="008E7160">
        <w:t>how to calculate break-even point for products and services</w:t>
      </w:r>
    </w:p>
    <w:p w:rsidR="00000000" w:rsidRPr="008E7160" w:rsidP="008E7160">
      <w:pPr>
        <w:pStyle w:val="ListBullet"/>
      </w:pPr>
      <w:r w:rsidRPr="008E7160">
        <w:t xml:space="preserve">types of financial risks associated with forward </w:t>
      </w:r>
      <w:r w:rsidRPr="008E7160">
        <w:t>budgeting and contingency plans to minimise risk</w:t>
      </w:r>
    </w:p>
    <w:p w:rsidR="00000000" w:rsidRPr="008E7160" w:rsidP="008E7160">
      <w:pPr>
        <w:pStyle w:val="ListBullet"/>
      </w:pPr>
      <w:r w:rsidRPr="008E7160">
        <w:t>types of data and techniques used to analyse, measure and report revenue and expenditure variances from original budget</w:t>
      </w:r>
    </w:p>
    <w:p w:rsidR="00000000" w:rsidRPr="008E7160" w:rsidP="008E7160">
      <w:pPr>
        <w:pStyle w:val="ListBullet"/>
      </w:pPr>
      <w:r w:rsidRPr="008E7160">
        <w:t>formats and inclusions of budgets and evaluation reports</w:t>
      </w:r>
    </w:p>
    <w:p w:rsidR="00000000" w:rsidRPr="008E7160" w:rsidP="008E7160">
      <w:pPr>
        <w:pStyle w:val="ListBullet"/>
      </w:pPr>
      <w:r w:rsidRPr="008E7160">
        <w:t>types of supporting informatio</w:t>
      </w:r>
      <w:r w:rsidRPr="008E7160">
        <w:t>n included in budgets, evaluation reports and recommendations for future improvements.</w:t>
      </w:r>
    </w:p>
    <w:p w:rsidR="00000000" w:rsidRPr="008E7160" w:rsidP="008E7160">
      <w:pPr>
        <w:pStyle w:val="AllowPageBreak"/>
      </w:pPr>
    </w:p>
    <w:p w:rsidR="00000000" w:rsidRPr="008E7160" w:rsidP="008E7160">
      <w:pPr>
        <w:pStyle w:val="Heading1"/>
      </w:pPr>
      <w:bookmarkStart w:id="13" w:name="O_1266478"/>
      <w:bookmarkEnd w:id="13"/>
      <w:r w:rsidRPr="008E7160">
        <w:t>Assessment Conditions</w:t>
      </w:r>
    </w:p>
    <w:p w:rsidR="00000000" w:rsidRPr="008E7160" w:rsidP="00DE7EC6">
      <w:pPr>
        <w:pStyle w:val="BodyText"/>
      </w:pPr>
      <w:r w:rsidRPr="008E7160">
        <w:t>Assessment must ensure use of:</w:t>
      </w:r>
    </w:p>
    <w:p w:rsidR="00000000" w:rsidRPr="008E7160" w:rsidP="008E7160">
      <w:pPr>
        <w:pStyle w:val="ListBullet"/>
      </w:pPr>
      <w:r w:rsidRPr="008E7160">
        <w:t>computers and software programs for preparing budget documents</w:t>
      </w:r>
    </w:p>
    <w:p w:rsidR="00000000" w:rsidRPr="008E7160" w:rsidP="008E7160">
      <w:pPr>
        <w:pStyle w:val="ListBullet"/>
      </w:pPr>
      <w:r w:rsidRPr="008E7160">
        <w:t>organisational revenue, expenditure and pricing data to develop budgets</w:t>
      </w:r>
    </w:p>
    <w:p w:rsidR="00000000" w:rsidRPr="008E7160" w:rsidP="008E7160">
      <w:pPr>
        <w:pStyle w:val="ListBullet"/>
      </w:pPr>
      <w:r w:rsidRPr="008E7160">
        <w:t>organisational policies and procedures for developing budgets.</w:t>
      </w:r>
    </w:p>
    <w:p w:rsidR="00000000" w:rsidRPr="008E7160" w:rsidP="00DE7EC6">
      <w:pPr>
        <w:pStyle w:val="BodyText"/>
      </w:pPr>
      <w:r w:rsidRPr="008E7160">
        <w:t>Assessors must satisfy the Standards for Registered Training Organisations requirements for assessors.</w:t>
      </w:r>
    </w:p>
    <w:p w:rsidR="00000000" w:rsidRPr="008E7160" w:rsidP="008E7160">
      <w:pPr>
        <w:pStyle w:val="Heading1"/>
      </w:pPr>
      <w:bookmarkStart w:id="14" w:name="O_1266476"/>
      <w:bookmarkEnd w:id="14"/>
      <w:r w:rsidRPr="008E7160">
        <w:t>Links</w:t>
      </w:r>
    </w:p>
    <w:p w:rsidR="00000000" w:rsidRPr="008E7160" w:rsidP="00DE7EC6">
      <w:pPr>
        <w:pStyle w:val="BodyText"/>
      </w:pPr>
      <w:r w:rsidRPr="008E7160">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471018">
        <w:rPr>
          <w:rStyle w:val="Hyperlink"/>
        </w:rPr>
        <w:t>https://vetnet.gov.au/Pages/TrainingDocs.aspx?q=1ca50016-24d2-4161-a044-d3faa200268b</w:t>
      </w:r>
      <w:r>
        <w:fldChar w:fldCharType="end"/>
      </w:r>
    </w:p>
    <w:p w:rsidR="00000000" w:rsidRPr="008E7160" w:rsidP="008E7160"/>
    <w:sectPr w:rsidSect="008E71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60" w:rsidRPr="00DE7EC6" w:rsidP="00DE7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C6" w:rsidP="008E71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7EC6" w:rsidP="008E71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E7EC6" w:rsidP="008E71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60" w:rsidP="008E7160">
    <w:pPr>
      <w:pStyle w:val="Footer"/>
      <w:framePr w:wrap="around"/>
    </w:pPr>
    <w:r>
      <w:fldChar w:fldCharType="begin"/>
    </w:r>
    <w:r>
      <w:instrText xml:space="preserve"> DOCPROPERTY  Subject  \* MERGEFORMAT </w:instrText>
    </w:r>
    <w:r>
      <w:fldChar w:fldCharType="separate"/>
    </w:r>
    <w:r w:rsidR="00DE7EC6">
      <w:t>Approved</w:t>
    </w:r>
    <w:r w:rsidR="00DE7EC6">
      <w:fldChar w:fldCharType="end"/>
    </w:r>
    <w:r>
      <w:tab/>
      <w:t xml:space="preserve">Page </w:t>
    </w:r>
    <w:r>
      <w:fldChar w:fldCharType="begin"/>
    </w:r>
    <w:r>
      <w:instrText xml:space="preserve"> PAGE  \* Arabic  \* MERGEFORMAT </w:instrText>
    </w:r>
    <w:r>
      <w:fldChar w:fldCharType="separate"/>
    </w:r>
    <w:r w:rsidR="00DE7E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7EC6">
      <w:rPr>
        <w:noProof/>
      </w:rPr>
      <w:t>4</w:t>
    </w:r>
    <w:r>
      <w:rPr>
        <w:noProof/>
      </w:rPr>
      <w:fldChar w:fldCharType="end"/>
    </w:r>
  </w:p>
  <w:p w:rsidR="008E7160" w:rsidP="008E7160">
    <w:pPr>
      <w:pStyle w:val="Footer"/>
      <w:framePr w:wrap="around"/>
    </w:pPr>
    <w:r>
      <w:t xml:space="preserve">© Commonwealth of Australia, </w:t>
    </w:r>
    <w:r>
      <w:fldChar w:fldCharType="begin"/>
    </w:r>
    <w:r>
      <w:instrText xml:space="preserve"> DATE  \@ "yyyy"  \* MERGEFORMAT </w:instrText>
    </w:r>
    <w:r>
      <w:fldChar w:fldCharType="separate"/>
    </w:r>
    <w:r w:rsidR="00DE7EC6">
      <w:rPr>
        <w:noProof/>
      </w:rPr>
      <w:t>2025</w:t>
    </w:r>
    <w:r>
      <w:fldChar w:fldCharType="end"/>
    </w:r>
    <w:r>
      <w:tab/>
    </w:r>
    <w:r>
      <w:fldChar w:fldCharType="begin"/>
    </w:r>
    <w:r>
      <w:instrText xml:space="preserve"> DOCPROPERTY  Author  \* MERGEFORMAT </w:instrText>
    </w:r>
    <w:r>
      <w:fldChar w:fldCharType="separate"/>
    </w:r>
    <w:r w:rsidR="00DE7EC6">
      <w:t>HumanAbility</w:t>
    </w:r>
    <w:r w:rsidR="00DE7EC6">
      <w:fldChar w:fldCharType="end"/>
    </w:r>
  </w:p>
  <w:p w:rsidR="008E7160" w:rsidP="008E71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160" w:rsidRPr="00DE7EC6" w:rsidP="00DE7E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C6" w:rsidRPr="002D2AF8" w:rsidP="008E7160">
    <w:pPr>
      <w:pStyle w:val="Header"/>
      <w:framePr w:wrap="around"/>
    </w:pPr>
    <w:r>
      <w:fldChar w:fldCharType="begin"/>
    </w:r>
    <w:r>
      <w:instrText xml:space="preserve"> TITLE   \* MERGEFORMAT </w:instrText>
    </w:r>
    <w:r>
      <w:fldChar w:fldCharType="separate"/>
    </w:r>
    <w:r>
      <w:t>SISXFAM003 Develop and review budgets for activities 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7EC6" w:rsidP="008E71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160" w:rsidRPr="002D2AF8" w:rsidP="008E7160">
    <w:pPr>
      <w:pStyle w:val="Header"/>
      <w:framePr w:wrap="around"/>
    </w:pPr>
    <w:r>
      <w:fldChar w:fldCharType="begin"/>
    </w:r>
    <w:r>
      <w:instrText xml:space="preserve"> TITLE   \* MERGEFORMAT </w:instrText>
    </w:r>
    <w:r>
      <w:fldChar w:fldCharType="separate"/>
    </w:r>
    <w:r w:rsidR="00DE7EC6">
      <w:t>SISXFAM003 Develop and review budgets for activities or projects</w:t>
    </w:r>
    <w:r w:rsidR="00DE7EC6">
      <w:fldChar w:fldCharType="end"/>
    </w:r>
    <w:r>
      <w:tab/>
      <w:t xml:space="preserve">Date this document was generated: </w:t>
    </w:r>
    <w:r>
      <w:fldChar w:fldCharType="begin"/>
    </w:r>
    <w:r>
      <w:instrText xml:space="preserve"> CREATEDATE  \@ "d MMMM yyyy"  \* MERGEFORMAT </w:instrText>
    </w:r>
    <w:r>
      <w:fldChar w:fldCharType="separate"/>
    </w:r>
    <w:r w:rsidR="00DE7EC6">
      <w:rPr>
        <w:noProof/>
      </w:rPr>
      <w:t>2 March 2025</w:t>
    </w:r>
    <w:r>
      <w:fldChar w:fldCharType="end"/>
    </w:r>
  </w:p>
  <w:p w:rsidR="008E7160" w:rsidP="008E7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AD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42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6A3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160"/>
    <w:pPr>
      <w:spacing w:before="360" w:after="60"/>
      <w:outlineLvl w:val="0"/>
    </w:pPr>
    <w:rPr>
      <w:sz w:val="32"/>
    </w:rPr>
  </w:style>
  <w:style w:type="paragraph" w:styleId="Heading2">
    <w:name w:val="heading 2"/>
    <w:basedOn w:val="HeadingBase"/>
    <w:next w:val="BodyText"/>
    <w:link w:val="Heading2Char"/>
    <w:qFormat/>
    <w:rsid w:val="008E7160"/>
    <w:pPr>
      <w:keepLines/>
      <w:spacing w:before="240" w:after="120"/>
      <w:outlineLvl w:val="1"/>
    </w:pPr>
    <w:rPr>
      <w:sz w:val="28"/>
      <w:szCs w:val="40"/>
    </w:rPr>
  </w:style>
  <w:style w:type="paragraph" w:styleId="Heading3">
    <w:name w:val="heading 3"/>
    <w:basedOn w:val="HeadingBase"/>
    <w:next w:val="BodyText"/>
    <w:link w:val="Heading3Char"/>
    <w:qFormat/>
    <w:rsid w:val="008E7160"/>
    <w:pPr>
      <w:spacing w:before="180" w:after="120"/>
      <w:outlineLvl w:val="2"/>
    </w:pPr>
    <w:rPr>
      <w:spacing w:val="-10"/>
      <w:kern w:val="32"/>
    </w:rPr>
  </w:style>
  <w:style w:type="paragraph" w:styleId="Heading4">
    <w:name w:val="heading 4"/>
    <w:basedOn w:val="HeadingBase"/>
    <w:next w:val="BodyText"/>
    <w:link w:val="Heading4Char"/>
    <w:qFormat/>
    <w:rsid w:val="008E7160"/>
    <w:pPr>
      <w:spacing w:before="160" w:after="120"/>
      <w:outlineLvl w:val="3"/>
    </w:pPr>
    <w:rPr>
      <w:sz w:val="22"/>
    </w:rPr>
  </w:style>
  <w:style w:type="paragraph" w:styleId="Heading5">
    <w:name w:val="heading 5"/>
    <w:basedOn w:val="HeadingBase"/>
    <w:next w:val="Normal"/>
    <w:link w:val="Heading5Char"/>
    <w:qFormat/>
    <w:rsid w:val="008E7160"/>
    <w:pPr>
      <w:spacing w:before="80"/>
      <w:outlineLvl w:val="4"/>
    </w:pPr>
    <w:rPr>
      <w:color w:val="918585"/>
      <w:sz w:val="20"/>
    </w:rPr>
  </w:style>
  <w:style w:type="paragraph" w:styleId="Heading6">
    <w:name w:val="heading 6"/>
    <w:basedOn w:val="HeadingBase"/>
    <w:next w:val="Normal"/>
    <w:link w:val="Heading6Char"/>
    <w:qFormat/>
    <w:rsid w:val="008E7160"/>
    <w:pPr>
      <w:spacing w:before="60"/>
      <w:outlineLvl w:val="5"/>
    </w:pPr>
    <w:rPr>
      <w:color w:val="918585"/>
      <w:sz w:val="20"/>
    </w:rPr>
  </w:style>
  <w:style w:type="paragraph" w:styleId="Heading7">
    <w:name w:val="heading 7"/>
    <w:basedOn w:val="Normal"/>
    <w:next w:val="Normal"/>
    <w:link w:val="Heading7Char"/>
    <w:qFormat/>
    <w:rsid w:val="008E7160"/>
    <w:pPr>
      <w:ind w:left="720"/>
      <w:outlineLvl w:val="6"/>
    </w:pPr>
    <w:rPr>
      <w:i/>
    </w:rPr>
  </w:style>
  <w:style w:type="paragraph" w:styleId="Heading8">
    <w:name w:val="heading 8"/>
    <w:basedOn w:val="Normal"/>
    <w:next w:val="Normal"/>
    <w:link w:val="Heading8Char"/>
    <w:qFormat/>
    <w:rsid w:val="008E7160"/>
    <w:pPr>
      <w:ind w:left="720"/>
      <w:outlineLvl w:val="7"/>
    </w:pPr>
    <w:rPr>
      <w:i/>
    </w:rPr>
  </w:style>
  <w:style w:type="paragraph" w:styleId="Heading9">
    <w:name w:val="heading 9"/>
    <w:basedOn w:val="Normal"/>
    <w:next w:val="Normal"/>
    <w:link w:val="Heading9Char"/>
    <w:qFormat/>
    <w:rsid w:val="008E7160"/>
    <w:pPr>
      <w:ind w:left="720"/>
      <w:outlineLvl w:val="8"/>
    </w:pPr>
    <w:rPr>
      <w:i/>
    </w:rPr>
  </w:style>
  <w:style w:type="character" w:default="1" w:styleId="DefaultParagraphFont">
    <w:name w:val="Default Paragraph Font"/>
    <w:uiPriority w:val="1"/>
    <w:unhideWhenUsed/>
    <w:rsid w:val="008E7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160"/>
  </w:style>
  <w:style w:type="character" w:customStyle="1" w:styleId="Heading1Char">
    <w:name w:val="Heading 1 Char"/>
    <w:basedOn w:val="DefaultParagraphFont"/>
    <w:link w:val="Heading1"/>
    <w:rsid w:val="008E7160"/>
    <w:rPr>
      <w:rFonts w:ascii="Times New Roman" w:eastAsia="Times New Roman" w:hAnsi="Times New Roman" w:cs="Times New Roman"/>
      <w:b/>
      <w:sz w:val="32"/>
      <w:szCs w:val="20"/>
      <w:lang w:eastAsia="en-US"/>
    </w:rPr>
  </w:style>
  <w:style w:type="paragraph" w:styleId="BodyText">
    <w:name w:val="Body Text"/>
    <w:basedOn w:val="Normal"/>
    <w:link w:val="BodyTextChar"/>
    <w:rsid w:val="008E71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160"/>
    <w:rPr>
      <w:rFonts w:ascii="Times New Roman" w:eastAsia="Times New Roman" w:hAnsi="Times New Roman" w:cs="Times New Roman"/>
      <w:sz w:val="24"/>
      <w:lang w:eastAsia="en-US"/>
    </w:rPr>
  </w:style>
  <w:style w:type="paragraph" w:styleId="List">
    <w:name w:val="List"/>
    <w:basedOn w:val="BodyText"/>
    <w:next w:val="BodyText"/>
    <w:rsid w:val="008E7160"/>
    <w:pPr>
      <w:tabs>
        <w:tab w:val="left" w:pos="340"/>
      </w:tabs>
      <w:spacing w:before="60" w:after="60"/>
      <w:ind w:left="340" w:hanging="340"/>
    </w:pPr>
  </w:style>
  <w:style w:type="paragraph" w:styleId="ListBullet">
    <w:name w:val="List Bullet"/>
    <w:basedOn w:val="List"/>
    <w:rsid w:val="008E7160"/>
    <w:pPr>
      <w:numPr>
        <w:numId w:val="12"/>
      </w:numPr>
      <w:tabs>
        <w:tab w:val="clear" w:pos="340"/>
      </w:tabs>
      <w:spacing w:before="40" w:after="40"/>
    </w:pPr>
  </w:style>
  <w:style w:type="character" w:customStyle="1" w:styleId="SpecialBold">
    <w:name w:val="Special Bold"/>
    <w:basedOn w:val="DefaultParagraphFont"/>
    <w:rsid w:val="008E7160"/>
    <w:rPr>
      <w:b/>
      <w:spacing w:val="0"/>
    </w:rPr>
  </w:style>
  <w:style w:type="paragraph" w:styleId="ListBullet2">
    <w:name w:val="List Bullet 2"/>
    <w:basedOn w:val="List2"/>
    <w:rsid w:val="008E7160"/>
    <w:pPr>
      <w:numPr>
        <w:numId w:val="13"/>
      </w:numPr>
      <w:tabs>
        <w:tab w:val="clear" w:pos="680"/>
      </w:tabs>
    </w:pPr>
  </w:style>
  <w:style w:type="character" w:styleId="Emphasis">
    <w:name w:val="Emphasis"/>
    <w:basedOn w:val="DefaultParagraphFont"/>
    <w:qFormat/>
    <w:rsid w:val="008E7160"/>
    <w:rPr>
      <w:i/>
    </w:rPr>
  </w:style>
  <w:style w:type="paragraph" w:customStyle="1" w:styleId="SuperHeading">
    <w:name w:val="SuperHeading"/>
    <w:basedOn w:val="Normal"/>
    <w:rsid w:val="008E7160"/>
    <w:pPr>
      <w:spacing w:before="240" w:after="120"/>
      <w:outlineLvl w:val="0"/>
    </w:pPr>
    <w:rPr>
      <w:rFonts w:ascii="Times New Roman" w:hAnsi="Times New Roman"/>
      <w:b/>
      <w:sz w:val="32"/>
    </w:rPr>
  </w:style>
  <w:style w:type="paragraph" w:customStyle="1" w:styleId="AllowPageBreak">
    <w:name w:val="AllowPageBreak"/>
    <w:rsid w:val="008E71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160"/>
    <w:rPr>
      <w:rFonts w:ascii="Courier New" w:eastAsia="Times New Roman" w:hAnsi="Courier New" w:cs="Times New Roman"/>
      <w:i/>
      <w:szCs w:val="20"/>
      <w:lang w:eastAsia="en-US"/>
    </w:rPr>
  </w:style>
  <w:style w:type="paragraph" w:customStyle="1" w:styleId="HeadingBase">
    <w:name w:val="Heading Base"/>
    <w:rsid w:val="008E7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160"/>
    <w:pPr>
      <w:tabs>
        <w:tab w:val="right" w:leader="dot" w:pos="9072"/>
      </w:tabs>
      <w:ind w:left="567"/>
    </w:pPr>
    <w:rPr>
      <w:szCs w:val="22"/>
    </w:rPr>
  </w:style>
  <w:style w:type="paragraph" w:customStyle="1" w:styleId="TOCBase">
    <w:name w:val="TOC Base"/>
    <w:rsid w:val="008E7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160"/>
    <w:pPr>
      <w:tabs>
        <w:tab w:val="right" w:leader="dot" w:pos="9072"/>
      </w:tabs>
      <w:spacing w:before="40" w:after="40"/>
      <w:ind w:left="284"/>
    </w:pPr>
    <w:rPr>
      <w:rFonts w:ascii="Times New Roman" w:hAnsi="Times New Roman"/>
    </w:rPr>
  </w:style>
  <w:style w:type="paragraph" w:styleId="TOC1">
    <w:name w:val="toc 1"/>
    <w:basedOn w:val="TOCBase"/>
    <w:next w:val="Normal"/>
    <w:rsid w:val="008E71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160"/>
    <w:rPr>
      <w:rFonts w:ascii="Times New Roman" w:eastAsia="Times New Roman" w:hAnsi="Times New Roman" w:cs="Times New Roman"/>
      <w:sz w:val="16"/>
      <w:lang w:eastAsia="en-US"/>
    </w:rPr>
  </w:style>
  <w:style w:type="paragraph" w:styleId="Title">
    <w:name w:val="Title"/>
    <w:basedOn w:val="HeadingBase"/>
    <w:link w:val="TitleChar"/>
    <w:qFormat/>
    <w:rsid w:val="008E7160"/>
    <w:pPr>
      <w:spacing w:before="5040"/>
      <w:jc w:val="center"/>
    </w:pPr>
    <w:rPr>
      <w:sz w:val="48"/>
      <w:szCs w:val="72"/>
      <w:lang w:val="en-US"/>
    </w:rPr>
  </w:style>
  <w:style w:type="character" w:customStyle="1" w:styleId="TitleChar">
    <w:name w:val="Title Char"/>
    <w:basedOn w:val="DefaultParagraphFont"/>
    <w:link w:val="Title"/>
    <w:rsid w:val="008E7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160"/>
    <w:pPr>
      <w:tabs>
        <w:tab w:val="left" w:pos="3600"/>
        <w:tab w:val="left" w:pos="3958"/>
      </w:tabs>
    </w:pPr>
  </w:style>
  <w:style w:type="paragraph" w:customStyle="1" w:styleId="Note">
    <w:name w:val="Note"/>
    <w:basedOn w:val="BodyText"/>
    <w:rsid w:val="008E7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160"/>
    <w:pPr>
      <w:framePr w:wrap="auto" w:hAnchor="text" w:y="6049"/>
    </w:pPr>
    <w:rPr>
      <w:color w:val="000000"/>
      <w:sz w:val="40"/>
    </w:rPr>
  </w:style>
  <w:style w:type="paragraph" w:customStyle="1" w:styleId="TOCTitle">
    <w:name w:val="TOCTitle"/>
    <w:basedOn w:val="Heading1"/>
    <w:rsid w:val="008E7160"/>
    <w:pPr>
      <w:spacing w:after="240"/>
      <w:jc w:val="center"/>
      <w:outlineLvl w:val="9"/>
    </w:pPr>
    <w:rPr>
      <w:caps/>
    </w:rPr>
  </w:style>
  <w:style w:type="paragraph" w:customStyle="1" w:styleId="Version">
    <w:name w:val="Version"/>
    <w:rsid w:val="008E71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160"/>
    <w:pPr>
      <w:keepNext w:val="0"/>
      <w:tabs>
        <w:tab w:val="right" w:pos="4176"/>
      </w:tabs>
      <w:ind w:left="198" w:hanging="198"/>
    </w:pPr>
    <w:rPr>
      <w:rFonts w:ascii="Garamond" w:hAnsi="Garamond"/>
    </w:rPr>
  </w:style>
  <w:style w:type="paragraph" w:styleId="IndexHeading">
    <w:name w:val="index heading"/>
    <w:basedOn w:val="Normal"/>
    <w:next w:val="Index1"/>
    <w:semiHidden/>
    <w:rsid w:val="008E7160"/>
    <w:pPr>
      <w:spacing w:before="120" w:after="120"/>
    </w:pPr>
    <w:rPr>
      <w:rFonts w:ascii="Arial" w:hAnsi="Arial"/>
      <w:b/>
      <w:color w:val="918585"/>
      <w:sz w:val="24"/>
    </w:rPr>
  </w:style>
  <w:style w:type="paragraph" w:styleId="Header">
    <w:name w:val="header"/>
    <w:basedOn w:val="Normal"/>
    <w:link w:val="HeaderChar"/>
    <w:rsid w:val="008E7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160"/>
    <w:rPr>
      <w:rFonts w:ascii="Times New Roman" w:eastAsia="Times New Roman" w:hAnsi="Times New Roman" w:cs="Times New Roman"/>
      <w:sz w:val="16"/>
      <w:szCs w:val="20"/>
      <w:lang w:val="en-GB" w:eastAsia="en-US"/>
    </w:rPr>
  </w:style>
  <w:style w:type="paragraph" w:customStyle="1" w:styleId="Chapter">
    <w:name w:val="Chapter"/>
    <w:basedOn w:val="Normal"/>
    <w:rsid w:val="008E7160"/>
    <w:pPr>
      <w:spacing w:before="240"/>
    </w:pPr>
    <w:rPr>
      <w:rFonts w:ascii="Times New Roman" w:hAnsi="Times New Roman"/>
      <w:smallCaps/>
      <w:spacing w:val="80"/>
      <w:sz w:val="28"/>
    </w:rPr>
  </w:style>
  <w:style w:type="paragraph" w:customStyle="1" w:styleId="InChapter">
    <w:name w:val="InChapter"/>
    <w:basedOn w:val="Heading3"/>
    <w:rsid w:val="008E7160"/>
    <w:pPr>
      <w:spacing w:after="240"/>
      <w:outlineLvl w:val="9"/>
    </w:pPr>
    <w:rPr>
      <w:noProof/>
    </w:rPr>
  </w:style>
  <w:style w:type="paragraph" w:styleId="Index2">
    <w:name w:val="index 2"/>
    <w:basedOn w:val="Normal"/>
    <w:next w:val="Normal"/>
    <w:semiHidden/>
    <w:rsid w:val="008E7160"/>
    <w:pPr>
      <w:tabs>
        <w:tab w:val="right" w:pos="4176"/>
      </w:tabs>
      <w:ind w:left="568" w:hanging="284"/>
    </w:pPr>
    <w:rPr>
      <w:rFonts w:ascii="Garamond" w:hAnsi="Garamond"/>
    </w:rPr>
  </w:style>
  <w:style w:type="paragraph" w:customStyle="1" w:styleId="Byline">
    <w:name w:val="Byline"/>
    <w:rsid w:val="008E7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160"/>
    <w:pPr>
      <w:tabs>
        <w:tab w:val="clear" w:pos="3600"/>
        <w:tab w:val="clear" w:pos="3958"/>
      </w:tabs>
      <w:jc w:val="right"/>
    </w:pPr>
  </w:style>
  <w:style w:type="paragraph" w:styleId="Caption">
    <w:name w:val="caption"/>
    <w:basedOn w:val="BodyText"/>
    <w:next w:val="Normal"/>
    <w:qFormat/>
    <w:rsid w:val="008E7160"/>
    <w:pPr>
      <w:framePr w:w="2268" w:hSpace="181" w:vSpace="181" w:wrap="around" w:vAnchor="text" w:hAnchor="page" w:x="1135" w:y="285" w:anchorLock="1"/>
    </w:pPr>
    <w:rPr>
      <w:i/>
    </w:rPr>
  </w:style>
  <w:style w:type="paragraph" w:customStyle="1" w:styleId="MiniTOCTitle">
    <w:name w:val="MiniTOCTitle"/>
    <w:basedOn w:val="Heading4"/>
    <w:rsid w:val="008E7160"/>
    <w:pPr>
      <w:spacing w:before="240"/>
      <w:outlineLvl w:val="9"/>
    </w:pPr>
    <w:rPr>
      <w:noProof/>
      <w:sz w:val="24"/>
    </w:rPr>
  </w:style>
  <w:style w:type="paragraph" w:customStyle="1" w:styleId="MiniTOCItem">
    <w:name w:val="MiniTOCItem"/>
    <w:basedOn w:val="ListBullet"/>
    <w:rsid w:val="008E7160"/>
    <w:pPr>
      <w:numPr>
        <w:numId w:val="0"/>
      </w:numPr>
      <w:tabs>
        <w:tab w:val="right" w:leader="dot" w:pos="6521"/>
      </w:tabs>
      <w:spacing w:before="0" w:after="0"/>
    </w:pPr>
  </w:style>
  <w:style w:type="paragraph" w:customStyle="1" w:styleId="TOFTitle">
    <w:name w:val="TOFTitle"/>
    <w:basedOn w:val="TOCTitle"/>
    <w:rsid w:val="008E7160"/>
  </w:style>
  <w:style w:type="paragraph" w:styleId="TableofFigures">
    <w:name w:val="table of figures"/>
    <w:basedOn w:val="Normal"/>
    <w:next w:val="Normal"/>
    <w:semiHidden/>
    <w:rsid w:val="008E7160"/>
    <w:pPr>
      <w:tabs>
        <w:tab w:val="right" w:leader="dot" w:pos="9072"/>
      </w:tabs>
      <w:ind w:left="970" w:hanging="403"/>
    </w:pPr>
    <w:rPr>
      <w:rFonts w:ascii="Times New Roman" w:hAnsi="Times New Roman"/>
      <w:b/>
    </w:rPr>
  </w:style>
  <w:style w:type="paragraph" w:styleId="ListNumber">
    <w:name w:val="List Number"/>
    <w:basedOn w:val="List"/>
    <w:rsid w:val="008E7160"/>
    <w:pPr>
      <w:numPr>
        <w:numId w:val="15"/>
      </w:numPr>
      <w:tabs>
        <w:tab w:val="clear" w:pos="340"/>
      </w:tabs>
    </w:pPr>
  </w:style>
  <w:style w:type="character" w:customStyle="1" w:styleId="WingdingSymbols">
    <w:name w:val="Wingding Symbols"/>
    <w:rsid w:val="008E7160"/>
    <w:rPr>
      <w:rFonts w:ascii="Wingdings" w:hAnsi="Wingdings"/>
    </w:rPr>
  </w:style>
  <w:style w:type="paragraph" w:customStyle="1" w:styleId="TableHeading">
    <w:name w:val="Table Heading"/>
    <w:basedOn w:val="HeadingBase"/>
    <w:rsid w:val="008E7160"/>
    <w:pPr>
      <w:keepLines/>
      <w:pBdr>
        <w:bottom w:val="single" w:sz="6" w:space="1" w:color="918585"/>
      </w:pBdr>
      <w:spacing w:before="240"/>
    </w:pPr>
  </w:style>
  <w:style w:type="character" w:customStyle="1" w:styleId="HotSpot">
    <w:name w:val="HotSpot"/>
    <w:rsid w:val="008E7160"/>
    <w:rPr>
      <w:color w:val="0033CC"/>
      <w:u w:val="none"/>
    </w:rPr>
  </w:style>
  <w:style w:type="paragraph" w:customStyle="1" w:styleId="BodyTextRight">
    <w:name w:val="Body Text Right"/>
    <w:basedOn w:val="BodyText"/>
    <w:rsid w:val="008E7160"/>
    <w:pPr>
      <w:spacing w:before="0" w:after="0"/>
      <w:jc w:val="right"/>
    </w:pPr>
  </w:style>
  <w:style w:type="paragraph" w:styleId="Index3">
    <w:name w:val="index 3"/>
    <w:basedOn w:val="ListNumber2"/>
    <w:next w:val="Normal"/>
    <w:semiHidden/>
    <w:rsid w:val="008E7160"/>
    <w:pPr>
      <w:numPr>
        <w:numId w:val="0"/>
      </w:numPr>
      <w:tabs>
        <w:tab w:val="right" w:leader="dot" w:pos="4176"/>
      </w:tabs>
    </w:pPr>
  </w:style>
  <w:style w:type="paragraph" w:styleId="ListNumber2">
    <w:name w:val="List Number 2"/>
    <w:basedOn w:val="List2"/>
    <w:rsid w:val="008E7160"/>
    <w:pPr>
      <w:numPr>
        <w:numId w:val="10"/>
      </w:numPr>
      <w:tabs>
        <w:tab w:val="clear" w:pos="1060"/>
      </w:tabs>
    </w:pPr>
  </w:style>
  <w:style w:type="paragraph" w:customStyle="1" w:styleId="MarginNote">
    <w:name w:val="Margin Note"/>
    <w:basedOn w:val="BodyText"/>
    <w:rsid w:val="008E7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160"/>
    <w:rPr>
      <w:sz w:val="32"/>
    </w:rPr>
  </w:style>
  <w:style w:type="paragraph" w:customStyle="1" w:styleId="HeadingProcedure">
    <w:name w:val="Heading Procedure"/>
    <w:basedOn w:val="HeadingBase"/>
    <w:next w:val="Normal"/>
    <w:rsid w:val="008E7160"/>
    <w:pPr>
      <w:tabs>
        <w:tab w:val="left" w:pos="0"/>
      </w:tabs>
      <w:spacing w:before="120" w:after="60"/>
    </w:pPr>
    <w:rPr>
      <w:i/>
      <w:color w:val="918585"/>
      <w:sz w:val="22"/>
    </w:rPr>
  </w:style>
  <w:style w:type="paragraph" w:customStyle="1" w:styleId="TableBodyText">
    <w:name w:val="Table Body Text"/>
    <w:basedOn w:val="BodyText"/>
    <w:rsid w:val="008E7160"/>
    <w:pPr>
      <w:spacing w:before="60" w:after="60"/>
    </w:pPr>
  </w:style>
  <w:style w:type="paragraph" w:styleId="ListContinue">
    <w:name w:val="List Continue"/>
    <w:basedOn w:val="List"/>
    <w:rsid w:val="008E7160"/>
    <w:pPr>
      <w:ind w:firstLine="0"/>
    </w:pPr>
  </w:style>
  <w:style w:type="paragraph" w:customStyle="1" w:styleId="ListNote">
    <w:name w:val="List Note"/>
    <w:basedOn w:val="List"/>
    <w:rsid w:val="008E7160"/>
    <w:pPr>
      <w:pBdr>
        <w:top w:val="single" w:sz="6" w:space="2" w:color="918585"/>
        <w:bottom w:val="single" w:sz="6" w:space="2" w:color="918585"/>
      </w:pBdr>
      <w:tabs>
        <w:tab w:val="left" w:pos="1021"/>
      </w:tabs>
      <w:ind w:firstLine="0"/>
    </w:pPr>
  </w:style>
  <w:style w:type="paragraph" w:customStyle="1" w:styleId="Warning">
    <w:name w:val="Warning"/>
    <w:basedOn w:val="BodyText"/>
    <w:rsid w:val="008E7160"/>
    <w:pPr>
      <w:shd w:val="clear" w:color="auto" w:fill="D9D9D9"/>
      <w:tabs>
        <w:tab w:val="left" w:pos="992"/>
      </w:tabs>
      <w:ind w:left="119" w:right="119"/>
    </w:pPr>
    <w:rPr>
      <w:sz w:val="20"/>
    </w:rPr>
  </w:style>
  <w:style w:type="paragraph" w:customStyle="1" w:styleId="MarginIcons">
    <w:name w:val="Margin Icons"/>
    <w:basedOn w:val="BodyText"/>
    <w:rsid w:val="008E7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160"/>
    <w:rPr>
      <w:rFonts w:ascii="Courier New" w:hAnsi="Courier New"/>
    </w:rPr>
  </w:style>
  <w:style w:type="paragraph" w:customStyle="1" w:styleId="NoteBullet">
    <w:name w:val="Note Bullet"/>
    <w:basedOn w:val="Note"/>
    <w:rsid w:val="008E7160"/>
    <w:pPr>
      <w:tabs>
        <w:tab w:val="clear" w:pos="680"/>
      </w:tabs>
      <w:spacing w:before="60" w:after="60"/>
    </w:pPr>
  </w:style>
  <w:style w:type="paragraph" w:customStyle="1" w:styleId="SubHeading2">
    <w:name w:val="SubHeading2"/>
    <w:basedOn w:val="HeadingBase"/>
    <w:rsid w:val="008E7160"/>
    <w:pPr>
      <w:spacing w:before="240" w:after="60"/>
    </w:pPr>
    <w:rPr>
      <w:sz w:val="20"/>
    </w:rPr>
  </w:style>
  <w:style w:type="paragraph" w:customStyle="1" w:styleId="SubHeading1">
    <w:name w:val="SubHeading1"/>
    <w:basedOn w:val="HeadingBase"/>
    <w:rsid w:val="008E7160"/>
    <w:pPr>
      <w:spacing w:before="240" w:after="60"/>
    </w:pPr>
    <w:rPr>
      <w:color w:val="918585"/>
      <w:sz w:val="22"/>
    </w:rPr>
  </w:style>
  <w:style w:type="paragraph" w:customStyle="1" w:styleId="SideHeading">
    <w:name w:val="Side Heading"/>
    <w:basedOn w:val="HeadingBase"/>
    <w:rsid w:val="008E7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160"/>
    <w:pPr>
      <w:tabs>
        <w:tab w:val="num" w:pos="360"/>
      </w:tabs>
    </w:pPr>
  </w:style>
  <w:style w:type="paragraph" w:styleId="PlainText">
    <w:name w:val="Plain Text"/>
    <w:basedOn w:val="Normal"/>
    <w:link w:val="PlainTextChar"/>
    <w:rsid w:val="008E7160"/>
    <w:rPr>
      <w:sz w:val="20"/>
    </w:rPr>
  </w:style>
  <w:style w:type="character" w:customStyle="1" w:styleId="PlainTextChar">
    <w:name w:val="Plain Text Char"/>
    <w:basedOn w:val="DefaultParagraphFont"/>
    <w:link w:val="PlainText"/>
    <w:rsid w:val="008E7160"/>
    <w:rPr>
      <w:rFonts w:ascii="Courier New" w:eastAsia="Times New Roman" w:hAnsi="Courier New" w:cs="Times New Roman"/>
      <w:sz w:val="20"/>
      <w:szCs w:val="20"/>
      <w:lang w:eastAsia="en-US"/>
    </w:rPr>
  </w:style>
  <w:style w:type="character" w:customStyle="1" w:styleId="MenuOption">
    <w:name w:val="Menu Option"/>
    <w:basedOn w:val="DefaultParagraphFont"/>
    <w:rsid w:val="008E7160"/>
    <w:rPr>
      <w:b/>
      <w:smallCaps/>
    </w:rPr>
  </w:style>
  <w:style w:type="paragraph" w:customStyle="1" w:styleId="TableListNumber">
    <w:name w:val="Table List Number"/>
    <w:basedOn w:val="ListNumber"/>
    <w:rsid w:val="008E7160"/>
    <w:pPr>
      <w:numPr>
        <w:numId w:val="0"/>
      </w:numPr>
    </w:pPr>
  </w:style>
  <w:style w:type="paragraph" w:styleId="TOC4">
    <w:name w:val="toc 4"/>
    <w:basedOn w:val="TOCBase"/>
    <w:next w:val="Normal"/>
    <w:semiHidden/>
    <w:rsid w:val="008E7160"/>
    <w:pPr>
      <w:tabs>
        <w:tab w:val="right" w:leader="dot" w:pos="9071"/>
      </w:tabs>
      <w:ind w:left="1701"/>
    </w:pPr>
  </w:style>
  <w:style w:type="paragraph" w:customStyle="1" w:styleId="ListAlpha">
    <w:name w:val="List Alpha"/>
    <w:basedOn w:val="List"/>
    <w:rsid w:val="008E7160"/>
    <w:pPr>
      <w:numPr>
        <w:numId w:val="9"/>
      </w:numPr>
    </w:pPr>
  </w:style>
  <w:style w:type="paragraph" w:customStyle="1" w:styleId="ListAlpha2">
    <w:name w:val="List Alpha 2"/>
    <w:basedOn w:val="List2"/>
    <w:rsid w:val="008E7160"/>
    <w:pPr>
      <w:numPr>
        <w:numId w:val="8"/>
      </w:numPr>
    </w:pPr>
  </w:style>
  <w:style w:type="paragraph" w:styleId="List2">
    <w:name w:val="List 2"/>
    <w:basedOn w:val="BodyText"/>
    <w:rsid w:val="008E7160"/>
    <w:pPr>
      <w:tabs>
        <w:tab w:val="left" w:pos="680"/>
      </w:tabs>
      <w:spacing w:before="60" w:after="60"/>
      <w:ind w:left="680" w:hanging="340"/>
    </w:pPr>
  </w:style>
  <w:style w:type="paragraph" w:styleId="List3">
    <w:name w:val="List 3"/>
    <w:basedOn w:val="BodyText"/>
    <w:rsid w:val="008E7160"/>
    <w:pPr>
      <w:tabs>
        <w:tab w:val="left" w:pos="1021"/>
      </w:tabs>
      <w:spacing w:before="60" w:after="60"/>
      <w:ind w:left="1020" w:hanging="340"/>
    </w:pPr>
  </w:style>
  <w:style w:type="paragraph" w:styleId="List4">
    <w:name w:val="List 4"/>
    <w:basedOn w:val="BodyText"/>
    <w:rsid w:val="008E7160"/>
    <w:pPr>
      <w:tabs>
        <w:tab w:val="left" w:pos="1361"/>
      </w:tabs>
      <w:spacing w:before="60" w:after="60"/>
      <w:ind w:left="1361" w:hanging="340"/>
    </w:pPr>
  </w:style>
  <w:style w:type="paragraph" w:styleId="List5">
    <w:name w:val="List 5"/>
    <w:basedOn w:val="BodyText"/>
    <w:rsid w:val="008E7160"/>
    <w:pPr>
      <w:tabs>
        <w:tab w:val="left" w:pos="1701"/>
      </w:tabs>
      <w:spacing w:before="60" w:after="60"/>
      <w:ind w:left="1701" w:hanging="340"/>
    </w:pPr>
  </w:style>
  <w:style w:type="paragraph" w:styleId="ListBullet3">
    <w:name w:val="List Bullet 3"/>
    <w:basedOn w:val="List3"/>
    <w:rsid w:val="008E7160"/>
    <w:pPr>
      <w:numPr>
        <w:numId w:val="14"/>
      </w:numPr>
      <w:tabs>
        <w:tab w:val="clear" w:pos="1021"/>
      </w:tabs>
      <w:ind w:left="1037" w:hanging="357"/>
    </w:pPr>
  </w:style>
  <w:style w:type="paragraph" w:styleId="ListBullet4">
    <w:name w:val="List Bullet 4"/>
    <w:basedOn w:val="List4"/>
    <w:rsid w:val="008E7160"/>
    <w:pPr>
      <w:numPr>
        <w:numId w:val="3"/>
      </w:numPr>
      <w:tabs>
        <w:tab w:val="clear" w:pos="1361"/>
      </w:tabs>
    </w:pPr>
  </w:style>
  <w:style w:type="paragraph" w:styleId="ListBullet5">
    <w:name w:val="List Bullet 5"/>
    <w:basedOn w:val="List5"/>
    <w:rsid w:val="008E7160"/>
    <w:pPr>
      <w:numPr>
        <w:numId w:val="4"/>
      </w:numPr>
    </w:pPr>
  </w:style>
  <w:style w:type="paragraph" w:styleId="ListContinue2">
    <w:name w:val="List Continue 2"/>
    <w:basedOn w:val="List2"/>
    <w:rsid w:val="008E7160"/>
    <w:pPr>
      <w:ind w:firstLine="0"/>
    </w:pPr>
  </w:style>
  <w:style w:type="paragraph" w:styleId="ListContinue3">
    <w:name w:val="List Continue 3"/>
    <w:basedOn w:val="List3"/>
    <w:rsid w:val="008E7160"/>
    <w:pPr>
      <w:ind w:left="1021" w:firstLine="0"/>
    </w:pPr>
  </w:style>
  <w:style w:type="paragraph" w:styleId="ListContinue4">
    <w:name w:val="List Continue 4"/>
    <w:basedOn w:val="List4"/>
    <w:rsid w:val="008E7160"/>
    <w:pPr>
      <w:ind w:firstLine="0"/>
    </w:pPr>
  </w:style>
  <w:style w:type="paragraph" w:styleId="ListContinue5">
    <w:name w:val="List Continue 5"/>
    <w:basedOn w:val="List5"/>
    <w:rsid w:val="008E7160"/>
    <w:pPr>
      <w:ind w:firstLine="0"/>
    </w:pPr>
  </w:style>
  <w:style w:type="paragraph" w:styleId="ListNumber3">
    <w:name w:val="List Number 3"/>
    <w:basedOn w:val="List3"/>
    <w:rsid w:val="008E7160"/>
    <w:pPr>
      <w:numPr>
        <w:numId w:val="5"/>
      </w:numPr>
    </w:pPr>
  </w:style>
  <w:style w:type="paragraph" w:styleId="ListNumber4">
    <w:name w:val="List Number 4"/>
    <w:basedOn w:val="List4"/>
    <w:rsid w:val="008E7160"/>
    <w:pPr>
      <w:numPr>
        <w:numId w:val="6"/>
      </w:numPr>
    </w:pPr>
  </w:style>
  <w:style w:type="paragraph" w:styleId="ListNumber5">
    <w:name w:val="List Number 5"/>
    <w:basedOn w:val="List5"/>
    <w:rsid w:val="008E7160"/>
    <w:pPr>
      <w:numPr>
        <w:numId w:val="7"/>
      </w:numPr>
    </w:pPr>
  </w:style>
  <w:style w:type="paragraph" w:styleId="BlockText">
    <w:name w:val="Block Text"/>
    <w:basedOn w:val="Normal"/>
    <w:rsid w:val="008E7160"/>
    <w:pPr>
      <w:spacing w:after="120"/>
      <w:ind w:left="1440" w:right="1440"/>
    </w:pPr>
  </w:style>
  <w:style w:type="character" w:customStyle="1" w:styleId="Subscript">
    <w:name w:val="Subscript"/>
    <w:basedOn w:val="DefaultParagraphFont"/>
    <w:rsid w:val="008E7160"/>
    <w:rPr>
      <w:sz w:val="16"/>
      <w:vertAlign w:val="subscript"/>
    </w:rPr>
  </w:style>
  <w:style w:type="character" w:customStyle="1" w:styleId="Superscript">
    <w:name w:val="Superscript"/>
    <w:basedOn w:val="DefaultParagraphFont"/>
    <w:rsid w:val="008E7160"/>
    <w:rPr>
      <w:sz w:val="16"/>
      <w:vertAlign w:val="superscript"/>
    </w:rPr>
  </w:style>
  <w:style w:type="character" w:customStyle="1" w:styleId="Symbols">
    <w:name w:val="Symbols"/>
    <w:basedOn w:val="DefaultParagraphFont"/>
    <w:rsid w:val="008E7160"/>
    <w:rPr>
      <w:rFonts w:ascii="Symbol" w:hAnsi="Symbol"/>
    </w:rPr>
  </w:style>
  <w:style w:type="character" w:customStyle="1" w:styleId="MenuOptions">
    <w:name w:val="Menu Options"/>
    <w:basedOn w:val="DefaultParagraphFont"/>
    <w:rsid w:val="008E7160"/>
    <w:rPr>
      <w:rFonts w:ascii="Arial Narrow" w:hAnsi="Arial Narrow"/>
      <w:smallCaps/>
    </w:rPr>
  </w:style>
  <w:style w:type="character" w:customStyle="1" w:styleId="Buttons">
    <w:name w:val="Buttons"/>
    <w:basedOn w:val="DefaultParagraphFont"/>
    <w:rsid w:val="008E7160"/>
    <w:rPr>
      <w:b/>
    </w:rPr>
  </w:style>
  <w:style w:type="character" w:customStyle="1" w:styleId="Underlined">
    <w:name w:val="Underlined"/>
    <w:basedOn w:val="DefaultParagraphFont"/>
    <w:rsid w:val="008E7160"/>
    <w:rPr>
      <w:u w:val="single"/>
    </w:rPr>
  </w:style>
  <w:style w:type="paragraph" w:customStyle="1" w:styleId="TableBodyTextRight">
    <w:name w:val="Table Body Text Right"/>
    <w:basedOn w:val="TableBodyText"/>
    <w:rsid w:val="008E7160"/>
    <w:pPr>
      <w:widowControl w:val="0"/>
      <w:autoSpaceDE w:val="0"/>
      <w:autoSpaceDN w:val="0"/>
      <w:adjustRightInd w:val="0"/>
      <w:jc w:val="right"/>
    </w:pPr>
    <w:rPr>
      <w:rFonts w:cs="Arial"/>
      <w:szCs w:val="18"/>
    </w:rPr>
  </w:style>
  <w:style w:type="paragraph" w:customStyle="1" w:styleId="CopyrightText">
    <w:name w:val="Copyright Text"/>
    <w:basedOn w:val="BodyText"/>
    <w:rsid w:val="008E7160"/>
    <w:rPr>
      <w:sz w:val="18"/>
    </w:rPr>
  </w:style>
  <w:style w:type="paragraph" w:customStyle="1" w:styleId="BodySmallRight">
    <w:name w:val="Body Small Right"/>
    <w:basedOn w:val="BodyTextRight"/>
    <w:rsid w:val="008E7160"/>
    <w:rPr>
      <w:sz w:val="18"/>
      <w:szCs w:val="18"/>
    </w:rPr>
  </w:style>
  <w:style w:type="paragraph" w:customStyle="1" w:styleId="MarginEdition">
    <w:name w:val="Margin Edition"/>
    <w:basedOn w:val="MarginNote"/>
    <w:rsid w:val="008E7160"/>
    <w:pPr>
      <w:spacing w:before="0" w:after="0"/>
    </w:pPr>
    <w:rPr>
      <w:rFonts w:ascii="Times New Roman" w:hAnsi="Times New Roman"/>
      <w:color w:val="999999"/>
    </w:rPr>
  </w:style>
  <w:style w:type="paragraph" w:customStyle="1" w:styleId="Spacer">
    <w:name w:val="Spacer"/>
    <w:basedOn w:val="Normal"/>
    <w:rsid w:val="008E7160"/>
    <w:rPr>
      <w:sz w:val="2"/>
      <w:szCs w:val="2"/>
    </w:rPr>
  </w:style>
  <w:style w:type="character" w:customStyle="1" w:styleId="Small">
    <w:name w:val="Small"/>
    <w:basedOn w:val="DefaultParagraphFont"/>
    <w:rsid w:val="008E7160"/>
    <w:rPr>
      <w:sz w:val="16"/>
    </w:rPr>
  </w:style>
  <w:style w:type="paragraph" w:customStyle="1" w:styleId="WideTable">
    <w:name w:val="Wide Table"/>
    <w:basedOn w:val="Normal"/>
    <w:rsid w:val="008E7160"/>
    <w:pPr>
      <w:ind w:left="-1418"/>
    </w:pPr>
    <w:rPr>
      <w:sz w:val="2"/>
      <w:szCs w:val="2"/>
    </w:rPr>
  </w:style>
  <w:style w:type="character" w:styleId="PageNumber">
    <w:name w:val="page number"/>
    <w:basedOn w:val="DefaultParagraphFont"/>
    <w:rsid w:val="008E7160"/>
  </w:style>
  <w:style w:type="paragraph" w:styleId="Quote">
    <w:name w:val="Quote"/>
    <w:basedOn w:val="Heading1"/>
    <w:link w:val="QuoteChar"/>
    <w:qFormat/>
    <w:rsid w:val="008E7160"/>
    <w:rPr>
      <w:b w:val="0"/>
      <w:sz w:val="72"/>
      <w:szCs w:val="72"/>
      <w:lang w:val="en-NZ"/>
    </w:rPr>
  </w:style>
  <w:style w:type="character" w:customStyle="1" w:styleId="QuoteChar">
    <w:name w:val="Quote Char"/>
    <w:basedOn w:val="DefaultParagraphFont"/>
    <w:link w:val="Quote"/>
    <w:rsid w:val="008E7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160"/>
    <w:pPr>
      <w:pageBreakBefore/>
    </w:pPr>
  </w:style>
  <w:style w:type="paragraph" w:customStyle="1" w:styleId="Border">
    <w:name w:val="Border"/>
    <w:basedOn w:val="Normal"/>
    <w:qFormat/>
    <w:rsid w:val="008E7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160"/>
    <w:rPr>
      <w:b/>
      <w:bCs/>
      <w:i/>
      <w:iCs/>
      <w:color w:val="auto"/>
    </w:rPr>
  </w:style>
  <w:style w:type="paragraph" w:styleId="IntenseQuote">
    <w:name w:val="Intense Quote"/>
    <w:basedOn w:val="Normal"/>
    <w:next w:val="Normal"/>
    <w:link w:val="IntenseQuoteChar"/>
    <w:uiPriority w:val="30"/>
    <w:qFormat/>
    <w:rsid w:val="008E7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160"/>
    <w:rPr>
      <w:smallCaps/>
      <w:color w:val="auto"/>
      <w:u w:val="single"/>
    </w:rPr>
  </w:style>
  <w:style w:type="character" w:styleId="IntenseReference">
    <w:name w:val="Intense Reference"/>
    <w:basedOn w:val="DefaultParagraphFont"/>
    <w:uiPriority w:val="32"/>
    <w:qFormat/>
    <w:rsid w:val="008E7160"/>
    <w:rPr>
      <w:b/>
      <w:bCs/>
      <w:smallCaps/>
      <w:color w:val="auto"/>
      <w:spacing w:val="5"/>
      <w:u w:val="single"/>
    </w:rPr>
  </w:style>
  <w:style w:type="paragraph" w:customStyle="1" w:styleId="2ColumnHeading">
    <w:name w:val="2Column Heading"/>
    <w:basedOn w:val="BodyText"/>
    <w:qFormat/>
    <w:rsid w:val="008E7160"/>
    <w:pPr>
      <w:spacing w:after="60"/>
      <w:ind w:left="-2268"/>
    </w:pPr>
    <w:rPr>
      <w:b/>
    </w:rPr>
  </w:style>
  <w:style w:type="paragraph" w:customStyle="1" w:styleId="Heading1TOC">
    <w:name w:val="Heading1 TOC"/>
    <w:basedOn w:val="Normal"/>
    <w:qFormat/>
    <w:rsid w:val="008E7160"/>
    <w:pPr>
      <w:spacing w:before="240" w:after="120"/>
    </w:pPr>
    <w:rPr>
      <w:rFonts w:ascii="Times New Roman" w:hAnsi="Times New Roman"/>
      <w:b/>
      <w:sz w:val="32"/>
    </w:rPr>
  </w:style>
  <w:style w:type="paragraph" w:customStyle="1" w:styleId="Heading2TOC">
    <w:name w:val="Heading2 TOC"/>
    <w:basedOn w:val="Normal"/>
    <w:qFormat/>
    <w:rsid w:val="008E7160"/>
    <w:pPr>
      <w:spacing w:before="240" w:after="60"/>
    </w:pPr>
    <w:rPr>
      <w:rFonts w:ascii="Times New Roman" w:hAnsi="Times New Roman"/>
      <w:b/>
      <w:sz w:val="28"/>
    </w:rPr>
  </w:style>
  <w:style w:type="character" w:customStyle="1" w:styleId="Underline">
    <w:name w:val="Underline"/>
    <w:basedOn w:val="DefaultParagraphFont"/>
    <w:qFormat/>
    <w:rsid w:val="008E7160"/>
    <w:rPr>
      <w:u w:val="single"/>
    </w:rPr>
  </w:style>
  <w:style w:type="character" w:customStyle="1" w:styleId="BoldandItalics">
    <w:name w:val="Bold and Italics"/>
    <w:qFormat/>
    <w:rsid w:val="008E7160"/>
    <w:rPr>
      <w:b/>
      <w:i/>
      <w:u w:val="none"/>
    </w:rPr>
  </w:style>
  <w:style w:type="paragraph" w:styleId="BalloonText">
    <w:name w:val="Balloon Text"/>
    <w:basedOn w:val="Normal"/>
    <w:link w:val="BalloonTextChar"/>
    <w:rsid w:val="008E7160"/>
    <w:rPr>
      <w:rFonts w:ascii="Tahoma" w:hAnsi="Tahoma" w:cs="Tahoma"/>
      <w:sz w:val="16"/>
      <w:szCs w:val="16"/>
    </w:rPr>
  </w:style>
  <w:style w:type="character" w:customStyle="1" w:styleId="BalloonTextChar">
    <w:name w:val="Balloon Text Char"/>
    <w:basedOn w:val="DefaultParagraphFont"/>
    <w:link w:val="BalloonText"/>
    <w:rsid w:val="008E7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1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160"/>
    <w:rPr>
      <w:b/>
      <w:color w:val="660033"/>
      <w:spacing w:val="0"/>
    </w:rPr>
  </w:style>
  <w:style w:type="paragraph" w:customStyle="1" w:styleId="Nameditemlist">
    <w:name w:val="Named item list"/>
    <w:basedOn w:val="BodyText"/>
    <w:qFormat/>
    <w:rsid w:val="008E7160"/>
    <w:pPr>
      <w:tabs>
        <w:tab w:val="left" w:pos="2835"/>
      </w:tabs>
      <w:ind w:left="2835" w:hanging="2835"/>
    </w:pPr>
  </w:style>
  <w:style w:type="paragraph" w:customStyle="1" w:styleId="BodyTextnopadding">
    <w:name w:val="Body Text no padding"/>
    <w:basedOn w:val="BodyText"/>
    <w:qFormat/>
    <w:rsid w:val="008E7160"/>
    <w:pPr>
      <w:spacing w:before="0" w:after="0"/>
    </w:pPr>
  </w:style>
  <w:style w:type="paragraph" w:customStyle="1" w:styleId="BodyTextBold">
    <w:name w:val="Body Text Bold"/>
    <w:basedOn w:val="BodyText"/>
    <w:qFormat/>
    <w:rsid w:val="008E7160"/>
    <w:rPr>
      <w:b/>
    </w:rPr>
  </w:style>
  <w:style w:type="character" w:styleId="Hyperlink">
    <w:name w:val="Hyperlink"/>
    <w:basedOn w:val="DefaultParagraphFont"/>
    <w:uiPriority w:val="99"/>
    <w:unhideWhenUsed/>
    <w:rsid w:val="00DE7E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5670</Characters>
  <Application>Microsoft Office Word</Application>
  <DocSecurity>0</DocSecurity>
  <Lines>162</Lines>
  <Paragraphs>110</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SISXFAM003 Develop and review budgets for activities or projects</dc:title>
  <dc:subject>Approved</dc:subject>
  <dc:creator>HumanAbility</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