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480" w:rsidP="00931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SISXFAM002 Process financial transactions</w:t>
      </w:r>
      <w:r>
        <w:fldChar w:fldCharType="end"/>
      </w:r>
    </w:p>
    <w:p w:rsidR="00931480" w:rsidP="00931480">
      <w:pPr>
        <w:pStyle w:val="Version"/>
        <w:sectPr w:rsidSect="00084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799" w:rsidP="00084799">
      <w:pPr>
        <w:pStyle w:val="SuperHeading"/>
      </w:pPr>
      <w:r w:rsidRPr="00084799">
        <w:t>SISXFAM002 Process financial transactions</w:t>
      </w:r>
    </w:p>
    <w:p w:rsidR="00000000" w:rsidRPr="00084799" w:rsidP="00084799">
      <w:pPr>
        <w:pStyle w:val="Heading1"/>
      </w:pPr>
      <w:bookmarkStart w:id="1" w:name="O_1266499"/>
      <w:bookmarkEnd w:id="1"/>
      <w:r w:rsidRPr="00084799">
        <w:t>Modification History</w:t>
      </w:r>
    </w:p>
    <w:p w:rsidR="00000000" w:rsidRPr="00084799" w:rsidP="00931480">
      <w:pPr>
        <w:pStyle w:val="BodyText"/>
      </w:pPr>
      <w:r w:rsidRPr="00084799">
        <w:t>Not applicable.</w:t>
      </w:r>
    </w:p>
    <w:p w:rsidR="00000000" w:rsidRPr="00084799" w:rsidP="00084799">
      <w:pPr>
        <w:pStyle w:val="Heading1"/>
      </w:pPr>
      <w:bookmarkStart w:id="2" w:name="O_1266506"/>
      <w:bookmarkEnd w:id="2"/>
      <w:r w:rsidRPr="00084799">
        <w:t>Application</w:t>
      </w:r>
    </w:p>
    <w:p w:rsidR="00000000" w:rsidRPr="00084799" w:rsidP="00931480">
      <w:pPr>
        <w:pStyle w:val="BodyText"/>
      </w:pPr>
      <w:r w:rsidRPr="00084799">
        <w:t>This unit describes the performance outcomes, skills and knowledge required to accept and process cash and other payments for products and services, and to reconcile takings.</w:t>
      </w:r>
    </w:p>
    <w:p w:rsidR="00000000" w:rsidRPr="00084799" w:rsidP="00931480">
      <w:pPr>
        <w:pStyle w:val="BodyText"/>
      </w:pPr>
      <w:r w:rsidRPr="00084799">
        <w:t>This unit app</w:t>
      </w:r>
      <w:r w:rsidRPr="00084799">
        <w:t>lies to any type of sport, fitness, aquatic or recreation organisation including commercial, not-for-profit, community and government organisations. It applies to individuals working in a range of sport, fitness, aquatic or recreation roles at different le</w:t>
      </w:r>
      <w:r w:rsidRPr="00084799">
        <w:t>vels of responsibility, but usually to those who work under supervision.</w:t>
      </w:r>
    </w:p>
    <w:p w:rsidR="00000000" w:rsidRPr="00084799" w:rsidP="00931480">
      <w:pPr>
        <w:pStyle w:val="BodyText"/>
      </w:pPr>
      <w:r w:rsidRPr="00084799">
        <w:t>The skills in this unit must be applied in accordance with Commonwealth and State or Territory legislation, Australian standards and industry codes of practice.</w:t>
      </w:r>
    </w:p>
    <w:p w:rsidR="00000000" w:rsidRPr="00084799" w:rsidP="00931480">
      <w:pPr>
        <w:pStyle w:val="BodyText"/>
      </w:pPr>
      <w:r w:rsidRPr="00084799">
        <w:t>No occupational licens</w:t>
      </w:r>
      <w:r w:rsidRPr="00084799">
        <w:t>ing, certification or specific legislative requirements apply to this unit at the time of publication.</w:t>
      </w:r>
    </w:p>
    <w:p w:rsidR="00000000" w:rsidRPr="00084799" w:rsidP="00084799">
      <w:pPr>
        <w:pStyle w:val="Heading1"/>
      </w:pPr>
      <w:bookmarkStart w:id="3" w:name="O_1266505"/>
      <w:bookmarkEnd w:id="3"/>
      <w:r w:rsidRPr="00084799">
        <w:t>Pre-requisite Unit</w:t>
      </w:r>
    </w:p>
    <w:p w:rsidR="00000000" w:rsidRPr="00084799" w:rsidP="00931480">
      <w:pPr>
        <w:pStyle w:val="BodyText"/>
      </w:pPr>
      <w:r w:rsidRPr="00084799">
        <w:t>Nil</w:t>
      </w:r>
    </w:p>
    <w:p w:rsidR="00000000" w:rsidRPr="00084799" w:rsidP="00084799">
      <w:pPr>
        <w:pStyle w:val="Heading1"/>
      </w:pPr>
      <w:bookmarkStart w:id="4" w:name="O_1266504"/>
      <w:bookmarkEnd w:id="4"/>
      <w:r w:rsidRPr="00084799">
        <w:t>Competency Field</w:t>
      </w:r>
    </w:p>
    <w:p w:rsidR="00000000" w:rsidRPr="00084799" w:rsidP="00931480">
      <w:pPr>
        <w:pStyle w:val="BodyText"/>
      </w:pPr>
      <w:r w:rsidRPr="00084799">
        <w:t>Finance, Administration and Marketing</w:t>
      </w:r>
    </w:p>
    <w:p w:rsidR="00000000" w:rsidRPr="00084799" w:rsidP="00084799">
      <w:pPr>
        <w:pStyle w:val="Heading1"/>
      </w:pPr>
      <w:bookmarkStart w:id="5" w:name="O_1266503"/>
      <w:bookmarkEnd w:id="5"/>
      <w:r w:rsidRPr="00084799">
        <w:t>Unit Sector</w:t>
      </w:r>
    </w:p>
    <w:p w:rsidR="00000000" w:rsidRPr="00084799" w:rsidP="00931480">
      <w:pPr>
        <w:pStyle w:val="BodyText"/>
      </w:pPr>
      <w:r w:rsidRPr="00084799">
        <w:t>Cross-</w:t>
      </w:r>
      <w:r w:rsidRPr="00084799">
        <w:t>Sector</w:t>
      </w:r>
    </w:p>
    <w:p w:rsidR="00000000" w:rsidRPr="00084799" w:rsidP="00084799">
      <w:pPr>
        <w:pStyle w:val="Heading1"/>
      </w:pPr>
      <w:bookmarkStart w:id="6" w:name="O_1266502"/>
      <w:bookmarkEnd w:id="6"/>
      <w:r w:rsidRPr="000847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799" w:rsidP="00084799">
            <w:pPr>
              <w:pStyle w:val="BodyText"/>
            </w:pPr>
            <w:r w:rsidRPr="0008479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BodyText"/>
              <w:rPr>
                <w:lang w:val="en-NZ"/>
              </w:rPr>
            </w:pPr>
            <w:r w:rsidRPr="00084799">
              <w:rPr>
                <w:rStyle w:val="SpecialBold"/>
              </w:rPr>
              <w:t>PERFORMANCE</w:t>
            </w:r>
            <w:r w:rsidRPr="00084799">
              <w:t xml:space="preserve"> </w:t>
            </w:r>
            <w:r w:rsidRPr="00084799">
              <w:rPr>
                <w:rStyle w:val="SpecialBold"/>
              </w:rPr>
              <w:t>CRITERIA</w:t>
            </w:r>
          </w:p>
        </w:tc>
      </w:tr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799" w:rsidP="00084799">
            <w:pPr>
              <w:pStyle w:val="BodyText"/>
            </w:pPr>
            <w:r w:rsidRPr="00084799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BodyText"/>
              <w:rPr>
                <w:lang w:val="en-NZ"/>
              </w:rPr>
            </w:pPr>
            <w:r w:rsidRPr="000847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List"/>
              <w:rPr>
                <w:lang w:val="en-NZ"/>
              </w:rPr>
            </w:pPr>
            <w:r w:rsidRPr="00084799">
              <w:t>1.  Process customer payments.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799" w:rsidP="00084799">
            <w:pPr>
              <w:pStyle w:val="List"/>
            </w:pPr>
            <w:r w:rsidRPr="00084799">
              <w:t>1.1. Receive, check and record cash float according to organisational procedures.</w:t>
            </w:r>
          </w:p>
          <w:p w:rsidR="00000000" w:rsidRPr="00084799" w:rsidP="00084799">
            <w:pPr>
              <w:pStyle w:val="List"/>
            </w:pPr>
            <w:r w:rsidRPr="00084799">
              <w:t>1.2. Check customer payments against sale value.</w:t>
            </w:r>
          </w:p>
          <w:p w:rsidR="00000000" w:rsidRPr="00084799" w:rsidP="00084799">
            <w:pPr>
              <w:pStyle w:val="List"/>
            </w:pPr>
            <w:r w:rsidRPr="00084799">
              <w:t>1.3. Calculate and provide correct change for cash payments.</w:t>
            </w:r>
          </w:p>
          <w:p w:rsidR="00000000" w:rsidRPr="00084799" w:rsidP="00084799">
            <w:pPr>
              <w:pStyle w:val="List"/>
            </w:pPr>
            <w:r w:rsidRPr="00084799">
              <w:t>1.4. Prepare and issue accurate r</w:t>
            </w:r>
            <w:r w:rsidRPr="00084799">
              <w:t>eceipts including all relevant tax details.</w:t>
            </w:r>
          </w:p>
          <w:p w:rsidR="00000000" w:rsidRPr="00084799" w:rsidP="00084799">
            <w:pPr>
              <w:pStyle w:val="List"/>
            </w:pPr>
            <w:r w:rsidRPr="00084799">
              <w:t>1.5. Complete refund transactions according to organisational policies and procedures.</w:t>
            </w:r>
          </w:p>
          <w:p w:rsidR="00000000" w:rsidRPr="00084799" w:rsidP="00084799">
            <w:pPr>
              <w:pStyle w:val="List"/>
            </w:pPr>
            <w:r w:rsidRPr="00084799">
              <w:t>1.6. Process and record transactions using software applications and according to organisational procedures.</w:t>
            </w:r>
          </w:p>
          <w:p w:rsidR="00000000" w:rsidP="00084799">
            <w:pPr>
              <w:pStyle w:val="List"/>
              <w:rPr>
                <w:lang w:val="en-NZ"/>
              </w:rPr>
            </w:pPr>
            <w:r w:rsidRPr="00084799">
              <w:t>1.7. Collect and</w:t>
            </w:r>
            <w:r w:rsidRPr="00084799">
              <w:t xml:space="preserve"> record accurate client data according to record keeping requirements.</w:t>
            </w:r>
          </w:p>
        </w:tc>
      </w:tr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List"/>
              <w:rPr>
                <w:lang w:val="en-NZ"/>
              </w:rPr>
            </w:pPr>
            <w:r w:rsidRPr="00084799">
              <w:t>2.  Reconcile takings.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799" w:rsidP="00084799">
            <w:pPr>
              <w:pStyle w:val="List"/>
            </w:pPr>
            <w:r w:rsidRPr="00084799">
              <w:t>2.1. Balance customer payments at the designated time according to organisational procedures.</w:t>
            </w:r>
          </w:p>
          <w:p w:rsidR="00000000" w:rsidRPr="00084799" w:rsidP="00084799">
            <w:pPr>
              <w:pStyle w:val="List"/>
            </w:pPr>
            <w:r w:rsidRPr="00084799">
              <w:t>2.2. Accurately count and calculate customer payments.</w:t>
            </w:r>
          </w:p>
          <w:p w:rsidR="00000000" w:rsidRPr="00084799" w:rsidP="00084799">
            <w:pPr>
              <w:pStyle w:val="List"/>
            </w:pPr>
            <w:r w:rsidRPr="00084799">
              <w:t>2.3. Balance cash and other payments with point-of-sale records and account for float.</w:t>
            </w:r>
          </w:p>
          <w:p w:rsidR="00000000" w:rsidRPr="00084799" w:rsidP="00084799">
            <w:pPr>
              <w:pStyle w:val="List"/>
            </w:pPr>
            <w:r w:rsidRPr="00084799">
              <w:t>2.4. Investigate and report discrepancies in the reconciliation.</w:t>
            </w:r>
          </w:p>
          <w:p w:rsidR="00000000" w:rsidRPr="00084799" w:rsidP="00084799">
            <w:pPr>
              <w:pStyle w:val="List"/>
            </w:pPr>
            <w:r w:rsidRPr="00084799">
              <w:t>2.5. Record takings according to organisational procedures.</w:t>
            </w:r>
          </w:p>
          <w:p w:rsidR="00000000" w:rsidRPr="00084799" w:rsidP="00084799">
            <w:pPr>
              <w:pStyle w:val="List"/>
            </w:pPr>
            <w:r w:rsidRPr="00084799">
              <w:t>2.6. Transport and secure cash and other pay</w:t>
            </w:r>
            <w:r w:rsidRPr="00084799">
              <w:t>ments according to organisational security procedures.</w:t>
            </w:r>
          </w:p>
        </w:tc>
      </w:tr>
    </w:tbl>
    <w:p w:rsidR="00000000" w:rsidRPr="00084799" w:rsidP="00084799">
      <w:pPr>
        <w:pStyle w:val="BodyText"/>
      </w:pPr>
    </w:p>
    <w:p w:rsidR="00000000" w:rsidRPr="00084799" w:rsidP="00084799">
      <w:pPr>
        <w:pStyle w:val="AllowPageBreak"/>
      </w:pPr>
    </w:p>
    <w:p w:rsidR="00000000" w:rsidRPr="00084799" w:rsidP="00084799">
      <w:pPr>
        <w:pStyle w:val="Heading1"/>
      </w:pPr>
      <w:bookmarkStart w:id="7" w:name="O_1266501"/>
      <w:bookmarkEnd w:id="7"/>
      <w:r w:rsidRPr="000847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BodyText"/>
              <w:rPr>
                <w:lang w:val="en-NZ"/>
              </w:rPr>
            </w:pPr>
            <w:r w:rsidRPr="0008479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799" w:rsidP="00084799">
            <w:pPr>
              <w:pStyle w:val="BodyText"/>
            </w:pPr>
            <w:r w:rsidRPr="0008479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BodyText"/>
              <w:rPr>
                <w:lang w:val="en-NZ"/>
              </w:rPr>
            </w:pPr>
            <w:r w:rsidRPr="00084799">
              <w:rPr>
                <w:rStyle w:val="SpecialBold"/>
              </w:rPr>
              <w:t>DESCRIPTION</w:t>
            </w:r>
          </w:p>
        </w:tc>
      </w:tr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BodyText"/>
              <w:rPr>
                <w:lang w:val="en-NZ"/>
              </w:rPr>
            </w:pPr>
            <w:r w:rsidRPr="0008479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ListBullet"/>
              <w:rPr>
                <w:lang w:val="en-NZ"/>
              </w:rPr>
            </w:pPr>
            <w:r w:rsidRPr="00084799">
              <w:t>interpret detailed and familiar organisational procedures for processing financial transactions.</w:t>
            </w:r>
          </w:p>
        </w:tc>
      </w:tr>
      <w:tr w:rsidTr="00084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799">
            <w:pPr>
              <w:pStyle w:val="BodyText"/>
              <w:rPr>
                <w:lang w:val="en-NZ"/>
              </w:rPr>
            </w:pPr>
            <w:r w:rsidRPr="0008479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799" w:rsidP="00084799">
            <w:pPr>
              <w:pStyle w:val="ListBullet"/>
            </w:pPr>
            <w:r w:rsidRPr="00084799">
              <w:t>complete reconciliations and basic reports using template forms.</w:t>
            </w:r>
          </w:p>
        </w:tc>
      </w:tr>
    </w:tbl>
    <w:p w:rsidR="00000000" w:rsidRPr="00084799" w:rsidP="00084799">
      <w:pPr>
        <w:pStyle w:val="BodyText"/>
      </w:pPr>
    </w:p>
    <w:p w:rsidR="00000000" w:rsidRPr="00084799" w:rsidP="00084799">
      <w:pPr>
        <w:pStyle w:val="AllowPageBreak"/>
      </w:pPr>
    </w:p>
    <w:p w:rsidR="00000000" w:rsidRPr="00084799" w:rsidP="00084799">
      <w:pPr>
        <w:pStyle w:val="Heading1"/>
      </w:pPr>
      <w:bookmarkStart w:id="8" w:name="O_1266500"/>
      <w:bookmarkEnd w:id="8"/>
      <w:r w:rsidRPr="00084799">
        <w:t>Unit Mapping Information</w:t>
      </w:r>
    </w:p>
    <w:p w:rsidR="00000000" w:rsidRPr="00084799" w:rsidP="00931480">
      <w:pPr>
        <w:pStyle w:val="BodyText"/>
      </w:pPr>
      <w:r w:rsidRPr="00084799">
        <w:t>Supersedes and is equivalent to SISXFIN002 Process financial transactions.</w:t>
      </w:r>
    </w:p>
    <w:p w:rsidR="00000000" w:rsidRPr="00084799" w:rsidP="00084799">
      <w:pPr>
        <w:pStyle w:val="Heading1"/>
      </w:pPr>
      <w:bookmarkStart w:id="9" w:name="O_1266493"/>
      <w:bookmarkEnd w:id="9"/>
      <w:r w:rsidRPr="00084799">
        <w:t>Links</w:t>
      </w:r>
    </w:p>
    <w:p w:rsidR="00000000" w:rsidRPr="00084799" w:rsidP="00931480">
      <w:pPr>
        <w:pStyle w:val="BodyText"/>
      </w:pPr>
      <w:r w:rsidRPr="00084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D1AB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4799" w:rsidP="00084799"/>
    <w:sectPr w:rsidSect="000847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99" w:rsidRPr="00931480" w:rsidP="00931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80" w:rsidP="00084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480" w:rsidP="00084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31480" w:rsidP="00084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799" w:rsidRPr="00931480" w:rsidP="00931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80" w:rsidRPr="002D2AF8" w:rsidP="00084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SISXFAM002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January 2025</w:t>
    </w:r>
    <w:r>
      <w:fldChar w:fldCharType="end"/>
    </w:r>
  </w:p>
  <w:p w:rsidR="00931480" w:rsidP="00084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C9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A43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799"/>
  </w:style>
  <w:style w:type="character" w:customStyle="1" w:styleId="Heading1Char">
    <w:name w:val="Heading 1 Char"/>
    <w:basedOn w:val="DefaultParagraphFont"/>
    <w:link w:val="Heading1"/>
    <w:rsid w:val="00084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7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47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7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799"/>
    <w:rPr>
      <w:b/>
      <w:spacing w:val="0"/>
    </w:rPr>
  </w:style>
  <w:style w:type="character" w:styleId="Emphasis">
    <w:name w:val="Emphasis"/>
    <w:basedOn w:val="DefaultParagraphFont"/>
    <w:qFormat/>
    <w:rsid w:val="00084799"/>
    <w:rPr>
      <w:i/>
    </w:rPr>
  </w:style>
  <w:style w:type="paragraph" w:customStyle="1" w:styleId="SuperHeading">
    <w:name w:val="SuperHeading"/>
    <w:basedOn w:val="Normal"/>
    <w:rsid w:val="00084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7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4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7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7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799"/>
  </w:style>
  <w:style w:type="paragraph" w:styleId="TableofFigures">
    <w:name w:val="table of figures"/>
    <w:basedOn w:val="Normal"/>
    <w:next w:val="Normal"/>
    <w:semiHidden/>
    <w:rsid w:val="00084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7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799"/>
    <w:rPr>
      <w:rFonts w:ascii="Wingdings" w:hAnsi="Wingdings"/>
    </w:rPr>
  </w:style>
  <w:style w:type="paragraph" w:customStyle="1" w:styleId="TableHeading">
    <w:name w:val="Table Heading"/>
    <w:basedOn w:val="HeadingBase"/>
    <w:rsid w:val="00084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799"/>
    <w:rPr>
      <w:color w:val="0033CC"/>
      <w:u w:val="none"/>
    </w:rPr>
  </w:style>
  <w:style w:type="paragraph" w:customStyle="1" w:styleId="BodyTextRight">
    <w:name w:val="Body Text Right"/>
    <w:basedOn w:val="BodyText"/>
    <w:rsid w:val="00084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7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799"/>
    <w:rPr>
      <w:sz w:val="32"/>
    </w:rPr>
  </w:style>
  <w:style w:type="paragraph" w:customStyle="1" w:styleId="HeadingProcedure">
    <w:name w:val="Heading Procedure"/>
    <w:basedOn w:val="HeadingBase"/>
    <w:next w:val="Normal"/>
    <w:rsid w:val="00084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799"/>
    <w:pPr>
      <w:spacing w:before="60" w:after="60"/>
    </w:pPr>
  </w:style>
  <w:style w:type="paragraph" w:styleId="ListContinue">
    <w:name w:val="List Continue"/>
    <w:basedOn w:val="List"/>
    <w:rsid w:val="00084799"/>
    <w:pPr>
      <w:ind w:firstLine="0"/>
    </w:pPr>
  </w:style>
  <w:style w:type="paragraph" w:customStyle="1" w:styleId="ListNote">
    <w:name w:val="List Note"/>
    <w:basedOn w:val="List"/>
    <w:rsid w:val="00084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799"/>
    <w:rPr>
      <w:rFonts w:ascii="Courier New" w:hAnsi="Courier New"/>
    </w:rPr>
  </w:style>
  <w:style w:type="paragraph" w:customStyle="1" w:styleId="NoteBullet">
    <w:name w:val="Note Bullet"/>
    <w:basedOn w:val="Note"/>
    <w:rsid w:val="00084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7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799"/>
    <w:rPr>
      <w:b/>
      <w:smallCaps/>
    </w:rPr>
  </w:style>
  <w:style w:type="paragraph" w:customStyle="1" w:styleId="TableListNumber">
    <w:name w:val="Table List Number"/>
    <w:basedOn w:val="ListNumber"/>
    <w:rsid w:val="00084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799"/>
    <w:pPr>
      <w:numPr>
        <w:numId w:val="8"/>
      </w:numPr>
    </w:pPr>
  </w:style>
  <w:style w:type="paragraph" w:customStyle="1" w:styleId="ListAlpha2">
    <w:name w:val="List Alpha 2"/>
    <w:basedOn w:val="List2"/>
    <w:rsid w:val="00084799"/>
    <w:pPr>
      <w:numPr>
        <w:numId w:val="7"/>
      </w:numPr>
    </w:pPr>
  </w:style>
  <w:style w:type="paragraph" w:styleId="List2">
    <w:name w:val="List 2"/>
    <w:basedOn w:val="BodyText"/>
    <w:rsid w:val="00084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7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7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799"/>
    <w:pPr>
      <w:numPr>
        <w:numId w:val="3"/>
      </w:numPr>
    </w:pPr>
  </w:style>
  <w:style w:type="paragraph" w:styleId="ListContinue2">
    <w:name w:val="List Continue 2"/>
    <w:basedOn w:val="List2"/>
    <w:rsid w:val="00084799"/>
    <w:pPr>
      <w:ind w:firstLine="0"/>
    </w:pPr>
  </w:style>
  <w:style w:type="paragraph" w:styleId="ListContinue3">
    <w:name w:val="List Continue 3"/>
    <w:basedOn w:val="List3"/>
    <w:rsid w:val="00084799"/>
    <w:pPr>
      <w:ind w:left="1021" w:firstLine="0"/>
    </w:pPr>
  </w:style>
  <w:style w:type="paragraph" w:styleId="ListContinue4">
    <w:name w:val="List Continue 4"/>
    <w:basedOn w:val="List4"/>
    <w:rsid w:val="00084799"/>
    <w:pPr>
      <w:ind w:firstLine="0"/>
    </w:pPr>
  </w:style>
  <w:style w:type="paragraph" w:styleId="ListContinue5">
    <w:name w:val="List Continue 5"/>
    <w:basedOn w:val="List5"/>
    <w:rsid w:val="00084799"/>
    <w:pPr>
      <w:ind w:firstLine="0"/>
    </w:pPr>
  </w:style>
  <w:style w:type="paragraph" w:styleId="ListNumber3">
    <w:name w:val="List Number 3"/>
    <w:basedOn w:val="List3"/>
    <w:rsid w:val="00084799"/>
    <w:pPr>
      <w:numPr>
        <w:numId w:val="4"/>
      </w:numPr>
    </w:pPr>
  </w:style>
  <w:style w:type="paragraph" w:styleId="ListNumber4">
    <w:name w:val="List Number 4"/>
    <w:basedOn w:val="List4"/>
    <w:rsid w:val="00084799"/>
    <w:pPr>
      <w:numPr>
        <w:numId w:val="5"/>
      </w:numPr>
    </w:pPr>
  </w:style>
  <w:style w:type="paragraph" w:styleId="ListNumber5">
    <w:name w:val="List Number 5"/>
    <w:basedOn w:val="List5"/>
    <w:rsid w:val="00084799"/>
    <w:pPr>
      <w:numPr>
        <w:numId w:val="6"/>
      </w:numPr>
    </w:pPr>
  </w:style>
  <w:style w:type="paragraph" w:styleId="BlockText">
    <w:name w:val="Block Text"/>
    <w:basedOn w:val="Normal"/>
    <w:rsid w:val="00084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799"/>
    <w:rPr>
      <w:sz w:val="16"/>
      <w:vertAlign w:val="superscript"/>
    </w:rPr>
  </w:style>
  <w:style w:type="character" w:customStyle="1" w:styleId="Symbols">
    <w:name w:val="Symbols"/>
    <w:basedOn w:val="DefaultParagraphFont"/>
    <w:rsid w:val="00084799"/>
    <w:rPr>
      <w:rFonts w:ascii="Symbol" w:hAnsi="Symbol"/>
    </w:rPr>
  </w:style>
  <w:style w:type="character" w:customStyle="1" w:styleId="MenuOptions">
    <w:name w:val="Menu Options"/>
    <w:basedOn w:val="DefaultParagraphFont"/>
    <w:rsid w:val="00084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799"/>
    <w:rPr>
      <w:b/>
    </w:rPr>
  </w:style>
  <w:style w:type="character" w:customStyle="1" w:styleId="Underlined">
    <w:name w:val="Underlined"/>
    <w:basedOn w:val="DefaultParagraphFont"/>
    <w:rsid w:val="00084799"/>
    <w:rPr>
      <w:u w:val="single"/>
    </w:rPr>
  </w:style>
  <w:style w:type="paragraph" w:customStyle="1" w:styleId="TableBodyTextRight">
    <w:name w:val="Table Body Text Right"/>
    <w:basedOn w:val="TableBodyText"/>
    <w:rsid w:val="00084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799"/>
    <w:rPr>
      <w:sz w:val="18"/>
    </w:rPr>
  </w:style>
  <w:style w:type="paragraph" w:customStyle="1" w:styleId="BodySmallRight">
    <w:name w:val="Body Small Right"/>
    <w:basedOn w:val="BodyTextRight"/>
    <w:rsid w:val="00084799"/>
    <w:rPr>
      <w:sz w:val="18"/>
      <w:szCs w:val="18"/>
    </w:rPr>
  </w:style>
  <w:style w:type="paragraph" w:customStyle="1" w:styleId="MarginEdition">
    <w:name w:val="Margin Edition"/>
    <w:basedOn w:val="MarginNote"/>
    <w:rsid w:val="00084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799"/>
    <w:rPr>
      <w:sz w:val="2"/>
      <w:szCs w:val="2"/>
    </w:rPr>
  </w:style>
  <w:style w:type="character" w:customStyle="1" w:styleId="Small">
    <w:name w:val="Small"/>
    <w:basedOn w:val="DefaultParagraphFont"/>
    <w:rsid w:val="00084799"/>
    <w:rPr>
      <w:sz w:val="16"/>
    </w:rPr>
  </w:style>
  <w:style w:type="paragraph" w:customStyle="1" w:styleId="WideTable">
    <w:name w:val="Wide Table"/>
    <w:basedOn w:val="Normal"/>
    <w:rsid w:val="00084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799"/>
  </w:style>
  <w:style w:type="paragraph" w:styleId="Quote">
    <w:name w:val="Quote"/>
    <w:basedOn w:val="Heading1"/>
    <w:link w:val="QuoteChar"/>
    <w:qFormat/>
    <w:rsid w:val="00084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799"/>
    <w:pPr>
      <w:pageBreakBefore/>
    </w:pPr>
  </w:style>
  <w:style w:type="paragraph" w:customStyle="1" w:styleId="Border">
    <w:name w:val="Border"/>
    <w:basedOn w:val="Normal"/>
    <w:qFormat/>
    <w:rsid w:val="00084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799"/>
    <w:rPr>
      <w:u w:val="single"/>
    </w:rPr>
  </w:style>
  <w:style w:type="character" w:customStyle="1" w:styleId="BoldandItalics">
    <w:name w:val="Bold and Italics"/>
    <w:qFormat/>
    <w:rsid w:val="00084799"/>
    <w:rPr>
      <w:b/>
      <w:i/>
      <w:u w:val="none"/>
    </w:rPr>
  </w:style>
  <w:style w:type="paragraph" w:styleId="BalloonText">
    <w:name w:val="Balloon Text"/>
    <w:basedOn w:val="Normal"/>
    <w:link w:val="BalloonTextChar"/>
    <w:rsid w:val="00084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799"/>
    <w:pPr>
      <w:spacing w:before="0" w:after="0"/>
    </w:pPr>
  </w:style>
  <w:style w:type="paragraph" w:customStyle="1" w:styleId="BodyTextBold">
    <w:name w:val="Body Text Bold"/>
    <w:basedOn w:val="BodyText"/>
    <w:qFormat/>
    <w:rsid w:val="00084799"/>
    <w:rPr>
      <w:b/>
    </w:rPr>
  </w:style>
  <w:style w:type="character" w:styleId="Hyperlink">
    <w:name w:val="Hyperlink"/>
    <w:basedOn w:val="DefaultParagraphFont"/>
    <w:uiPriority w:val="99"/>
    <w:unhideWhenUsed/>
    <w:rsid w:val="00931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2742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SISXFAM002 Process financial transactions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2025-01-28T00:49:00Z</dcterms:created>
  <dcterms:modified xsi:type="dcterms:W3CDTF">2025-01-28T00:49:00Z</dcterms:modified>
</cp:coreProperties>
</file>