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85D" w:rsidP="006A08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SISXFAM002 Process financial transactions</w:t>
      </w:r>
      <w:r>
        <w:fldChar w:fldCharType="end"/>
      </w:r>
    </w:p>
    <w:p w:rsidR="006A085D" w:rsidP="006A085D">
      <w:pPr>
        <w:pStyle w:val="Version"/>
        <w:sectPr w:rsidSect="00D304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049C" w:rsidP="00D3049C">
      <w:pPr>
        <w:pStyle w:val="SuperHeading"/>
      </w:pPr>
      <w:r w:rsidRPr="00D3049C">
        <w:t>SISXFAM002 Process financial transactions</w:t>
      </w:r>
    </w:p>
    <w:p w:rsidR="00000000" w:rsidRPr="00D3049C" w:rsidP="00D3049C">
      <w:pPr>
        <w:pStyle w:val="Heading1"/>
      </w:pPr>
      <w:bookmarkStart w:id="1" w:name="O_1266499"/>
      <w:bookmarkEnd w:id="1"/>
      <w:r w:rsidRPr="00D3049C">
        <w:t>Modification History</w:t>
      </w:r>
    </w:p>
    <w:p w:rsidR="00000000" w:rsidRPr="00D3049C" w:rsidP="006A085D">
      <w:pPr>
        <w:pStyle w:val="BodyText"/>
      </w:pPr>
      <w:r w:rsidRPr="00D3049C">
        <w:t>Not applicable.</w:t>
      </w:r>
    </w:p>
    <w:p w:rsidR="00000000" w:rsidRPr="00D3049C" w:rsidP="00D3049C">
      <w:pPr>
        <w:pStyle w:val="Heading1"/>
      </w:pPr>
      <w:bookmarkStart w:id="2" w:name="O_1266506"/>
      <w:bookmarkEnd w:id="2"/>
      <w:r w:rsidRPr="00D3049C">
        <w:t>Application</w:t>
      </w:r>
    </w:p>
    <w:p w:rsidR="00000000" w:rsidRPr="00D3049C" w:rsidP="006A085D">
      <w:pPr>
        <w:pStyle w:val="BodyText"/>
      </w:pPr>
      <w:r w:rsidRPr="00D3049C">
        <w:t>This unit describes the performance outcomes, skills and knowledge required to accept and process cash and other payments for products and services, and to reconcile takings.</w:t>
      </w:r>
    </w:p>
    <w:p w:rsidR="00000000" w:rsidRPr="00D3049C" w:rsidP="006A085D">
      <w:pPr>
        <w:pStyle w:val="BodyText"/>
      </w:pPr>
      <w:r w:rsidRPr="00D3049C">
        <w:t>This unit app</w:t>
      </w:r>
      <w:r w:rsidRPr="00D3049C">
        <w:t>lies to any type of sport, fitness, aquatic or recreation organisation including commercial, not-for-profit, community and government organisations. It applies to individuals working in a range of sport, fitness, aquatic or recreation roles at different le</w:t>
      </w:r>
      <w:r w:rsidRPr="00D3049C">
        <w:t>vels of responsibility, but usually to those who work under supervision.</w:t>
      </w:r>
    </w:p>
    <w:p w:rsidR="00000000" w:rsidRPr="00D3049C" w:rsidP="006A085D">
      <w:pPr>
        <w:pStyle w:val="BodyText"/>
      </w:pPr>
      <w:r w:rsidRPr="00D3049C">
        <w:t>The skills in this unit must be applied in accordance with Commonwealth and State or Territory legislation, Australian standards and industry codes of practice.</w:t>
      </w:r>
    </w:p>
    <w:p w:rsidR="00000000" w:rsidRPr="00D3049C" w:rsidP="006A085D">
      <w:pPr>
        <w:pStyle w:val="BodyText"/>
      </w:pPr>
      <w:r w:rsidRPr="00D3049C">
        <w:t>No occupational licens</w:t>
      </w:r>
      <w:r w:rsidRPr="00D3049C">
        <w:t>ing, certification or specific legislative requirements apply to this unit at the time of publication.</w:t>
      </w:r>
    </w:p>
    <w:p w:rsidR="00000000" w:rsidRPr="00D3049C" w:rsidP="00D3049C">
      <w:pPr>
        <w:pStyle w:val="Heading1"/>
      </w:pPr>
      <w:bookmarkStart w:id="3" w:name="O_1266505"/>
      <w:bookmarkEnd w:id="3"/>
      <w:r w:rsidRPr="00D3049C">
        <w:t>Pre-requisite Unit</w:t>
      </w:r>
    </w:p>
    <w:p w:rsidR="00000000" w:rsidRPr="00D3049C" w:rsidP="006A085D">
      <w:pPr>
        <w:pStyle w:val="BodyText"/>
      </w:pPr>
      <w:r w:rsidRPr="00D3049C">
        <w:t>Nil</w:t>
      </w:r>
    </w:p>
    <w:p w:rsidR="00000000" w:rsidRPr="00D3049C" w:rsidP="00D3049C">
      <w:pPr>
        <w:pStyle w:val="Heading1"/>
      </w:pPr>
      <w:bookmarkStart w:id="4" w:name="O_1266504"/>
      <w:bookmarkEnd w:id="4"/>
      <w:r w:rsidRPr="00D3049C">
        <w:t>Competency Field</w:t>
      </w:r>
    </w:p>
    <w:p w:rsidR="00000000" w:rsidRPr="00D3049C" w:rsidP="006A085D">
      <w:pPr>
        <w:pStyle w:val="BodyText"/>
      </w:pPr>
      <w:r w:rsidRPr="00D3049C">
        <w:t>Finance, Administration and Marketing</w:t>
      </w:r>
    </w:p>
    <w:p w:rsidR="00000000" w:rsidRPr="00D3049C" w:rsidP="00D3049C">
      <w:pPr>
        <w:pStyle w:val="Heading1"/>
      </w:pPr>
      <w:bookmarkStart w:id="5" w:name="O_1266503"/>
      <w:bookmarkEnd w:id="5"/>
      <w:r w:rsidRPr="00D3049C">
        <w:t>Unit Sector</w:t>
      </w:r>
    </w:p>
    <w:p w:rsidR="00000000" w:rsidRPr="00D3049C" w:rsidP="006A085D">
      <w:pPr>
        <w:pStyle w:val="BodyText"/>
      </w:pPr>
      <w:r w:rsidRPr="00D3049C">
        <w:t>Cross-</w:t>
      </w:r>
      <w:r w:rsidRPr="00D3049C">
        <w:t>Sector</w:t>
      </w:r>
    </w:p>
    <w:p w:rsidR="00000000" w:rsidRPr="00D3049C" w:rsidP="00D3049C">
      <w:pPr>
        <w:pStyle w:val="Heading1"/>
      </w:pPr>
      <w:bookmarkStart w:id="6" w:name="O_1266502"/>
      <w:bookmarkEnd w:id="6"/>
      <w:r w:rsidRPr="00D304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30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49C" w:rsidP="00D3049C">
            <w:pPr>
              <w:pStyle w:val="BodyText"/>
            </w:pPr>
            <w:r w:rsidRPr="00D3049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9C">
            <w:pPr>
              <w:pStyle w:val="BodyText"/>
              <w:rPr>
                <w:lang w:val="en-NZ"/>
              </w:rPr>
            </w:pPr>
            <w:r w:rsidRPr="00D3049C">
              <w:rPr>
                <w:rStyle w:val="SpecialBold"/>
              </w:rPr>
              <w:t>PERFORMANCE</w:t>
            </w:r>
            <w:r w:rsidRPr="00D3049C">
              <w:t xml:space="preserve"> </w:t>
            </w:r>
            <w:r w:rsidRPr="00D3049C">
              <w:rPr>
                <w:rStyle w:val="SpecialBold"/>
              </w:rPr>
              <w:t>CRITERIA</w:t>
            </w:r>
          </w:p>
        </w:tc>
      </w:tr>
      <w:tr w:rsidTr="00D30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49C" w:rsidP="00D3049C">
            <w:pPr>
              <w:pStyle w:val="BodyText"/>
            </w:pPr>
            <w:r w:rsidRPr="00D3049C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9C">
            <w:pPr>
              <w:pStyle w:val="BodyText"/>
              <w:rPr>
                <w:lang w:val="en-NZ"/>
              </w:rPr>
            </w:pPr>
            <w:r w:rsidRPr="00D304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0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9C">
            <w:pPr>
              <w:pStyle w:val="List"/>
              <w:rPr>
                <w:lang w:val="en-NZ"/>
              </w:rPr>
            </w:pPr>
            <w:r w:rsidRPr="00D3049C">
              <w:t>1.  Process customer payments.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49C" w:rsidP="00D3049C">
            <w:pPr>
              <w:pStyle w:val="List"/>
            </w:pPr>
            <w:r w:rsidRPr="00D3049C">
              <w:t>1.1. Receive, check and record cash float according to organisational procedures.</w:t>
            </w:r>
          </w:p>
          <w:p w:rsidR="00000000" w:rsidRPr="00D3049C" w:rsidP="00D3049C">
            <w:pPr>
              <w:pStyle w:val="List"/>
            </w:pPr>
            <w:r w:rsidRPr="00D3049C">
              <w:t>1.2. Check customer payments against sale value.</w:t>
            </w:r>
          </w:p>
          <w:p w:rsidR="00000000" w:rsidRPr="00D3049C" w:rsidP="00D3049C">
            <w:pPr>
              <w:pStyle w:val="List"/>
            </w:pPr>
            <w:r w:rsidRPr="00D3049C">
              <w:t>1.3. Calculate and provide correct change for cash payments.</w:t>
            </w:r>
          </w:p>
          <w:p w:rsidR="00000000" w:rsidRPr="00D3049C" w:rsidP="00D3049C">
            <w:pPr>
              <w:pStyle w:val="List"/>
            </w:pPr>
            <w:r w:rsidRPr="00D3049C">
              <w:t>1.4. Prepare and issue accurate r</w:t>
            </w:r>
            <w:r w:rsidRPr="00D3049C">
              <w:t>eceipts including all relevant tax details.</w:t>
            </w:r>
          </w:p>
          <w:p w:rsidR="00000000" w:rsidRPr="00D3049C" w:rsidP="00D3049C">
            <w:pPr>
              <w:pStyle w:val="List"/>
            </w:pPr>
            <w:r w:rsidRPr="00D3049C">
              <w:t>1.5. Complete refund transactions according to organisational policies and procedures.</w:t>
            </w:r>
          </w:p>
          <w:p w:rsidR="00000000" w:rsidRPr="00D3049C" w:rsidP="00D3049C">
            <w:pPr>
              <w:pStyle w:val="List"/>
            </w:pPr>
            <w:r w:rsidRPr="00D3049C">
              <w:t>1.6. Process and record transactions using software applications and according to organisational procedures.</w:t>
            </w:r>
          </w:p>
          <w:p w:rsidR="00000000" w:rsidP="00D3049C">
            <w:pPr>
              <w:pStyle w:val="List"/>
              <w:rPr>
                <w:lang w:val="en-NZ"/>
              </w:rPr>
            </w:pPr>
            <w:r w:rsidRPr="00D3049C">
              <w:t>1.7. Collect and</w:t>
            </w:r>
            <w:r w:rsidRPr="00D3049C">
              <w:t xml:space="preserve"> record accurate client data according to record keeping requirements.</w:t>
            </w:r>
          </w:p>
        </w:tc>
      </w:tr>
      <w:tr w:rsidTr="00D30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9C">
            <w:pPr>
              <w:pStyle w:val="List"/>
              <w:rPr>
                <w:lang w:val="en-NZ"/>
              </w:rPr>
            </w:pPr>
            <w:r w:rsidRPr="00D3049C">
              <w:t>2.  Reconcile takings.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49C" w:rsidP="00D3049C">
            <w:pPr>
              <w:pStyle w:val="List"/>
            </w:pPr>
            <w:r w:rsidRPr="00D3049C">
              <w:t>2.1. Balance customer payments at the designated time according to organisational procedures.</w:t>
            </w:r>
          </w:p>
          <w:p w:rsidR="00000000" w:rsidRPr="00D3049C" w:rsidP="00D3049C">
            <w:pPr>
              <w:pStyle w:val="List"/>
            </w:pPr>
            <w:r w:rsidRPr="00D3049C">
              <w:t>2.2. Accurately count and calculate customer payments.</w:t>
            </w:r>
          </w:p>
          <w:p w:rsidR="00000000" w:rsidRPr="00D3049C" w:rsidP="00D3049C">
            <w:pPr>
              <w:pStyle w:val="List"/>
            </w:pPr>
            <w:r w:rsidRPr="00D3049C">
              <w:t>2.3. Balance cash and other payments with point-of-sale records and account for float.</w:t>
            </w:r>
          </w:p>
          <w:p w:rsidR="00000000" w:rsidRPr="00D3049C" w:rsidP="00D3049C">
            <w:pPr>
              <w:pStyle w:val="List"/>
            </w:pPr>
            <w:r w:rsidRPr="00D3049C">
              <w:t>2.4. Investigate and report discrepancies in the reconciliation.</w:t>
            </w:r>
          </w:p>
          <w:p w:rsidR="00000000" w:rsidRPr="00D3049C" w:rsidP="00D3049C">
            <w:pPr>
              <w:pStyle w:val="List"/>
            </w:pPr>
            <w:r w:rsidRPr="00D3049C">
              <w:t>2.5. Record takings according to organisational procedures.</w:t>
            </w:r>
          </w:p>
          <w:p w:rsidR="00000000" w:rsidRPr="00D3049C" w:rsidP="00D3049C">
            <w:pPr>
              <w:pStyle w:val="List"/>
            </w:pPr>
            <w:r w:rsidRPr="00D3049C">
              <w:t>2.6. Transport and secure cash and other pay</w:t>
            </w:r>
            <w:r w:rsidRPr="00D3049C">
              <w:t>ments according to organisational security procedures.</w:t>
            </w:r>
          </w:p>
        </w:tc>
      </w:tr>
    </w:tbl>
    <w:p w:rsidR="00000000" w:rsidRPr="00D3049C" w:rsidP="00D3049C">
      <w:pPr>
        <w:pStyle w:val="BodyText"/>
      </w:pPr>
    </w:p>
    <w:p w:rsidR="00000000" w:rsidRPr="00D3049C" w:rsidP="00D3049C">
      <w:pPr>
        <w:pStyle w:val="AllowPageBreak"/>
      </w:pPr>
    </w:p>
    <w:p w:rsidR="00000000" w:rsidRPr="00D3049C" w:rsidP="00D3049C">
      <w:pPr>
        <w:pStyle w:val="Heading1"/>
      </w:pPr>
      <w:bookmarkStart w:id="7" w:name="O_1266501"/>
      <w:bookmarkEnd w:id="7"/>
      <w:r w:rsidRPr="00D3049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30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9C">
            <w:pPr>
              <w:pStyle w:val="BodyText"/>
              <w:rPr>
                <w:lang w:val="en-NZ"/>
              </w:rPr>
            </w:pPr>
            <w:r w:rsidRPr="00D3049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30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49C" w:rsidP="00D3049C">
            <w:pPr>
              <w:pStyle w:val="BodyText"/>
            </w:pPr>
            <w:r w:rsidRPr="00D3049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9C">
            <w:pPr>
              <w:pStyle w:val="BodyText"/>
              <w:rPr>
                <w:lang w:val="en-NZ"/>
              </w:rPr>
            </w:pPr>
            <w:r w:rsidRPr="00D3049C">
              <w:rPr>
                <w:rStyle w:val="SpecialBold"/>
              </w:rPr>
              <w:t>DESCRIPTION</w:t>
            </w:r>
          </w:p>
        </w:tc>
      </w:tr>
      <w:tr w:rsidTr="00D30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9C">
            <w:pPr>
              <w:pStyle w:val="BodyText"/>
              <w:rPr>
                <w:lang w:val="en-NZ"/>
              </w:rPr>
            </w:pPr>
            <w:r w:rsidRPr="00D3049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9C">
            <w:pPr>
              <w:pStyle w:val="ListBullet"/>
              <w:rPr>
                <w:lang w:val="en-NZ"/>
              </w:rPr>
            </w:pPr>
            <w:r w:rsidRPr="00D3049C">
              <w:t>interpret detailed and familiar organisational procedures for processing financial transactions.</w:t>
            </w:r>
          </w:p>
        </w:tc>
      </w:tr>
      <w:tr w:rsidTr="00D30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49C">
            <w:pPr>
              <w:pStyle w:val="BodyText"/>
              <w:rPr>
                <w:lang w:val="en-NZ"/>
              </w:rPr>
            </w:pPr>
            <w:r w:rsidRPr="00D3049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49C" w:rsidP="00D3049C">
            <w:pPr>
              <w:pStyle w:val="ListBullet"/>
            </w:pPr>
            <w:r w:rsidRPr="00D3049C">
              <w:t>complete reconciliations and basic reports using template forms.</w:t>
            </w:r>
          </w:p>
        </w:tc>
      </w:tr>
    </w:tbl>
    <w:p w:rsidR="00000000" w:rsidRPr="00D3049C" w:rsidP="00D3049C">
      <w:pPr>
        <w:pStyle w:val="BodyText"/>
      </w:pPr>
    </w:p>
    <w:p w:rsidR="00000000" w:rsidRPr="00D3049C" w:rsidP="00D3049C">
      <w:pPr>
        <w:pStyle w:val="AllowPageBreak"/>
      </w:pPr>
    </w:p>
    <w:p w:rsidR="00000000" w:rsidRPr="00D3049C" w:rsidP="00D3049C">
      <w:pPr>
        <w:pStyle w:val="Heading1"/>
      </w:pPr>
      <w:bookmarkStart w:id="8" w:name="O_1266500"/>
      <w:bookmarkEnd w:id="8"/>
      <w:r w:rsidRPr="00D3049C">
        <w:t>Unit Mapping Information</w:t>
      </w:r>
    </w:p>
    <w:p w:rsidR="00000000" w:rsidRPr="00D3049C" w:rsidP="006A085D">
      <w:pPr>
        <w:pStyle w:val="BodyText"/>
      </w:pPr>
      <w:r w:rsidRPr="00D3049C">
        <w:t>Supersedes and is equivalent to SISXFIN002 Process financial transactions.</w:t>
      </w:r>
    </w:p>
    <w:p w:rsidR="00000000" w:rsidRPr="00D3049C" w:rsidP="00D3049C">
      <w:pPr>
        <w:pStyle w:val="Heading1"/>
      </w:pPr>
      <w:bookmarkStart w:id="9" w:name="O_1266493"/>
      <w:bookmarkEnd w:id="9"/>
      <w:r w:rsidRPr="00D3049C">
        <w:t>Links</w:t>
      </w:r>
    </w:p>
    <w:p w:rsidR="00000000" w:rsidRPr="00D3049C" w:rsidP="006A085D">
      <w:pPr>
        <w:pStyle w:val="BodyText"/>
      </w:pPr>
      <w:r w:rsidRPr="00D304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15CD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3049C" w:rsidP="006A085D">
      <w:pPr>
        <w:pStyle w:val="BodyText"/>
        <w:sectPr w:rsidSect="00D304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049C" w:rsidP="00D3049C">
      <w:pPr>
        <w:pStyle w:val="SuperHeading"/>
      </w:pPr>
      <w:r w:rsidRPr="00D3049C">
        <w:t>Assessment Requirements for SISXFAM002 Process financial transactions</w:t>
      </w:r>
    </w:p>
    <w:p w:rsidR="00000000" w:rsidRPr="00D3049C" w:rsidP="00D3049C">
      <w:pPr>
        <w:pStyle w:val="Heading1"/>
      </w:pPr>
      <w:bookmarkStart w:id="10" w:name="O_1266495"/>
      <w:bookmarkEnd w:id="10"/>
      <w:r w:rsidRPr="00D3049C">
        <w:t>Modification History</w:t>
      </w:r>
    </w:p>
    <w:p w:rsidR="00000000" w:rsidRPr="00D3049C" w:rsidP="006A085D">
      <w:pPr>
        <w:pStyle w:val="BodyText"/>
      </w:pPr>
      <w:r w:rsidRPr="00D3049C">
        <w:t>Not applicable.</w:t>
      </w:r>
    </w:p>
    <w:p w:rsidR="00000000" w:rsidRPr="00D3049C" w:rsidP="00D3049C">
      <w:pPr>
        <w:pStyle w:val="Heading1"/>
      </w:pPr>
      <w:bookmarkStart w:id="11" w:name="O_1266498"/>
      <w:bookmarkEnd w:id="11"/>
      <w:r w:rsidRPr="00D3049C">
        <w:t>Performance Evidence</w:t>
      </w:r>
    </w:p>
    <w:p w:rsidR="00000000" w:rsidRPr="00D3049C" w:rsidP="006A085D">
      <w:pPr>
        <w:pStyle w:val="BodyText"/>
      </w:pPr>
      <w:r w:rsidRPr="00D3049C">
        <w:t>Evidence of the ability to complete tasks outlined in elements and performance criteria of this unit in the context of the job role, and:</w:t>
      </w:r>
    </w:p>
    <w:p w:rsidR="00000000" w:rsidRPr="00D3049C" w:rsidP="00D3049C">
      <w:pPr>
        <w:pStyle w:val="ListBullet"/>
      </w:pPr>
      <w:r w:rsidRPr="00D3049C">
        <w:t>efficiently and accurately process six customer financial transactions, including all of the following types:</w:t>
      </w:r>
    </w:p>
    <w:p w:rsidR="00000000" w:rsidRPr="00D3049C" w:rsidP="00D3049C">
      <w:pPr>
        <w:pStyle w:val="ListBullet2"/>
      </w:pPr>
      <w:r w:rsidRPr="00D3049C">
        <w:t>cash</w:t>
      </w:r>
    </w:p>
    <w:p w:rsidR="00000000" w:rsidRPr="00D3049C" w:rsidP="00D3049C">
      <w:pPr>
        <w:pStyle w:val="ListBullet2"/>
      </w:pPr>
      <w:r w:rsidRPr="00D3049C">
        <w:t>e</w:t>
      </w:r>
      <w:r w:rsidRPr="00D3049C">
        <w:t>lectronic funds transfer at point-of-sale (EFTPOS)</w:t>
      </w:r>
    </w:p>
    <w:p w:rsidR="00000000" w:rsidRPr="00D3049C" w:rsidP="00D3049C">
      <w:pPr>
        <w:pStyle w:val="ListBullet2"/>
      </w:pPr>
      <w:r w:rsidRPr="00D3049C">
        <w:t>payment using voucher</w:t>
      </w:r>
    </w:p>
    <w:p w:rsidR="00000000" w:rsidRPr="00D3049C" w:rsidP="00D3049C">
      <w:pPr>
        <w:pStyle w:val="ListBullet2"/>
      </w:pPr>
      <w:r w:rsidRPr="00D3049C">
        <w:t>direct deposit advance payment</w:t>
      </w:r>
    </w:p>
    <w:p w:rsidR="00000000" w:rsidRPr="00D3049C" w:rsidP="00D3049C">
      <w:pPr>
        <w:pStyle w:val="ListBullet2"/>
      </w:pPr>
      <w:r w:rsidRPr="00D3049C">
        <w:t>refund</w:t>
      </w:r>
    </w:p>
    <w:p w:rsidR="00000000" w:rsidRPr="00D3049C" w:rsidP="00D3049C">
      <w:pPr>
        <w:pStyle w:val="ListBullet"/>
      </w:pPr>
      <w:r w:rsidRPr="00D3049C">
        <w:t>reconcile takings on three occasions.</w:t>
      </w:r>
    </w:p>
    <w:p w:rsidR="00000000" w:rsidRPr="00D3049C" w:rsidP="00D3049C">
      <w:pPr>
        <w:pStyle w:val="AllowPageBreak"/>
      </w:pPr>
    </w:p>
    <w:p w:rsidR="00000000" w:rsidRPr="00D3049C" w:rsidP="00D3049C">
      <w:pPr>
        <w:pStyle w:val="Heading1"/>
      </w:pPr>
      <w:bookmarkStart w:id="12" w:name="O_1266497"/>
      <w:bookmarkEnd w:id="12"/>
      <w:r w:rsidRPr="00D3049C">
        <w:t>Knowledge Evidence</w:t>
      </w:r>
    </w:p>
    <w:p w:rsidR="00000000" w:rsidRPr="00D3049C" w:rsidP="006A085D">
      <w:pPr>
        <w:pStyle w:val="BodyText"/>
      </w:pPr>
      <w:r w:rsidRPr="00D3049C">
        <w:t>Demonstrated knowledge required to complete the task</w:t>
      </w:r>
      <w:r w:rsidRPr="00D3049C">
        <w:t>s outlined in elements and performance criteria of this unit:</w:t>
      </w:r>
    </w:p>
    <w:p w:rsidR="00000000" w:rsidRPr="00D3049C" w:rsidP="00D3049C">
      <w:pPr>
        <w:pStyle w:val="ListBullet"/>
      </w:pPr>
      <w:r w:rsidRPr="00D3049C">
        <w:t>organisational procedures relevant to</w:t>
      </w:r>
      <w:r w:rsidRPr="00D3049C">
        <w:rPr>
          <w:rStyle w:val="SpecialBold"/>
        </w:rPr>
        <w:t xml:space="preserve"> </w:t>
      </w:r>
      <w:r w:rsidRPr="00D3049C">
        <w:t>financial transactions:</w:t>
      </w:r>
    </w:p>
    <w:p w:rsidR="00000000" w:rsidRPr="00D3049C" w:rsidP="00D3049C">
      <w:pPr>
        <w:pStyle w:val="ListBullet2"/>
      </w:pPr>
      <w:r w:rsidRPr="00D3049C">
        <w:t>taking cash payments and counting cash and change</w:t>
      </w:r>
    </w:p>
    <w:p w:rsidR="00000000" w:rsidRPr="00D3049C" w:rsidP="00D3049C">
      <w:pPr>
        <w:pStyle w:val="ListBullet2"/>
      </w:pPr>
      <w:r w:rsidRPr="00D3049C">
        <w:t>actions to take in the event of customer claim of short change</w:t>
      </w:r>
    </w:p>
    <w:p w:rsidR="00000000" w:rsidRPr="00D3049C" w:rsidP="00D3049C">
      <w:pPr>
        <w:pStyle w:val="ListBullet2"/>
      </w:pPr>
      <w:r w:rsidRPr="00D3049C">
        <w:t xml:space="preserve">processing other </w:t>
      </w:r>
      <w:r w:rsidRPr="00D3049C">
        <w:t>forms of payment:</w:t>
      </w:r>
    </w:p>
    <w:p w:rsidR="00000000" w:rsidRPr="00D3049C" w:rsidP="00D3049C">
      <w:pPr>
        <w:pStyle w:val="ListBullet3"/>
      </w:pPr>
      <w:r w:rsidRPr="00D3049C">
        <w:t>credit and debit card transactions</w:t>
      </w:r>
    </w:p>
    <w:p w:rsidR="00000000" w:rsidRPr="00D3049C" w:rsidP="00D3049C">
      <w:pPr>
        <w:pStyle w:val="ListBullet3"/>
      </w:pPr>
      <w:r w:rsidRPr="00D3049C">
        <w:t>vouchers - discount, gift, or free trial</w:t>
      </w:r>
    </w:p>
    <w:p w:rsidR="00000000" w:rsidRPr="00D3049C" w:rsidP="00D3049C">
      <w:pPr>
        <w:pStyle w:val="ListBullet3"/>
      </w:pPr>
      <w:r w:rsidRPr="00D3049C">
        <w:t>direct deposits</w:t>
      </w:r>
    </w:p>
    <w:p w:rsidR="00000000" w:rsidRPr="00D3049C" w:rsidP="00D3049C">
      <w:pPr>
        <w:pStyle w:val="ListBullet2"/>
      </w:pPr>
      <w:r w:rsidRPr="00D3049C">
        <w:t>providing invoices and receipts to customers</w:t>
      </w:r>
    </w:p>
    <w:p w:rsidR="00000000" w:rsidRPr="00D3049C" w:rsidP="00D3049C">
      <w:pPr>
        <w:pStyle w:val="ListBullet2"/>
      </w:pPr>
      <w:r w:rsidRPr="00D3049C">
        <w:t>completing reconciliations at designated times, and record keeping requirements</w:t>
      </w:r>
    </w:p>
    <w:p w:rsidR="00000000" w:rsidRPr="00D3049C" w:rsidP="00D3049C">
      <w:pPr>
        <w:pStyle w:val="ListBullet2"/>
      </w:pPr>
      <w:r w:rsidRPr="00D3049C">
        <w:t>exchanges, returns and refunds</w:t>
      </w:r>
    </w:p>
    <w:p w:rsidR="00000000" w:rsidRPr="00D3049C" w:rsidP="00D3049C">
      <w:pPr>
        <w:pStyle w:val="ListBullet2"/>
      </w:pPr>
      <w:r w:rsidRPr="00D3049C">
        <w:t>security-related procedures:</w:t>
      </w:r>
    </w:p>
    <w:p w:rsidR="00000000" w:rsidRPr="00D3049C" w:rsidP="00D3049C">
      <w:pPr>
        <w:pStyle w:val="ListBullet3"/>
      </w:pPr>
      <w:r w:rsidRPr="00D3049C">
        <w:t>maintaining low levels of cash in tills</w:t>
      </w:r>
    </w:p>
    <w:p w:rsidR="00000000" w:rsidRPr="00D3049C" w:rsidP="00D3049C">
      <w:pPr>
        <w:pStyle w:val="ListBullet3"/>
      </w:pPr>
      <w:r w:rsidRPr="00D3049C">
        <w:t>security of credit and debit card transactions</w:t>
      </w:r>
    </w:p>
    <w:p w:rsidR="00000000" w:rsidRPr="00D3049C" w:rsidP="00D3049C">
      <w:pPr>
        <w:pStyle w:val="ListBullet3"/>
      </w:pPr>
      <w:r w:rsidRPr="00D3049C">
        <w:t>securing and transporting cash</w:t>
      </w:r>
    </w:p>
    <w:p w:rsidR="00000000" w:rsidRPr="00D3049C" w:rsidP="00D3049C">
      <w:pPr>
        <w:pStyle w:val="ListBullet3"/>
      </w:pPr>
      <w:r w:rsidRPr="00D3049C">
        <w:t>how and where large sums of cash should be counted</w:t>
      </w:r>
    </w:p>
    <w:p w:rsidR="00000000" w:rsidRPr="00D3049C" w:rsidP="00D3049C">
      <w:pPr>
        <w:pStyle w:val="ListBullet3"/>
      </w:pPr>
      <w:r w:rsidRPr="00D3049C">
        <w:t>actions to take in the eve</w:t>
      </w:r>
      <w:r w:rsidRPr="00D3049C">
        <w:t>nt of a hold-up</w:t>
      </w:r>
    </w:p>
    <w:p w:rsidR="00000000" w:rsidRPr="00D3049C" w:rsidP="00D3049C">
      <w:pPr>
        <w:pStyle w:val="ListBullet"/>
      </w:pPr>
      <w:r w:rsidRPr="00D3049C">
        <w:t>features and functions of point-of-sale equipment and software</w:t>
      </w:r>
    </w:p>
    <w:p w:rsidR="00000000" w:rsidRPr="00D3049C" w:rsidP="00D3049C">
      <w:pPr>
        <w:pStyle w:val="ListBullet"/>
      </w:pPr>
      <w:r w:rsidRPr="00D3049C">
        <w:t>role and importance of the reconciliation process to organisational financial management system</w:t>
      </w:r>
    </w:p>
    <w:p w:rsidR="00000000" w:rsidRPr="00D3049C" w:rsidP="00D3049C">
      <w:pPr>
        <w:pStyle w:val="ListBullet"/>
      </w:pPr>
      <w:r w:rsidRPr="00D3049C">
        <w:t>organisational services and related transaction types</w:t>
      </w:r>
    </w:p>
    <w:p w:rsidR="00000000" w:rsidRPr="00D3049C" w:rsidP="00D3049C">
      <w:pPr>
        <w:pStyle w:val="ListBullet"/>
      </w:pPr>
      <w:r w:rsidRPr="00D3049C">
        <w:t>different products and services that attract a Goods and Services Tax (GST)</w:t>
      </w:r>
    </w:p>
    <w:p w:rsidR="00000000" w:rsidRPr="00D3049C" w:rsidP="00D3049C">
      <w:pPr>
        <w:pStyle w:val="ListBullet"/>
      </w:pPr>
      <w:r w:rsidRPr="00D3049C">
        <w:t>customer information required for products and services purchased.</w:t>
      </w:r>
    </w:p>
    <w:p w:rsidR="00000000" w:rsidRPr="00D3049C" w:rsidP="00D3049C">
      <w:pPr>
        <w:pStyle w:val="AllowPageBreak"/>
      </w:pPr>
    </w:p>
    <w:p w:rsidR="00000000" w:rsidRPr="00D3049C" w:rsidP="00D3049C">
      <w:pPr>
        <w:pStyle w:val="Heading1"/>
      </w:pPr>
      <w:bookmarkStart w:id="13" w:name="O_1266496"/>
      <w:bookmarkEnd w:id="13"/>
      <w:r w:rsidRPr="00D3049C">
        <w:t>Assessment Conditions</w:t>
      </w:r>
    </w:p>
    <w:p w:rsidR="00000000" w:rsidRPr="00D3049C" w:rsidP="006A085D">
      <w:pPr>
        <w:pStyle w:val="BodyText"/>
      </w:pPr>
      <w:r w:rsidRPr="00D3049C">
        <w:t>Skills must be demonstrated in a sport, fitness, aquatic or recreation e</w:t>
      </w:r>
      <w:r w:rsidRPr="00D3049C">
        <w:t>nvironment. This can be:</w:t>
      </w:r>
    </w:p>
    <w:p w:rsidR="00000000" w:rsidRPr="00D3049C" w:rsidP="00D3049C">
      <w:pPr>
        <w:pStyle w:val="ListBullet"/>
      </w:pPr>
      <w:r w:rsidRPr="00D3049C">
        <w:t xml:space="preserve">a workplace, or </w:t>
      </w:r>
    </w:p>
    <w:p w:rsidR="00000000" w:rsidRPr="00D3049C" w:rsidP="00D3049C">
      <w:pPr>
        <w:pStyle w:val="ListBullet"/>
      </w:pPr>
      <w:r w:rsidRPr="00D3049C">
        <w:t>a simulated environment set up for the purposes of skills assessment.</w:t>
      </w:r>
    </w:p>
    <w:p w:rsidR="00000000" w:rsidRPr="00D3049C" w:rsidP="006A085D">
      <w:pPr>
        <w:pStyle w:val="BodyText"/>
      </w:pPr>
      <w:r w:rsidRPr="00D3049C">
        <w:t>Assessment must ensure use of:</w:t>
      </w:r>
    </w:p>
    <w:p w:rsidR="00000000" w:rsidRPr="00D3049C" w:rsidP="00D3049C">
      <w:pPr>
        <w:pStyle w:val="ListBullet"/>
      </w:pPr>
      <w:r w:rsidRPr="00D3049C">
        <w:t>interaction with customers; these can be:</w:t>
      </w:r>
    </w:p>
    <w:p w:rsidR="00000000" w:rsidRPr="00D3049C" w:rsidP="00D3049C">
      <w:pPr>
        <w:pStyle w:val="ListBullet2"/>
      </w:pPr>
      <w:r w:rsidRPr="00D3049C">
        <w:t>customers in an industry workplace, or</w:t>
      </w:r>
    </w:p>
    <w:p w:rsidR="00000000" w:rsidRPr="00D3049C" w:rsidP="00D3049C">
      <w:pPr>
        <w:pStyle w:val="ListBullet2"/>
      </w:pPr>
      <w:r w:rsidRPr="00D3049C">
        <w:t>individuals who participate in simulated activities used for the purpose of skills assessment</w:t>
      </w:r>
    </w:p>
    <w:p w:rsidR="00000000" w:rsidRPr="00D3049C" w:rsidP="00D3049C">
      <w:pPr>
        <w:pStyle w:val="ListBullet"/>
      </w:pPr>
      <w:r w:rsidRPr="00D3049C">
        <w:t>point-of-sale equipment and software used to process and reconcile financial transactions</w:t>
      </w:r>
    </w:p>
    <w:p w:rsidR="00000000" w:rsidRPr="00D3049C" w:rsidP="00D3049C">
      <w:pPr>
        <w:pStyle w:val="ListBullet"/>
      </w:pPr>
      <w:r w:rsidRPr="00D3049C">
        <w:t>cash and other forms of payments, which can be samples</w:t>
      </w:r>
    </w:p>
    <w:p w:rsidR="00000000" w:rsidRPr="00D3049C" w:rsidP="00D3049C">
      <w:pPr>
        <w:pStyle w:val="ListBullet"/>
      </w:pPr>
      <w:r w:rsidRPr="00D3049C">
        <w:t>template documen</w:t>
      </w:r>
      <w:r w:rsidRPr="00D3049C">
        <w:t>tation for reconciling financial transactions</w:t>
      </w:r>
    </w:p>
    <w:p w:rsidR="00000000" w:rsidRPr="00D3049C" w:rsidP="00D3049C">
      <w:pPr>
        <w:pStyle w:val="ListBullet"/>
      </w:pPr>
      <w:r w:rsidRPr="00D3049C">
        <w:t>organisational policies and procedures for processing financial transactions.</w:t>
      </w:r>
    </w:p>
    <w:p w:rsidR="00000000" w:rsidRPr="00D3049C" w:rsidP="006A085D">
      <w:pPr>
        <w:pStyle w:val="BodyText"/>
      </w:pPr>
      <w:r w:rsidRPr="00D3049C">
        <w:t>Assessors must satisfy the Standards for Registered Training Organisations’ requirements for assessors.</w:t>
      </w:r>
    </w:p>
    <w:p w:rsidR="00000000" w:rsidRPr="00D3049C" w:rsidP="00D3049C">
      <w:pPr>
        <w:pStyle w:val="Heading1"/>
      </w:pPr>
      <w:bookmarkStart w:id="14" w:name="O_1266494"/>
      <w:bookmarkEnd w:id="14"/>
      <w:r w:rsidRPr="00D3049C">
        <w:t>Links</w:t>
      </w:r>
    </w:p>
    <w:p w:rsidR="00000000" w:rsidRPr="00D3049C" w:rsidP="006A085D">
      <w:pPr>
        <w:pStyle w:val="BodyText"/>
      </w:pPr>
      <w:r w:rsidRPr="00D3049C">
        <w:t>Com</w:t>
      </w:r>
      <w:r w:rsidRPr="00D3049C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15CD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3049C" w:rsidP="00D3049C"/>
    <w:sectPr w:rsidSect="00D304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9C" w:rsidRPr="006A085D" w:rsidP="006A08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5D" w:rsidP="00D30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085D" w:rsidP="00D30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A085D" w:rsidP="00D304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9C" w:rsidP="00D30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085D">
      <w:t>Approved</w:t>
    </w:r>
    <w:r w:rsidR="006A08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08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085D">
      <w:rPr>
        <w:noProof/>
      </w:rPr>
      <w:t>4</w:t>
    </w:r>
    <w:r>
      <w:rPr>
        <w:noProof/>
      </w:rPr>
      <w:fldChar w:fldCharType="end"/>
    </w:r>
  </w:p>
  <w:p w:rsidR="00D3049C" w:rsidP="00D30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08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085D">
      <w:t>HumanAbility</w:t>
    </w:r>
    <w:r w:rsidR="006A085D">
      <w:fldChar w:fldCharType="end"/>
    </w:r>
  </w:p>
  <w:p w:rsidR="00D3049C" w:rsidP="00D304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049C" w:rsidRPr="006A085D" w:rsidP="006A08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5D" w:rsidRPr="002D2AF8" w:rsidP="00D30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SISXFAM002 Process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085D" w:rsidP="00D304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9C" w:rsidRPr="002D2AF8" w:rsidP="00D30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085D">
      <w:t>SISXFAM002 Process financial transactions</w:t>
    </w:r>
    <w:r w:rsidR="006A08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085D">
      <w:rPr>
        <w:noProof/>
      </w:rPr>
      <w:t>2 March 2025</w:t>
    </w:r>
    <w:r>
      <w:fldChar w:fldCharType="end"/>
    </w:r>
  </w:p>
  <w:p w:rsidR="00D3049C" w:rsidP="00D304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A63B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9E6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0C1A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4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4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4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4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4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4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4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4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4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4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4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49C"/>
  </w:style>
  <w:style w:type="character" w:customStyle="1" w:styleId="Heading1Char">
    <w:name w:val="Heading 1 Char"/>
    <w:basedOn w:val="DefaultParagraphFont"/>
    <w:link w:val="Heading1"/>
    <w:rsid w:val="00D304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4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4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04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049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049C"/>
    <w:rPr>
      <w:b/>
      <w:spacing w:val="0"/>
    </w:rPr>
  </w:style>
  <w:style w:type="paragraph" w:styleId="ListBullet2">
    <w:name w:val="List Bullet 2"/>
    <w:basedOn w:val="List2"/>
    <w:rsid w:val="00D3049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049C"/>
    <w:rPr>
      <w:i/>
    </w:rPr>
  </w:style>
  <w:style w:type="paragraph" w:customStyle="1" w:styleId="SuperHeading">
    <w:name w:val="SuperHeading"/>
    <w:basedOn w:val="Normal"/>
    <w:rsid w:val="00D304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4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3049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304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4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4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4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4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4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4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4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4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4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4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4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4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4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04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04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4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4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04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4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4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4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4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4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4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4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4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04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4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4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49C"/>
  </w:style>
  <w:style w:type="paragraph" w:styleId="TableofFigures">
    <w:name w:val="table of figures"/>
    <w:basedOn w:val="Normal"/>
    <w:next w:val="Normal"/>
    <w:semiHidden/>
    <w:rsid w:val="00D304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4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3049C"/>
    <w:rPr>
      <w:rFonts w:ascii="Wingdings" w:hAnsi="Wingdings"/>
    </w:rPr>
  </w:style>
  <w:style w:type="paragraph" w:customStyle="1" w:styleId="TableHeading">
    <w:name w:val="Table Heading"/>
    <w:basedOn w:val="HeadingBase"/>
    <w:rsid w:val="00D304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49C"/>
    <w:rPr>
      <w:color w:val="0033CC"/>
      <w:u w:val="none"/>
    </w:rPr>
  </w:style>
  <w:style w:type="paragraph" w:customStyle="1" w:styleId="BodyTextRight">
    <w:name w:val="Body Text Right"/>
    <w:basedOn w:val="BodyText"/>
    <w:rsid w:val="00D304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4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4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4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4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4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49C"/>
    <w:rPr>
      <w:sz w:val="32"/>
    </w:rPr>
  </w:style>
  <w:style w:type="paragraph" w:customStyle="1" w:styleId="HeadingProcedure">
    <w:name w:val="Heading Procedure"/>
    <w:basedOn w:val="HeadingBase"/>
    <w:next w:val="Normal"/>
    <w:rsid w:val="00D304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49C"/>
    <w:pPr>
      <w:spacing w:before="60" w:after="60"/>
    </w:pPr>
  </w:style>
  <w:style w:type="paragraph" w:styleId="ListContinue">
    <w:name w:val="List Continue"/>
    <w:basedOn w:val="List"/>
    <w:rsid w:val="00D3049C"/>
    <w:pPr>
      <w:ind w:firstLine="0"/>
    </w:pPr>
  </w:style>
  <w:style w:type="paragraph" w:customStyle="1" w:styleId="ListNote">
    <w:name w:val="List Note"/>
    <w:basedOn w:val="List"/>
    <w:rsid w:val="00D304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4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4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49C"/>
    <w:rPr>
      <w:rFonts w:ascii="Courier New" w:hAnsi="Courier New"/>
    </w:rPr>
  </w:style>
  <w:style w:type="paragraph" w:customStyle="1" w:styleId="NoteBullet">
    <w:name w:val="Note Bullet"/>
    <w:basedOn w:val="Note"/>
    <w:rsid w:val="00D304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4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4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4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4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04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4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49C"/>
    <w:rPr>
      <w:b/>
      <w:smallCaps/>
    </w:rPr>
  </w:style>
  <w:style w:type="paragraph" w:customStyle="1" w:styleId="TableListNumber">
    <w:name w:val="Table List Number"/>
    <w:basedOn w:val="ListNumber"/>
    <w:rsid w:val="00D304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4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49C"/>
    <w:pPr>
      <w:numPr>
        <w:numId w:val="10"/>
      </w:numPr>
    </w:pPr>
  </w:style>
  <w:style w:type="paragraph" w:customStyle="1" w:styleId="ListAlpha2">
    <w:name w:val="List Alpha 2"/>
    <w:basedOn w:val="List2"/>
    <w:rsid w:val="00D3049C"/>
    <w:pPr>
      <w:numPr>
        <w:numId w:val="9"/>
      </w:numPr>
    </w:pPr>
  </w:style>
  <w:style w:type="paragraph" w:styleId="List2">
    <w:name w:val="List 2"/>
    <w:basedOn w:val="BodyText"/>
    <w:rsid w:val="00D304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4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4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4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304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3049C"/>
    <w:pPr>
      <w:numPr>
        <w:numId w:val="5"/>
      </w:numPr>
    </w:pPr>
  </w:style>
  <w:style w:type="paragraph" w:styleId="ListContinue2">
    <w:name w:val="List Continue 2"/>
    <w:basedOn w:val="List2"/>
    <w:rsid w:val="00D3049C"/>
    <w:pPr>
      <w:ind w:firstLine="0"/>
    </w:pPr>
  </w:style>
  <w:style w:type="paragraph" w:styleId="ListContinue3">
    <w:name w:val="List Continue 3"/>
    <w:basedOn w:val="List3"/>
    <w:rsid w:val="00D3049C"/>
    <w:pPr>
      <w:ind w:left="1021" w:firstLine="0"/>
    </w:pPr>
  </w:style>
  <w:style w:type="paragraph" w:styleId="ListContinue4">
    <w:name w:val="List Continue 4"/>
    <w:basedOn w:val="List4"/>
    <w:rsid w:val="00D3049C"/>
    <w:pPr>
      <w:ind w:firstLine="0"/>
    </w:pPr>
  </w:style>
  <w:style w:type="paragraph" w:styleId="ListContinue5">
    <w:name w:val="List Continue 5"/>
    <w:basedOn w:val="List5"/>
    <w:rsid w:val="00D3049C"/>
    <w:pPr>
      <w:ind w:firstLine="0"/>
    </w:pPr>
  </w:style>
  <w:style w:type="paragraph" w:styleId="ListNumber3">
    <w:name w:val="List Number 3"/>
    <w:basedOn w:val="List3"/>
    <w:rsid w:val="00D3049C"/>
    <w:pPr>
      <w:numPr>
        <w:numId w:val="6"/>
      </w:numPr>
    </w:pPr>
  </w:style>
  <w:style w:type="paragraph" w:styleId="ListNumber4">
    <w:name w:val="List Number 4"/>
    <w:basedOn w:val="List4"/>
    <w:rsid w:val="00D3049C"/>
    <w:pPr>
      <w:numPr>
        <w:numId w:val="7"/>
      </w:numPr>
    </w:pPr>
  </w:style>
  <w:style w:type="paragraph" w:styleId="ListNumber5">
    <w:name w:val="List Number 5"/>
    <w:basedOn w:val="List5"/>
    <w:rsid w:val="00D3049C"/>
    <w:pPr>
      <w:numPr>
        <w:numId w:val="8"/>
      </w:numPr>
    </w:pPr>
  </w:style>
  <w:style w:type="paragraph" w:styleId="BlockText">
    <w:name w:val="Block Text"/>
    <w:basedOn w:val="Normal"/>
    <w:rsid w:val="00D304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4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49C"/>
    <w:rPr>
      <w:sz w:val="16"/>
      <w:vertAlign w:val="superscript"/>
    </w:rPr>
  </w:style>
  <w:style w:type="character" w:customStyle="1" w:styleId="Symbols">
    <w:name w:val="Symbols"/>
    <w:basedOn w:val="DefaultParagraphFont"/>
    <w:rsid w:val="00D3049C"/>
    <w:rPr>
      <w:rFonts w:ascii="Symbol" w:hAnsi="Symbol"/>
    </w:rPr>
  </w:style>
  <w:style w:type="character" w:customStyle="1" w:styleId="MenuOptions">
    <w:name w:val="Menu Options"/>
    <w:basedOn w:val="DefaultParagraphFont"/>
    <w:rsid w:val="00D304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49C"/>
    <w:rPr>
      <w:b/>
    </w:rPr>
  </w:style>
  <w:style w:type="character" w:customStyle="1" w:styleId="Underlined">
    <w:name w:val="Underlined"/>
    <w:basedOn w:val="DefaultParagraphFont"/>
    <w:rsid w:val="00D3049C"/>
    <w:rPr>
      <w:u w:val="single"/>
    </w:rPr>
  </w:style>
  <w:style w:type="paragraph" w:customStyle="1" w:styleId="TableBodyTextRight">
    <w:name w:val="Table Body Text Right"/>
    <w:basedOn w:val="TableBodyText"/>
    <w:rsid w:val="00D304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49C"/>
    <w:rPr>
      <w:sz w:val="18"/>
    </w:rPr>
  </w:style>
  <w:style w:type="paragraph" w:customStyle="1" w:styleId="BodySmallRight">
    <w:name w:val="Body Small Right"/>
    <w:basedOn w:val="BodyTextRight"/>
    <w:rsid w:val="00D3049C"/>
    <w:rPr>
      <w:sz w:val="18"/>
      <w:szCs w:val="18"/>
    </w:rPr>
  </w:style>
  <w:style w:type="paragraph" w:customStyle="1" w:styleId="MarginEdition">
    <w:name w:val="Margin Edition"/>
    <w:basedOn w:val="MarginNote"/>
    <w:rsid w:val="00D304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49C"/>
    <w:rPr>
      <w:sz w:val="2"/>
      <w:szCs w:val="2"/>
    </w:rPr>
  </w:style>
  <w:style w:type="character" w:customStyle="1" w:styleId="Small">
    <w:name w:val="Small"/>
    <w:basedOn w:val="DefaultParagraphFont"/>
    <w:rsid w:val="00D3049C"/>
    <w:rPr>
      <w:sz w:val="16"/>
    </w:rPr>
  </w:style>
  <w:style w:type="paragraph" w:customStyle="1" w:styleId="WideTable">
    <w:name w:val="Wide Table"/>
    <w:basedOn w:val="Normal"/>
    <w:rsid w:val="00D304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49C"/>
  </w:style>
  <w:style w:type="paragraph" w:styleId="Quote">
    <w:name w:val="Quote"/>
    <w:basedOn w:val="Heading1"/>
    <w:link w:val="QuoteChar"/>
    <w:qFormat/>
    <w:rsid w:val="00D304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4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49C"/>
    <w:pPr>
      <w:pageBreakBefore/>
    </w:pPr>
  </w:style>
  <w:style w:type="paragraph" w:customStyle="1" w:styleId="Border">
    <w:name w:val="Border"/>
    <w:basedOn w:val="Normal"/>
    <w:qFormat/>
    <w:rsid w:val="00D304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4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4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4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4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4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4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4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4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49C"/>
    <w:rPr>
      <w:u w:val="single"/>
    </w:rPr>
  </w:style>
  <w:style w:type="character" w:customStyle="1" w:styleId="BoldandItalics">
    <w:name w:val="Bold and Italics"/>
    <w:qFormat/>
    <w:rsid w:val="00D3049C"/>
    <w:rPr>
      <w:b/>
      <w:i/>
      <w:u w:val="none"/>
    </w:rPr>
  </w:style>
  <w:style w:type="paragraph" w:styleId="BalloonText">
    <w:name w:val="Balloon Text"/>
    <w:basedOn w:val="Normal"/>
    <w:link w:val="BalloonTextChar"/>
    <w:rsid w:val="00D304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4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4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4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4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4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049C"/>
    <w:pPr>
      <w:spacing w:before="0" w:after="0"/>
    </w:pPr>
  </w:style>
  <w:style w:type="paragraph" w:customStyle="1" w:styleId="BodyTextBold">
    <w:name w:val="Body Text Bold"/>
    <w:basedOn w:val="BodyText"/>
    <w:qFormat/>
    <w:rsid w:val="00D3049C"/>
    <w:rPr>
      <w:b/>
    </w:rPr>
  </w:style>
  <w:style w:type="character" w:styleId="Hyperlink">
    <w:name w:val="Hyperlink"/>
    <w:basedOn w:val="DefaultParagraphFont"/>
    <w:uiPriority w:val="99"/>
    <w:unhideWhenUsed/>
    <w:rsid w:val="006A08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5151</Characters>
  <Application>Microsoft Office Word</Application>
  <DocSecurity>0</DocSecurity>
  <Lines>151</Lines>
  <Paragraphs>116</Paragraphs>
  <ScaleCrop>false</ScaleCrop>
  <Company>Author-it Software Corporation Ltd.</Company>
  <LinksUpToDate>false</LinksUpToDate>
  <CharactersWithSpaces>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SISXFAM002 Process financial transactions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2025-03-01T19:10:00Z</dcterms:created>
  <dcterms:modified xsi:type="dcterms:W3CDTF">2025-03-01T19:10:00Z</dcterms:modified>
</cp:coreProperties>
</file>