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667" w:rsidP="00DA5667">
      <w:pPr>
        <w:pStyle w:val="Title"/>
      </w:pPr>
      <w:r>
        <w:fldChar w:fldCharType="begin"/>
      </w:r>
      <w:r>
        <w:instrText xml:space="preserve"> TITLE   \* MERGEFORMAT </w:instrText>
      </w:r>
      <w:r>
        <w:fldChar w:fldCharType="separate"/>
      </w:r>
      <w:r>
        <w:t>SISXFAC001 Maintain equipment for activities</w:t>
      </w:r>
      <w:r>
        <w:fldChar w:fldCharType="end"/>
      </w:r>
    </w:p>
    <w:p w:rsidR="00DA5667" w:rsidP="00DA5667">
      <w:pPr>
        <w:pStyle w:val="Version"/>
        <w:sectPr w:rsidSect="00A424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4DA" w:rsidP="00A424DA">
      <w:pPr>
        <w:pStyle w:val="SuperHeading"/>
      </w:pPr>
      <w:r w:rsidRPr="00A424DA">
        <w:t>SISXFAC001 Maintain equipment for activities</w:t>
      </w:r>
    </w:p>
    <w:p w:rsidR="00000000" w:rsidRPr="00A424DA" w:rsidP="00A424DA">
      <w:pPr>
        <w:pStyle w:val="Heading1"/>
      </w:pPr>
      <w:bookmarkStart w:id="1" w:name="O_667969"/>
      <w:bookmarkEnd w:id="1"/>
      <w:r w:rsidRPr="00A424DA">
        <w:t>Modification History</w:t>
      </w:r>
    </w:p>
    <w:p w:rsidR="00000000" w:rsidRPr="00A424DA" w:rsidP="00DA5667">
      <w:pPr>
        <w:pStyle w:val="BodyText"/>
      </w:pPr>
      <w:r w:rsidRPr="00A424DA">
        <w:t>Not applicable.</w:t>
      </w:r>
    </w:p>
    <w:p w:rsidR="00000000" w:rsidRPr="00A424DA" w:rsidP="00A424DA">
      <w:pPr>
        <w:pStyle w:val="Heading1"/>
      </w:pPr>
      <w:bookmarkStart w:id="2" w:name="O_667970"/>
      <w:bookmarkEnd w:id="2"/>
      <w:r w:rsidRPr="00A424DA">
        <w:t>Application</w:t>
      </w:r>
    </w:p>
    <w:p w:rsidR="00000000" w:rsidRPr="00A424DA" w:rsidP="00DA5667">
      <w:pPr>
        <w:pStyle w:val="BodyText"/>
      </w:pPr>
      <w:r w:rsidRPr="00A424DA">
        <w:t>This unit describes the performance outcomes, skills and knowledge required to conduct routine maintenance and minor repairs on equipment.</w:t>
      </w:r>
    </w:p>
    <w:p w:rsidR="00000000" w:rsidRPr="00A424DA" w:rsidP="00DA5667">
      <w:pPr>
        <w:pStyle w:val="BodyText"/>
      </w:pPr>
      <w:r w:rsidRPr="00A424DA">
        <w:t>This unit applies to those who undertake equipment</w:t>
      </w:r>
      <w:r w:rsidRPr="00A424DA">
        <w:t xml:space="preserve"> maintenance for a specific sport or activity, or general equipment maintenance as part of sport, fitness or recreation facility operations. These individuals work under supervision and according to relevant legislation and organisational policies and proc</w:t>
      </w:r>
      <w:r w:rsidRPr="00A424DA">
        <w:t xml:space="preserve">edures. </w:t>
      </w:r>
    </w:p>
    <w:p w:rsidR="00000000" w:rsidRPr="00A424DA" w:rsidP="00DA5667">
      <w:pPr>
        <w:pStyle w:val="BodyText"/>
      </w:pPr>
      <w:r w:rsidRPr="00A424DA">
        <w:t>No occupational licensing, certification or specific legislative requirements apply to this unit at the time of publication.</w:t>
      </w:r>
    </w:p>
    <w:p w:rsidR="00000000" w:rsidRPr="00A424DA" w:rsidP="00A424DA">
      <w:pPr>
        <w:pStyle w:val="Heading1"/>
      </w:pPr>
      <w:bookmarkStart w:id="3" w:name="O_667971"/>
      <w:bookmarkEnd w:id="3"/>
      <w:r w:rsidRPr="00A424DA">
        <w:t>Pre-requisite Unit</w:t>
      </w:r>
    </w:p>
    <w:p w:rsidR="00000000" w:rsidRPr="00A424DA" w:rsidP="00DA5667">
      <w:pPr>
        <w:pStyle w:val="BodyText"/>
      </w:pPr>
      <w:r w:rsidRPr="00A424DA">
        <w:t>Nil</w:t>
      </w:r>
    </w:p>
    <w:p w:rsidR="00000000" w:rsidRPr="00A424DA" w:rsidP="00A424DA">
      <w:pPr>
        <w:pStyle w:val="Heading1"/>
      </w:pPr>
      <w:bookmarkStart w:id="4" w:name="O_667972"/>
      <w:bookmarkEnd w:id="4"/>
      <w:r w:rsidRPr="00A424DA">
        <w:t>Competency Field</w:t>
      </w:r>
    </w:p>
    <w:p w:rsidR="00000000" w:rsidRPr="00A424DA" w:rsidP="00DA5667">
      <w:pPr>
        <w:pStyle w:val="BodyText"/>
      </w:pPr>
      <w:r w:rsidRPr="00A424DA">
        <w:t>Facility Management</w:t>
      </w:r>
    </w:p>
    <w:p w:rsidR="00000000" w:rsidRPr="00A424DA" w:rsidP="00A424DA">
      <w:pPr>
        <w:pStyle w:val="Heading1"/>
      </w:pPr>
      <w:bookmarkStart w:id="5" w:name="O_667973"/>
      <w:bookmarkEnd w:id="5"/>
      <w:r w:rsidRPr="00A424DA">
        <w:t>Unit Secto</w:t>
      </w:r>
      <w:r w:rsidRPr="00A424DA">
        <w:t>r</w:t>
      </w:r>
    </w:p>
    <w:p w:rsidR="00000000" w:rsidRPr="00A424DA" w:rsidP="00DA5667">
      <w:pPr>
        <w:pStyle w:val="BodyText"/>
      </w:pPr>
      <w:r w:rsidRPr="00A424DA">
        <w:t>Cross-Sector</w:t>
      </w:r>
    </w:p>
    <w:p w:rsidR="00000000" w:rsidRPr="00A424DA" w:rsidP="00A424DA">
      <w:pPr>
        <w:pStyle w:val="Heading1"/>
      </w:pPr>
      <w:bookmarkStart w:id="6" w:name="O_667974"/>
      <w:bookmarkEnd w:id="6"/>
      <w:r w:rsidRPr="00A424DA">
        <w:t>Elements and Performance Criteria</w:t>
      </w:r>
    </w:p>
    <w:tbl>
      <w:tblPr>
        <w:tblW w:w="0" w:type="auto"/>
        <w:tblLayout w:type="fixed"/>
        <w:tblCellMar>
          <w:left w:w="62" w:type="dxa"/>
          <w:right w:w="62" w:type="dxa"/>
        </w:tblCellMar>
        <w:tblLook w:val="0000"/>
      </w:tblPr>
      <w:tblGrid>
        <w:gridCol w:w="2694"/>
        <w:gridCol w:w="6350"/>
      </w:tblGrid>
      <w:tr w:rsidTr="00DA56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424DA" w:rsidP="00A424DA">
            <w:pPr>
              <w:pStyle w:val="BodyText"/>
            </w:pPr>
            <w:r w:rsidRPr="00A424D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424DA">
            <w:pPr>
              <w:pStyle w:val="BodyText"/>
              <w:rPr>
                <w:lang w:val="en-NZ"/>
              </w:rPr>
            </w:pPr>
            <w:r w:rsidRPr="00A424DA">
              <w:rPr>
                <w:rStyle w:val="SpecialBold"/>
              </w:rPr>
              <w:t>PERFORMANCE CRITERIA</w:t>
            </w:r>
          </w:p>
        </w:tc>
      </w:tr>
      <w:tr w:rsidTr="00DA56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A424DA">
            <w:pPr>
              <w:pStyle w:val="BodyText"/>
              <w:rPr>
                <w:lang w:val="en-NZ"/>
              </w:rPr>
            </w:pPr>
            <w:r w:rsidRPr="00A424DA">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424DA">
            <w:pPr>
              <w:pStyle w:val="BodyText"/>
              <w:rPr>
                <w:lang w:val="en-NZ"/>
              </w:rPr>
            </w:pPr>
            <w:r w:rsidRPr="00A424DA">
              <w:t>Performance criteria describe the performance needed to demonstrate achievement of the element.</w:t>
            </w:r>
          </w:p>
        </w:tc>
      </w:tr>
      <w:tr w:rsidTr="00DA56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A424DA">
            <w:pPr>
              <w:pStyle w:val="List"/>
              <w:rPr>
                <w:lang w:val="en-NZ"/>
              </w:rPr>
            </w:pPr>
            <w:r w:rsidRPr="00A424DA">
              <w:t>1.</w:t>
            </w:r>
            <w:r w:rsidRPr="00A424DA">
              <w:tab/>
            </w:r>
            <w:r w:rsidRPr="00A424DA">
              <w:t>Perform routine equipment maintenance.</w:t>
            </w:r>
          </w:p>
        </w:tc>
        <w:tc>
          <w:tcPr>
            <w:tcW w:w="6350" w:type="dxa"/>
            <w:tcBorders>
              <w:top w:val="nil"/>
              <w:left w:val="nil"/>
              <w:bottom w:val="nil"/>
              <w:right w:val="nil"/>
            </w:tcBorders>
            <w:tcMar>
              <w:top w:w="0" w:type="dxa"/>
              <w:left w:w="62" w:type="dxa"/>
              <w:bottom w:w="0" w:type="dxa"/>
              <w:right w:w="62" w:type="dxa"/>
            </w:tcMar>
          </w:tcPr>
          <w:p w:rsidR="00000000" w:rsidRPr="00A424DA" w:rsidP="00A424DA">
            <w:pPr>
              <w:pStyle w:val="List2"/>
            </w:pPr>
            <w:r w:rsidRPr="00A424DA">
              <w:t>1.1</w:t>
            </w:r>
            <w:r w:rsidRPr="00A424DA">
              <w:tab/>
              <w:t xml:space="preserve">Access and interpret maintenance schedules and manufacturer instructions. </w:t>
            </w:r>
          </w:p>
          <w:p w:rsidR="00000000" w:rsidRPr="00A424DA" w:rsidP="00A424DA">
            <w:pPr>
              <w:pStyle w:val="List2"/>
            </w:pPr>
            <w:r w:rsidRPr="00A424DA">
              <w:t>1.2</w:t>
            </w:r>
            <w:r w:rsidRPr="00A424DA">
              <w:tab/>
              <w:t>Examine and check equipment according to maintenance schedules.</w:t>
            </w:r>
          </w:p>
          <w:p w:rsidR="00000000" w:rsidP="00A424DA">
            <w:pPr>
              <w:pStyle w:val="List2"/>
              <w:rPr>
                <w:lang w:val="en-NZ"/>
              </w:rPr>
            </w:pPr>
            <w:r w:rsidRPr="00A424DA">
              <w:t>1.3</w:t>
            </w:r>
            <w:r w:rsidRPr="00A424DA">
              <w:tab/>
              <w:t>Check serviceability of emergency equipment.</w:t>
            </w:r>
          </w:p>
        </w:tc>
      </w:tr>
      <w:tr w:rsidTr="00DA566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424DA">
            <w:pPr>
              <w:pStyle w:val="List"/>
              <w:rPr>
                <w:lang w:val="en-NZ"/>
              </w:rPr>
            </w:pPr>
            <w:r w:rsidRPr="00A424DA">
              <w:t>2.</w:t>
            </w:r>
            <w:r w:rsidRPr="00A424DA">
              <w:tab/>
            </w:r>
            <w:r w:rsidRPr="00A424DA">
              <w:t>Conduct equipment repairs.</w:t>
            </w:r>
          </w:p>
        </w:tc>
        <w:tc>
          <w:tcPr>
            <w:tcW w:w="6350" w:type="dxa"/>
            <w:tcBorders>
              <w:top w:val="nil"/>
              <w:left w:val="nil"/>
              <w:bottom w:val="nil"/>
              <w:right w:val="nil"/>
            </w:tcBorders>
            <w:tcMar>
              <w:top w:w="0" w:type="dxa"/>
              <w:left w:w="62" w:type="dxa"/>
              <w:bottom w:w="0" w:type="dxa"/>
              <w:right w:w="62" w:type="dxa"/>
            </w:tcMar>
          </w:tcPr>
          <w:p w:rsidR="00000000" w:rsidRPr="00A424DA" w:rsidP="00A424DA">
            <w:pPr>
              <w:pStyle w:val="List2"/>
            </w:pPr>
            <w:r w:rsidRPr="00A424DA">
              <w:t>2.1</w:t>
            </w:r>
            <w:r w:rsidRPr="00A424DA">
              <w:tab/>
              <w:t>Conduct minor repairs to maintain safe and effective use of equipment, within scope of responsibility.</w:t>
            </w:r>
          </w:p>
          <w:p w:rsidR="00000000" w:rsidRPr="00A424DA" w:rsidP="00A424DA">
            <w:pPr>
              <w:pStyle w:val="List2"/>
            </w:pPr>
            <w:r w:rsidRPr="00A424DA">
              <w:t>2.2</w:t>
            </w:r>
            <w:r w:rsidRPr="00A424DA">
              <w:tab/>
              <w:t>Report repairs which cannot be carried out to supervisor.</w:t>
            </w:r>
          </w:p>
          <w:p w:rsidR="00000000" w:rsidRPr="00A424DA" w:rsidP="00A424DA">
            <w:pPr>
              <w:pStyle w:val="List2"/>
            </w:pPr>
            <w:r w:rsidRPr="00A424DA">
              <w:t>2.3</w:t>
            </w:r>
            <w:r w:rsidRPr="00A424DA">
              <w:tab/>
              <w:t>Tag and isolate faulty equipment.</w:t>
            </w:r>
          </w:p>
          <w:p w:rsidR="00000000" w:rsidP="00A424DA">
            <w:pPr>
              <w:pStyle w:val="List2"/>
              <w:rPr>
                <w:lang w:val="en-NZ"/>
              </w:rPr>
            </w:pPr>
            <w:r w:rsidRPr="00A424DA">
              <w:t>2.4</w:t>
            </w:r>
            <w:r w:rsidRPr="00A424DA">
              <w:tab/>
              <w:t xml:space="preserve">Check maintenance </w:t>
            </w:r>
            <w:r w:rsidRPr="00A424DA">
              <w:t xml:space="preserve">equipment in a regular and timely manner. </w:t>
            </w:r>
          </w:p>
        </w:tc>
      </w:tr>
      <w:tr w:rsidTr="00DA56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A424DA">
            <w:pPr>
              <w:pStyle w:val="List"/>
              <w:rPr>
                <w:lang w:val="en-NZ"/>
              </w:rPr>
            </w:pPr>
            <w:r w:rsidRPr="00A424DA">
              <w:t>3.</w:t>
            </w:r>
            <w:r w:rsidRPr="00A424DA">
              <w:tab/>
              <w:t>Store equipment to maintain serviceable condition.</w:t>
            </w:r>
          </w:p>
        </w:tc>
        <w:tc>
          <w:tcPr>
            <w:tcW w:w="6350" w:type="dxa"/>
            <w:tcBorders>
              <w:top w:val="nil"/>
              <w:left w:val="nil"/>
              <w:bottom w:val="nil"/>
              <w:right w:val="nil"/>
            </w:tcBorders>
            <w:tcMar>
              <w:top w:w="0" w:type="dxa"/>
              <w:left w:w="62" w:type="dxa"/>
              <w:bottom w:w="0" w:type="dxa"/>
              <w:right w:w="62" w:type="dxa"/>
            </w:tcMar>
          </w:tcPr>
          <w:p w:rsidR="00000000" w:rsidRPr="00A424DA" w:rsidP="00A424DA">
            <w:pPr>
              <w:pStyle w:val="List2"/>
            </w:pPr>
            <w:r w:rsidRPr="00A424DA">
              <w:t>3.1</w:t>
            </w:r>
            <w:r w:rsidRPr="00A424DA">
              <w:tab/>
              <w:t>Store and handle equipment according to manufacturer instructions.</w:t>
            </w:r>
          </w:p>
          <w:p w:rsidR="00000000" w:rsidRPr="00A424DA" w:rsidP="00A424DA">
            <w:pPr>
              <w:pStyle w:val="List2"/>
            </w:pPr>
            <w:r w:rsidRPr="00A424DA">
              <w:t>3.2</w:t>
            </w:r>
            <w:r w:rsidRPr="00A424DA">
              <w:tab/>
              <w:t>Maintain storage facilities in a clean and tidy condition.</w:t>
            </w:r>
          </w:p>
          <w:p w:rsidR="00000000" w:rsidRPr="00A424DA" w:rsidP="00A424DA">
            <w:pPr>
              <w:pStyle w:val="List2"/>
            </w:pPr>
            <w:r w:rsidRPr="00A424DA">
              <w:t>3.3</w:t>
            </w:r>
            <w:r w:rsidRPr="00A424DA">
              <w:tab/>
              <w:t xml:space="preserve">Maintain access and </w:t>
            </w:r>
            <w:r w:rsidRPr="00A424DA">
              <w:t>egress of storage facilities in the case of an emergency.</w:t>
            </w:r>
          </w:p>
          <w:p w:rsidR="00000000" w:rsidRPr="00A424DA" w:rsidP="00A424DA">
            <w:pPr>
              <w:pStyle w:val="List2"/>
            </w:pPr>
            <w:r w:rsidRPr="00A424DA">
              <w:t>3.4</w:t>
            </w:r>
            <w:r w:rsidRPr="00A424DA">
              <w:tab/>
              <w:t>Secure storage facilities.</w:t>
            </w:r>
          </w:p>
          <w:p w:rsidR="00000000" w:rsidRPr="00A424DA" w:rsidP="00A424DA">
            <w:pPr>
              <w:pStyle w:val="List2"/>
            </w:pPr>
            <w:r w:rsidRPr="00A424DA">
              <w:t>3.5</w:t>
            </w:r>
            <w:r w:rsidRPr="00A424DA">
              <w:tab/>
              <w:t>Complete records of routine maintenance and repairs.</w:t>
            </w:r>
          </w:p>
        </w:tc>
      </w:tr>
    </w:tbl>
    <w:p w:rsidR="00000000" w:rsidRPr="00A424DA" w:rsidP="00A424DA">
      <w:pPr>
        <w:pStyle w:val="BodyText"/>
      </w:pPr>
    </w:p>
    <w:p w:rsidR="00000000" w:rsidRPr="00A424DA" w:rsidP="00A424DA">
      <w:pPr>
        <w:pStyle w:val="AllowPageBreak"/>
      </w:pPr>
    </w:p>
    <w:p w:rsidR="00000000" w:rsidRPr="00A424DA" w:rsidP="00A424DA">
      <w:pPr>
        <w:pStyle w:val="Heading1"/>
      </w:pPr>
      <w:bookmarkStart w:id="7" w:name="O_667975"/>
      <w:bookmarkEnd w:id="7"/>
      <w:r w:rsidRPr="00A424DA">
        <w:t>Foundation Skills</w:t>
      </w:r>
    </w:p>
    <w:p w:rsidR="00000000" w:rsidRPr="00A424DA" w:rsidP="00DA5667">
      <w:pPr>
        <w:pStyle w:val="BodyText"/>
      </w:pPr>
      <w:r w:rsidRPr="00A424DA">
        <w:t>Foundation skills essential to performance are explicit in the performance criteria of this unit of competency.</w:t>
      </w:r>
    </w:p>
    <w:p w:rsidR="00000000" w:rsidRPr="00A424DA" w:rsidP="00A424DA">
      <w:pPr>
        <w:pStyle w:val="Heading1"/>
      </w:pPr>
      <w:bookmarkStart w:id="8" w:name="O_667977"/>
      <w:bookmarkEnd w:id="8"/>
      <w:r w:rsidRPr="00A424DA">
        <w:t>Unit Mapping Information</w:t>
      </w:r>
    </w:p>
    <w:p w:rsidR="00000000" w:rsidRPr="00A424DA" w:rsidP="00DA5667">
      <w:pPr>
        <w:pStyle w:val="BodyText"/>
      </w:pPr>
      <w:r w:rsidRPr="00A424DA">
        <w:t>SISXFAC207 Maintain sport, fitness and recreation equipment for activities</w:t>
      </w:r>
    </w:p>
    <w:p w:rsidR="00000000" w:rsidRPr="00A424DA" w:rsidP="00A424DA">
      <w:pPr>
        <w:pStyle w:val="Heading1"/>
      </w:pPr>
      <w:bookmarkStart w:id="9" w:name="O_667984"/>
      <w:bookmarkEnd w:id="9"/>
      <w:r w:rsidRPr="00A424DA">
        <w:t>Links</w:t>
      </w:r>
    </w:p>
    <w:p w:rsidR="00000000" w:rsidRPr="00A424DA" w:rsidP="00DA5667">
      <w:pPr>
        <w:pStyle w:val="BodyText"/>
      </w:pPr>
      <w:r w:rsidRPr="00A424DA">
        <w:t>Comp</w:t>
      </w:r>
      <w:r w:rsidRPr="00A424DA">
        <w:t xml:space="preserve">anion Volume implementation guides are found in VETNet - </w:t>
      </w:r>
      <w:r>
        <w:fldChar w:fldCharType="begin"/>
      </w:r>
      <w:r>
        <w:instrText xml:space="preserve"> HYPERLINK "https://vetnet.gov.au/Pages/TrainingDocs.aspx?q=1ca50016-24d2-4161-a044-d3faa200268b" </w:instrText>
      </w:r>
      <w:r>
        <w:fldChar w:fldCharType="separate"/>
      </w:r>
      <w:r w:rsidRPr="001636BD">
        <w:rPr>
          <w:rStyle w:val="Hyperlink"/>
        </w:rPr>
        <w:t>https://vetnet.gov.au/Pages/TrainingDocs.aspx?q=1ca50016-24d2-4161-a044-d3faa200268b</w:t>
      </w:r>
      <w:r>
        <w:fldChar w:fldCharType="end"/>
      </w:r>
    </w:p>
    <w:p w:rsidR="00000000" w:rsidRPr="00A424DA" w:rsidP="00DA5667">
      <w:pPr>
        <w:pStyle w:val="BodyText"/>
        <w:sectPr w:rsidSect="00A424DA">
          <w:headerReference w:type="default" r:id="rId10"/>
          <w:footerReference w:type="default" r:id="rId11"/>
          <w:pgSz w:w="11908" w:h="16833"/>
          <w:pgMar w:top="1702" w:right="1418" w:bottom="1702" w:left="1418" w:header="992" w:footer="992" w:gutter="0"/>
          <w:cols w:space="720"/>
          <w:noEndnote/>
          <w:docGrid w:linePitch="299"/>
        </w:sectPr>
      </w:pPr>
    </w:p>
    <w:p w:rsidR="00000000" w:rsidRPr="00A424DA" w:rsidP="00A424DA">
      <w:pPr>
        <w:pStyle w:val="SuperHeading"/>
      </w:pPr>
      <w:r w:rsidRPr="00A424DA">
        <w:t>Assessment Requirements for SISXFAC001 Maintain equipment for activ</w:t>
      </w:r>
      <w:r w:rsidRPr="00A424DA">
        <w:t>ities</w:t>
      </w:r>
    </w:p>
    <w:p w:rsidR="00000000" w:rsidRPr="00A424DA" w:rsidP="00A424DA">
      <w:pPr>
        <w:pStyle w:val="Heading1"/>
      </w:pPr>
      <w:bookmarkStart w:id="10" w:name="O_667979"/>
      <w:bookmarkEnd w:id="10"/>
      <w:r w:rsidRPr="00A424DA">
        <w:t>Modification History</w:t>
      </w:r>
    </w:p>
    <w:p w:rsidR="00000000" w:rsidRPr="00A424DA" w:rsidP="00DA5667">
      <w:pPr>
        <w:pStyle w:val="BodyText"/>
      </w:pPr>
      <w:r w:rsidRPr="00A424DA">
        <w:t>Not applicable.</w:t>
      </w:r>
    </w:p>
    <w:p w:rsidR="00000000" w:rsidRPr="00A424DA" w:rsidP="00A424DA">
      <w:pPr>
        <w:pStyle w:val="Heading1"/>
      </w:pPr>
      <w:bookmarkStart w:id="11" w:name="O_667980"/>
      <w:bookmarkEnd w:id="11"/>
      <w:r w:rsidRPr="00A424DA">
        <w:t>Performance Evidence</w:t>
      </w:r>
    </w:p>
    <w:p w:rsidR="00000000" w:rsidRPr="00A424DA" w:rsidP="00DA5667">
      <w:pPr>
        <w:pStyle w:val="BodyText"/>
      </w:pPr>
      <w:r w:rsidRPr="00A424DA">
        <w:t>Evidence of the ability to complete tasks outlined in elements and performance criteria of this unit in the context of the job role, and:</w:t>
      </w:r>
    </w:p>
    <w:p w:rsidR="00000000" w:rsidRPr="00A424DA" w:rsidP="00A424DA">
      <w:pPr>
        <w:pStyle w:val="ListBullet"/>
      </w:pPr>
      <w:r w:rsidRPr="00A424DA">
        <w:t>safely conduct at le</w:t>
      </w:r>
      <w:r w:rsidRPr="00A424DA">
        <w:t>ast six of the following minor maintenance tasks on equipment within industry realistic timeframes over five service periods:</w:t>
      </w:r>
    </w:p>
    <w:p w:rsidR="00000000" w:rsidRPr="00A424DA" w:rsidP="00A424DA">
      <w:pPr>
        <w:pStyle w:val="ListBullet2"/>
      </w:pPr>
      <w:r w:rsidRPr="00A424DA">
        <w:t>cleaning</w:t>
      </w:r>
    </w:p>
    <w:p w:rsidR="00000000" w:rsidRPr="00A424DA" w:rsidP="00A424DA">
      <w:pPr>
        <w:pStyle w:val="ListBullet2"/>
      </w:pPr>
      <w:r w:rsidRPr="00A424DA">
        <w:t>lubricating</w:t>
      </w:r>
    </w:p>
    <w:p w:rsidR="00000000" w:rsidRPr="00A424DA" w:rsidP="00A424DA">
      <w:pPr>
        <w:pStyle w:val="ListBullet2"/>
      </w:pPr>
      <w:r w:rsidRPr="00A424DA">
        <w:t>reinflating</w:t>
      </w:r>
    </w:p>
    <w:p w:rsidR="00000000" w:rsidRPr="00A424DA" w:rsidP="00A424DA">
      <w:pPr>
        <w:pStyle w:val="ListBullet2"/>
      </w:pPr>
      <w:r w:rsidRPr="00A424DA">
        <w:t>checking for damage</w:t>
      </w:r>
    </w:p>
    <w:p w:rsidR="00000000" w:rsidRPr="00A424DA" w:rsidP="00A424DA">
      <w:pPr>
        <w:pStyle w:val="ListBullet2"/>
      </w:pPr>
      <w:r w:rsidRPr="00A424DA">
        <w:t>restocking or refilling</w:t>
      </w:r>
    </w:p>
    <w:p w:rsidR="00000000" w:rsidRPr="00A424DA" w:rsidP="00A424DA">
      <w:pPr>
        <w:pStyle w:val="ListBullet2"/>
      </w:pPr>
      <w:r w:rsidRPr="00A424DA">
        <w:t>repairing</w:t>
      </w:r>
    </w:p>
    <w:p w:rsidR="00000000" w:rsidRPr="00A424DA" w:rsidP="00A424DA">
      <w:pPr>
        <w:pStyle w:val="ListBullet2"/>
      </w:pPr>
      <w:r w:rsidRPr="00A424DA">
        <w:t>calibration</w:t>
      </w:r>
    </w:p>
    <w:p w:rsidR="00000000" w:rsidRPr="00A424DA" w:rsidP="00A424DA">
      <w:pPr>
        <w:pStyle w:val="ListBullet2"/>
      </w:pPr>
      <w:r w:rsidRPr="00A424DA">
        <w:t>storing</w:t>
      </w:r>
    </w:p>
    <w:p w:rsidR="00000000" w:rsidRPr="00A424DA" w:rsidP="00A424DA">
      <w:pPr>
        <w:pStyle w:val="ListBullet"/>
      </w:pPr>
      <w:r w:rsidRPr="00A424DA">
        <w:t>consistently monitor storage and condition of the following equipment over five service periods:</w:t>
      </w:r>
    </w:p>
    <w:p w:rsidR="00000000" w:rsidRPr="00A424DA" w:rsidP="00A424DA">
      <w:pPr>
        <w:pStyle w:val="ListBullet2"/>
      </w:pPr>
      <w:r w:rsidRPr="00A424DA">
        <w:t>equipment used within the facility</w:t>
      </w:r>
    </w:p>
    <w:p w:rsidR="00000000" w:rsidRPr="00A424DA" w:rsidP="00A424DA">
      <w:pPr>
        <w:pStyle w:val="ListBullet2"/>
      </w:pPr>
      <w:r w:rsidRPr="00A424DA">
        <w:t>participant or client-specific equipment</w:t>
      </w:r>
    </w:p>
    <w:p w:rsidR="00000000" w:rsidRPr="00A424DA" w:rsidP="00A424DA">
      <w:pPr>
        <w:pStyle w:val="ListBullet2"/>
      </w:pPr>
      <w:r w:rsidRPr="00A424DA">
        <w:t>emergency equipment</w:t>
      </w:r>
    </w:p>
    <w:p w:rsidR="00000000" w:rsidRPr="00A424DA" w:rsidP="00A424DA">
      <w:pPr>
        <w:pStyle w:val="ListBullet2"/>
      </w:pPr>
      <w:r w:rsidRPr="00A424DA">
        <w:t xml:space="preserve">large items requiring lifting and assembly. </w:t>
      </w:r>
    </w:p>
    <w:p w:rsidR="00000000" w:rsidRPr="00A424DA" w:rsidP="00A424DA">
      <w:pPr>
        <w:pStyle w:val="AllowPageBreak"/>
      </w:pPr>
    </w:p>
    <w:p w:rsidR="00000000" w:rsidRPr="00A424DA" w:rsidP="00A424DA">
      <w:pPr>
        <w:pStyle w:val="Heading1"/>
      </w:pPr>
      <w:bookmarkStart w:id="12" w:name="O_667981"/>
      <w:bookmarkEnd w:id="12"/>
      <w:r w:rsidRPr="00A424DA">
        <w:t>Knowledge Evidence</w:t>
      </w:r>
    </w:p>
    <w:p w:rsidR="00000000" w:rsidRPr="00A424DA" w:rsidP="00DA5667">
      <w:pPr>
        <w:pStyle w:val="BodyText"/>
      </w:pPr>
      <w:r w:rsidRPr="00A424DA">
        <w:t>Demonstrated knowledge required to complete the tasks outlined in elements and performance criteria of this unit:</w:t>
      </w:r>
    </w:p>
    <w:p w:rsidR="00000000" w:rsidRPr="00A424DA" w:rsidP="00A424DA">
      <w:pPr>
        <w:pStyle w:val="ListBullet"/>
      </w:pPr>
      <w:r w:rsidRPr="00A424DA">
        <w:t>policies and procedures related to routine maintenance tasks:</w:t>
      </w:r>
    </w:p>
    <w:p w:rsidR="00000000" w:rsidRPr="00A424DA" w:rsidP="00A424DA">
      <w:pPr>
        <w:pStyle w:val="ListBullet2"/>
      </w:pPr>
      <w:r w:rsidRPr="00A424DA">
        <w:t>work health and safety/occupational health and safety</w:t>
      </w:r>
    </w:p>
    <w:p w:rsidR="00000000" w:rsidRPr="00A424DA" w:rsidP="00A424DA">
      <w:pPr>
        <w:pStyle w:val="ListBullet2"/>
      </w:pPr>
      <w:r w:rsidRPr="00A424DA">
        <w:t>stora</w:t>
      </w:r>
      <w:r w:rsidRPr="00A424DA">
        <w:t>ge of equipment</w:t>
      </w:r>
    </w:p>
    <w:p w:rsidR="00000000" w:rsidRPr="00A424DA" w:rsidP="00A424DA">
      <w:pPr>
        <w:pStyle w:val="ListBullet2"/>
      </w:pPr>
      <w:r w:rsidRPr="00A424DA">
        <w:t>maintenance schedules</w:t>
      </w:r>
    </w:p>
    <w:p w:rsidR="00000000" w:rsidRPr="00A424DA" w:rsidP="00A424DA">
      <w:pPr>
        <w:pStyle w:val="ListBullet2"/>
      </w:pPr>
      <w:r w:rsidRPr="00A424DA">
        <w:t>record keeping</w:t>
      </w:r>
    </w:p>
    <w:p w:rsidR="00000000" w:rsidRPr="00A424DA" w:rsidP="00A424DA">
      <w:pPr>
        <w:pStyle w:val="ListBullet2"/>
      </w:pPr>
      <w:r w:rsidRPr="00A424DA">
        <w:t>reporting channels</w:t>
      </w:r>
    </w:p>
    <w:p w:rsidR="00000000" w:rsidRPr="00A424DA" w:rsidP="00A424DA">
      <w:pPr>
        <w:pStyle w:val="ListBullet"/>
      </w:pPr>
      <w:r w:rsidRPr="00A424DA">
        <w:t>equipment repair techniques relevant to the equipment being maintained to enable safe and appropriate equipment repair</w:t>
      </w:r>
    </w:p>
    <w:p w:rsidR="00000000" w:rsidRPr="00A424DA" w:rsidP="00A424DA">
      <w:pPr>
        <w:pStyle w:val="ListBullet"/>
      </w:pPr>
      <w:r w:rsidRPr="00A424DA">
        <w:t>factors to consider when checking equipment serviceability to en</w:t>
      </w:r>
      <w:r w:rsidRPr="00A424DA">
        <w:t xml:space="preserve">able equipment to be maintained to a safe standard </w:t>
      </w:r>
    </w:p>
    <w:p w:rsidR="00000000" w:rsidRPr="00A424DA" w:rsidP="00A424DA">
      <w:pPr>
        <w:pStyle w:val="ListBullet"/>
      </w:pPr>
      <w:r w:rsidRPr="00A424DA">
        <w:t>manufacturer guidelines and codes of practice for equipment maintenance and repair, where relevant</w:t>
      </w:r>
    </w:p>
    <w:p w:rsidR="00000000" w:rsidRPr="00A424DA" w:rsidP="00A424DA">
      <w:pPr>
        <w:pStyle w:val="ListBullet"/>
      </w:pPr>
      <w:r w:rsidRPr="00A424DA">
        <w:t>safety standards for equipment within area of responsibility.</w:t>
      </w:r>
    </w:p>
    <w:p w:rsidR="00000000" w:rsidRPr="00A424DA" w:rsidP="00A424DA">
      <w:pPr>
        <w:pStyle w:val="AllowPageBreak"/>
      </w:pPr>
    </w:p>
    <w:p w:rsidR="00000000" w:rsidRPr="00A424DA" w:rsidP="00A424DA">
      <w:pPr>
        <w:pStyle w:val="Heading1"/>
      </w:pPr>
      <w:bookmarkStart w:id="13" w:name="O_667982"/>
      <w:bookmarkEnd w:id="13"/>
      <w:r w:rsidRPr="00A424DA">
        <w:t>Assessment Conditions</w:t>
      </w:r>
    </w:p>
    <w:p w:rsidR="00000000" w:rsidRPr="00A424DA" w:rsidP="00DA5667">
      <w:pPr>
        <w:pStyle w:val="BodyText"/>
      </w:pPr>
      <w:r w:rsidRPr="00A424DA">
        <w:t>Skills must be demonstrated in:</w:t>
      </w:r>
    </w:p>
    <w:p w:rsidR="00000000" w:rsidRPr="00A424DA" w:rsidP="00A424DA">
      <w:pPr>
        <w:pStyle w:val="ListBullet"/>
      </w:pPr>
      <w:r w:rsidRPr="00A424DA">
        <w:t>a sport, fitness or recreation environment with access to required equipment. This can be a workplace or simulated environment.</w:t>
      </w:r>
    </w:p>
    <w:p w:rsidR="00000000" w:rsidRPr="00A424DA" w:rsidP="00A424DA">
      <w:pPr>
        <w:pStyle w:val="BodyText"/>
      </w:pPr>
    </w:p>
    <w:p w:rsidR="00000000" w:rsidRPr="00A424DA" w:rsidP="00DA5667">
      <w:pPr>
        <w:pStyle w:val="BodyText"/>
      </w:pPr>
      <w:r w:rsidRPr="00A424DA">
        <w:t>Assessment must ensure use of:</w:t>
      </w:r>
    </w:p>
    <w:p w:rsidR="00000000" w:rsidRPr="00A424DA" w:rsidP="00A424DA">
      <w:pPr>
        <w:pStyle w:val="ListBullet"/>
      </w:pPr>
      <w:r w:rsidRPr="00A424DA">
        <w:t>a variety of equipment relevant to the sport, fitness and recr</w:t>
      </w:r>
      <w:r w:rsidRPr="00A424DA">
        <w:t>eation activity or facility</w:t>
      </w:r>
    </w:p>
    <w:p w:rsidR="00000000" w:rsidRPr="00A424DA" w:rsidP="00A424DA">
      <w:pPr>
        <w:pStyle w:val="ListBullet"/>
      </w:pPr>
      <w:r w:rsidRPr="00A424DA">
        <w:t xml:space="preserve">equipment repair and maintenance resources </w:t>
      </w:r>
    </w:p>
    <w:p w:rsidR="00000000" w:rsidRPr="00A424DA" w:rsidP="00A424DA">
      <w:pPr>
        <w:pStyle w:val="ListBullet"/>
      </w:pPr>
      <w:r w:rsidRPr="00A424DA">
        <w:t>maintenance storage facilities</w:t>
      </w:r>
    </w:p>
    <w:p w:rsidR="00000000" w:rsidRPr="00A424DA" w:rsidP="00A424DA">
      <w:pPr>
        <w:pStyle w:val="ListBullet"/>
      </w:pPr>
      <w:r w:rsidRPr="00A424DA">
        <w:t>maintenance records and forms.</w:t>
      </w:r>
    </w:p>
    <w:p w:rsidR="00000000" w:rsidRPr="00A424DA" w:rsidP="00A424DA">
      <w:pPr>
        <w:pStyle w:val="BodyText"/>
      </w:pPr>
    </w:p>
    <w:p w:rsidR="00000000" w:rsidRPr="00A424DA" w:rsidP="00DA5667">
      <w:pPr>
        <w:pStyle w:val="BodyText"/>
      </w:pPr>
      <w:r w:rsidRPr="00A424DA">
        <w:t>Assessors must satisfy the Standards for Registered Training Organisations’ requirements for assessors.</w:t>
      </w:r>
    </w:p>
    <w:p w:rsidR="00000000" w:rsidRPr="00A424DA" w:rsidP="00A424DA">
      <w:pPr>
        <w:pStyle w:val="Heading1"/>
      </w:pPr>
      <w:bookmarkStart w:id="14" w:name="O_667985"/>
      <w:bookmarkEnd w:id="14"/>
      <w:r w:rsidRPr="00A424DA">
        <w:t>Links</w:t>
      </w:r>
    </w:p>
    <w:p w:rsidR="00000000" w:rsidRPr="00A424DA" w:rsidP="00DA5667">
      <w:pPr>
        <w:pStyle w:val="BodyText"/>
      </w:pPr>
      <w:r w:rsidRPr="00A424D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636BD">
        <w:rPr>
          <w:rStyle w:val="Hyperlink"/>
        </w:rPr>
        <w:t>https://vetnet.gov.au/Pages/TrainingDocs.aspx?q=1ca50016-24d2-4161-a044-d3faa200268b</w:t>
      </w:r>
      <w:r>
        <w:fldChar w:fldCharType="end"/>
      </w:r>
    </w:p>
    <w:p w:rsidR="00000000" w:rsidRPr="00A424DA" w:rsidP="00A424DA"/>
    <w:sectPr w:rsidSect="00A424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DA" w:rsidRPr="00DA5667" w:rsidP="00DA56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67" w:rsidP="00A424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667" w:rsidP="00A424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A5667" w:rsidP="00A424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DA" w:rsidP="00A424DA">
    <w:pPr>
      <w:pStyle w:val="Footer"/>
      <w:framePr w:wrap="around"/>
    </w:pPr>
    <w:r>
      <w:fldChar w:fldCharType="begin"/>
    </w:r>
    <w:r>
      <w:instrText xml:space="preserve"> DOCPROPERTY  Subject  \* MERGEFORMAT </w:instrText>
    </w:r>
    <w:r>
      <w:fldChar w:fldCharType="separate"/>
    </w:r>
    <w:r w:rsidR="00DA5667">
      <w:t>Approved</w:t>
    </w:r>
    <w:r w:rsidR="00DA5667">
      <w:fldChar w:fldCharType="end"/>
    </w:r>
    <w:r>
      <w:tab/>
      <w:t xml:space="preserve">Page </w:t>
    </w:r>
    <w:r>
      <w:fldChar w:fldCharType="begin"/>
    </w:r>
    <w:r>
      <w:instrText xml:space="preserve"> PAGE  \* Arabic  \* MERGEFORMAT </w:instrText>
    </w:r>
    <w:r>
      <w:fldChar w:fldCharType="separate"/>
    </w:r>
    <w:r w:rsidR="00DA56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5667">
      <w:rPr>
        <w:noProof/>
      </w:rPr>
      <w:t>4</w:t>
    </w:r>
    <w:r>
      <w:rPr>
        <w:noProof/>
      </w:rPr>
      <w:fldChar w:fldCharType="end"/>
    </w:r>
  </w:p>
  <w:p w:rsidR="00A424DA" w:rsidP="00A424DA">
    <w:pPr>
      <w:pStyle w:val="Footer"/>
      <w:framePr w:wrap="around"/>
    </w:pPr>
    <w:r>
      <w:t xml:space="preserve">© Commonwealth of Australia, </w:t>
    </w:r>
    <w:r>
      <w:fldChar w:fldCharType="begin"/>
    </w:r>
    <w:r>
      <w:instrText xml:space="preserve"> DATE  \@ "yyyy"  \* MERGEFORMAT </w:instrText>
    </w:r>
    <w:r>
      <w:fldChar w:fldCharType="separate"/>
    </w:r>
    <w:r w:rsidR="00DA5667">
      <w:rPr>
        <w:noProof/>
      </w:rPr>
      <w:t>2025</w:t>
    </w:r>
    <w:r>
      <w:fldChar w:fldCharType="end"/>
    </w:r>
    <w:r>
      <w:tab/>
    </w:r>
    <w:r>
      <w:fldChar w:fldCharType="begin"/>
    </w:r>
    <w:r>
      <w:instrText xml:space="preserve"> DOCPROPERTY  Author  \* MERGEFORMAT </w:instrText>
    </w:r>
    <w:r>
      <w:fldChar w:fldCharType="separate"/>
    </w:r>
    <w:r w:rsidR="00DA5667">
      <w:t>HumanAbility</w:t>
    </w:r>
    <w:r w:rsidR="00DA5667">
      <w:fldChar w:fldCharType="end"/>
    </w:r>
  </w:p>
  <w:p w:rsidR="00A424DA" w:rsidP="00A424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4DA" w:rsidRPr="00DA5667" w:rsidP="00DA56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67" w:rsidRPr="002D2AF8" w:rsidP="00A424DA">
    <w:pPr>
      <w:pStyle w:val="Header"/>
      <w:framePr w:wrap="around"/>
    </w:pPr>
    <w:r>
      <w:fldChar w:fldCharType="begin"/>
    </w:r>
    <w:r>
      <w:instrText xml:space="preserve"> TITLE   \* MERGEFORMAT </w:instrText>
    </w:r>
    <w:r>
      <w:fldChar w:fldCharType="separate"/>
    </w:r>
    <w:r>
      <w:t>SISXFAC001 Maintain equipment for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A5667" w:rsidP="00A424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DA" w:rsidRPr="002D2AF8" w:rsidP="00A424DA">
    <w:pPr>
      <w:pStyle w:val="Header"/>
      <w:framePr w:wrap="around"/>
    </w:pPr>
    <w:r>
      <w:fldChar w:fldCharType="begin"/>
    </w:r>
    <w:r>
      <w:instrText xml:space="preserve"> TITLE   \* MERGEFORMAT </w:instrText>
    </w:r>
    <w:r>
      <w:fldChar w:fldCharType="separate"/>
    </w:r>
    <w:r w:rsidR="00DA5667">
      <w:t>SISXFAC001 Maintain equipment for activities</w:t>
    </w:r>
    <w:r w:rsidR="00DA5667">
      <w:fldChar w:fldCharType="end"/>
    </w:r>
    <w:r>
      <w:tab/>
      <w:t xml:space="preserve">Date this document was generated: </w:t>
    </w:r>
    <w:r>
      <w:fldChar w:fldCharType="begin"/>
    </w:r>
    <w:r>
      <w:instrText xml:space="preserve"> CREATEDATE  \@ "d MMMM yyyy"  \* MERGEFORMAT </w:instrText>
    </w:r>
    <w:r>
      <w:fldChar w:fldCharType="separate"/>
    </w:r>
    <w:r w:rsidR="00DA5667">
      <w:rPr>
        <w:noProof/>
      </w:rPr>
      <w:t>1 March 2025</w:t>
    </w:r>
    <w:r>
      <w:fldChar w:fldCharType="end"/>
    </w:r>
  </w:p>
  <w:p w:rsidR="00A424DA" w:rsidP="00A424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A8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382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54C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4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4DA"/>
    <w:pPr>
      <w:spacing w:before="360" w:after="60"/>
      <w:outlineLvl w:val="0"/>
    </w:pPr>
    <w:rPr>
      <w:sz w:val="32"/>
    </w:rPr>
  </w:style>
  <w:style w:type="paragraph" w:styleId="Heading2">
    <w:name w:val="heading 2"/>
    <w:basedOn w:val="HeadingBase"/>
    <w:next w:val="BodyText"/>
    <w:link w:val="Heading2Char"/>
    <w:qFormat/>
    <w:rsid w:val="00A424DA"/>
    <w:pPr>
      <w:keepLines/>
      <w:spacing w:before="240" w:after="120"/>
      <w:outlineLvl w:val="1"/>
    </w:pPr>
    <w:rPr>
      <w:sz w:val="28"/>
      <w:szCs w:val="40"/>
    </w:rPr>
  </w:style>
  <w:style w:type="paragraph" w:styleId="Heading3">
    <w:name w:val="heading 3"/>
    <w:basedOn w:val="HeadingBase"/>
    <w:next w:val="BodyText"/>
    <w:link w:val="Heading3Char"/>
    <w:qFormat/>
    <w:rsid w:val="00A424DA"/>
    <w:pPr>
      <w:spacing w:before="180" w:after="120"/>
      <w:outlineLvl w:val="2"/>
    </w:pPr>
    <w:rPr>
      <w:spacing w:val="-10"/>
      <w:kern w:val="32"/>
    </w:rPr>
  </w:style>
  <w:style w:type="paragraph" w:styleId="Heading4">
    <w:name w:val="heading 4"/>
    <w:basedOn w:val="HeadingBase"/>
    <w:next w:val="BodyText"/>
    <w:link w:val="Heading4Char"/>
    <w:qFormat/>
    <w:rsid w:val="00A424DA"/>
    <w:pPr>
      <w:spacing w:before="160" w:after="120"/>
      <w:outlineLvl w:val="3"/>
    </w:pPr>
    <w:rPr>
      <w:sz w:val="22"/>
    </w:rPr>
  </w:style>
  <w:style w:type="paragraph" w:styleId="Heading5">
    <w:name w:val="heading 5"/>
    <w:basedOn w:val="HeadingBase"/>
    <w:next w:val="Normal"/>
    <w:link w:val="Heading5Char"/>
    <w:qFormat/>
    <w:rsid w:val="00A424DA"/>
    <w:pPr>
      <w:spacing w:before="80"/>
      <w:outlineLvl w:val="4"/>
    </w:pPr>
    <w:rPr>
      <w:color w:val="918585"/>
      <w:sz w:val="20"/>
    </w:rPr>
  </w:style>
  <w:style w:type="paragraph" w:styleId="Heading6">
    <w:name w:val="heading 6"/>
    <w:basedOn w:val="HeadingBase"/>
    <w:next w:val="Normal"/>
    <w:link w:val="Heading6Char"/>
    <w:qFormat/>
    <w:rsid w:val="00A424DA"/>
    <w:pPr>
      <w:spacing w:before="60"/>
      <w:outlineLvl w:val="5"/>
    </w:pPr>
    <w:rPr>
      <w:color w:val="918585"/>
      <w:sz w:val="20"/>
    </w:rPr>
  </w:style>
  <w:style w:type="paragraph" w:styleId="Heading7">
    <w:name w:val="heading 7"/>
    <w:basedOn w:val="Normal"/>
    <w:next w:val="Normal"/>
    <w:link w:val="Heading7Char"/>
    <w:qFormat/>
    <w:rsid w:val="00A424DA"/>
    <w:pPr>
      <w:ind w:left="720"/>
      <w:outlineLvl w:val="6"/>
    </w:pPr>
    <w:rPr>
      <w:i/>
    </w:rPr>
  </w:style>
  <w:style w:type="paragraph" w:styleId="Heading8">
    <w:name w:val="heading 8"/>
    <w:basedOn w:val="Normal"/>
    <w:next w:val="Normal"/>
    <w:link w:val="Heading8Char"/>
    <w:qFormat/>
    <w:rsid w:val="00A424DA"/>
    <w:pPr>
      <w:ind w:left="720"/>
      <w:outlineLvl w:val="7"/>
    </w:pPr>
    <w:rPr>
      <w:i/>
    </w:rPr>
  </w:style>
  <w:style w:type="paragraph" w:styleId="Heading9">
    <w:name w:val="heading 9"/>
    <w:basedOn w:val="Normal"/>
    <w:next w:val="Normal"/>
    <w:link w:val="Heading9Char"/>
    <w:qFormat/>
    <w:rsid w:val="00A424DA"/>
    <w:pPr>
      <w:ind w:left="720"/>
      <w:outlineLvl w:val="8"/>
    </w:pPr>
    <w:rPr>
      <w:i/>
    </w:rPr>
  </w:style>
  <w:style w:type="character" w:default="1" w:styleId="DefaultParagraphFont">
    <w:name w:val="Default Paragraph Font"/>
    <w:uiPriority w:val="1"/>
    <w:unhideWhenUsed/>
    <w:rsid w:val="00A424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4DA"/>
  </w:style>
  <w:style w:type="character" w:customStyle="1" w:styleId="Heading1Char">
    <w:name w:val="Heading 1 Char"/>
    <w:basedOn w:val="DefaultParagraphFont"/>
    <w:link w:val="Heading1"/>
    <w:rsid w:val="00A424DA"/>
    <w:rPr>
      <w:rFonts w:ascii="Times New Roman" w:eastAsia="Times New Roman" w:hAnsi="Times New Roman" w:cs="Times New Roman"/>
      <w:b/>
      <w:sz w:val="32"/>
      <w:szCs w:val="20"/>
      <w:lang w:eastAsia="en-US"/>
    </w:rPr>
  </w:style>
  <w:style w:type="paragraph" w:styleId="BodyText">
    <w:name w:val="Body Text"/>
    <w:basedOn w:val="Normal"/>
    <w:link w:val="BodyTextChar"/>
    <w:rsid w:val="00A424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24DA"/>
    <w:rPr>
      <w:rFonts w:ascii="Times New Roman" w:eastAsia="Times New Roman" w:hAnsi="Times New Roman" w:cs="Times New Roman"/>
      <w:sz w:val="24"/>
      <w:lang w:eastAsia="en-US"/>
    </w:rPr>
  </w:style>
  <w:style w:type="paragraph" w:styleId="List">
    <w:name w:val="List"/>
    <w:basedOn w:val="BodyText"/>
    <w:next w:val="BodyText"/>
    <w:rsid w:val="00A424DA"/>
    <w:pPr>
      <w:tabs>
        <w:tab w:val="left" w:pos="340"/>
      </w:tabs>
      <w:spacing w:before="60" w:after="60"/>
      <w:ind w:left="340" w:hanging="340"/>
    </w:pPr>
  </w:style>
  <w:style w:type="paragraph" w:styleId="ListBullet">
    <w:name w:val="List Bullet"/>
    <w:basedOn w:val="List"/>
    <w:rsid w:val="00A424DA"/>
    <w:pPr>
      <w:numPr>
        <w:numId w:val="12"/>
      </w:numPr>
      <w:tabs>
        <w:tab w:val="clear" w:pos="340"/>
      </w:tabs>
      <w:spacing w:before="40" w:after="40"/>
    </w:pPr>
  </w:style>
  <w:style w:type="character" w:customStyle="1" w:styleId="SpecialBold">
    <w:name w:val="Special Bold"/>
    <w:basedOn w:val="DefaultParagraphFont"/>
    <w:rsid w:val="00A424DA"/>
    <w:rPr>
      <w:b/>
      <w:spacing w:val="0"/>
    </w:rPr>
  </w:style>
  <w:style w:type="paragraph" w:styleId="ListBullet2">
    <w:name w:val="List Bullet 2"/>
    <w:basedOn w:val="List2"/>
    <w:rsid w:val="00A424DA"/>
    <w:pPr>
      <w:numPr>
        <w:numId w:val="13"/>
      </w:numPr>
      <w:tabs>
        <w:tab w:val="clear" w:pos="680"/>
      </w:tabs>
    </w:pPr>
  </w:style>
  <w:style w:type="paragraph" w:customStyle="1" w:styleId="SuperHeading">
    <w:name w:val="SuperHeading"/>
    <w:basedOn w:val="Normal"/>
    <w:rsid w:val="00A424DA"/>
    <w:pPr>
      <w:spacing w:before="240" w:after="120"/>
      <w:outlineLvl w:val="0"/>
    </w:pPr>
    <w:rPr>
      <w:rFonts w:ascii="Times New Roman" w:hAnsi="Times New Roman"/>
      <w:b/>
      <w:sz w:val="32"/>
    </w:rPr>
  </w:style>
  <w:style w:type="paragraph" w:customStyle="1" w:styleId="AllowPageBreak">
    <w:name w:val="AllowPageBreak"/>
    <w:rsid w:val="00A424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24DA"/>
    <w:pPr>
      <w:tabs>
        <w:tab w:val="left" w:pos="680"/>
      </w:tabs>
      <w:spacing w:before="60" w:after="60"/>
      <w:ind w:left="680" w:hanging="340"/>
    </w:pPr>
  </w:style>
  <w:style w:type="character" w:customStyle="1" w:styleId="Heading2Char">
    <w:name w:val="Heading 2 Char"/>
    <w:basedOn w:val="DefaultParagraphFont"/>
    <w:link w:val="Heading2"/>
    <w:rsid w:val="00A424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4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4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4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4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4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4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4DA"/>
    <w:rPr>
      <w:rFonts w:ascii="Courier New" w:eastAsia="Times New Roman" w:hAnsi="Courier New" w:cs="Times New Roman"/>
      <w:i/>
      <w:szCs w:val="20"/>
      <w:lang w:eastAsia="en-US"/>
    </w:rPr>
  </w:style>
  <w:style w:type="paragraph" w:customStyle="1" w:styleId="HeadingBase">
    <w:name w:val="Heading Base"/>
    <w:rsid w:val="00A424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4DA"/>
    <w:pPr>
      <w:tabs>
        <w:tab w:val="right" w:leader="dot" w:pos="9072"/>
      </w:tabs>
      <w:ind w:left="567"/>
    </w:pPr>
    <w:rPr>
      <w:szCs w:val="22"/>
    </w:rPr>
  </w:style>
  <w:style w:type="paragraph" w:customStyle="1" w:styleId="TOCBase">
    <w:name w:val="TOC Base"/>
    <w:rsid w:val="00A424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4DA"/>
    <w:pPr>
      <w:tabs>
        <w:tab w:val="right" w:leader="dot" w:pos="9072"/>
      </w:tabs>
      <w:spacing w:before="40" w:after="40"/>
      <w:ind w:left="284"/>
    </w:pPr>
    <w:rPr>
      <w:rFonts w:ascii="Times New Roman" w:hAnsi="Times New Roman"/>
    </w:rPr>
  </w:style>
  <w:style w:type="paragraph" w:styleId="TOC1">
    <w:name w:val="toc 1"/>
    <w:basedOn w:val="TOCBase"/>
    <w:next w:val="Normal"/>
    <w:rsid w:val="00A424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4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4DA"/>
    <w:rPr>
      <w:rFonts w:ascii="Times New Roman" w:eastAsia="Times New Roman" w:hAnsi="Times New Roman" w:cs="Times New Roman"/>
      <w:sz w:val="16"/>
      <w:lang w:eastAsia="en-US"/>
    </w:rPr>
  </w:style>
  <w:style w:type="paragraph" w:styleId="Title">
    <w:name w:val="Title"/>
    <w:basedOn w:val="HeadingBase"/>
    <w:link w:val="TitleChar"/>
    <w:qFormat/>
    <w:rsid w:val="00A424DA"/>
    <w:pPr>
      <w:spacing w:before="5040"/>
      <w:jc w:val="center"/>
    </w:pPr>
    <w:rPr>
      <w:sz w:val="48"/>
      <w:szCs w:val="72"/>
      <w:lang w:val="en-US"/>
    </w:rPr>
  </w:style>
  <w:style w:type="character" w:customStyle="1" w:styleId="TitleChar">
    <w:name w:val="Title Char"/>
    <w:basedOn w:val="DefaultParagraphFont"/>
    <w:link w:val="Title"/>
    <w:rsid w:val="00A424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4DA"/>
    <w:pPr>
      <w:tabs>
        <w:tab w:val="left" w:pos="3600"/>
        <w:tab w:val="left" w:pos="3958"/>
      </w:tabs>
    </w:pPr>
  </w:style>
  <w:style w:type="paragraph" w:customStyle="1" w:styleId="Note">
    <w:name w:val="Note"/>
    <w:basedOn w:val="BodyText"/>
    <w:rsid w:val="00A424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4DA"/>
    <w:pPr>
      <w:framePr w:wrap="auto" w:hAnchor="text" w:y="6049"/>
    </w:pPr>
    <w:rPr>
      <w:color w:val="000000"/>
      <w:sz w:val="40"/>
    </w:rPr>
  </w:style>
  <w:style w:type="paragraph" w:customStyle="1" w:styleId="TOCTitle">
    <w:name w:val="TOCTitle"/>
    <w:basedOn w:val="Heading1"/>
    <w:rsid w:val="00A424DA"/>
    <w:pPr>
      <w:spacing w:after="240"/>
      <w:jc w:val="center"/>
      <w:outlineLvl w:val="9"/>
    </w:pPr>
    <w:rPr>
      <w:caps/>
    </w:rPr>
  </w:style>
  <w:style w:type="paragraph" w:customStyle="1" w:styleId="Version">
    <w:name w:val="Version"/>
    <w:rsid w:val="00A424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4DA"/>
    <w:pPr>
      <w:keepNext w:val="0"/>
      <w:tabs>
        <w:tab w:val="right" w:pos="4176"/>
      </w:tabs>
      <w:ind w:left="198" w:hanging="198"/>
    </w:pPr>
    <w:rPr>
      <w:rFonts w:ascii="Garamond" w:hAnsi="Garamond"/>
    </w:rPr>
  </w:style>
  <w:style w:type="paragraph" w:styleId="IndexHeading">
    <w:name w:val="index heading"/>
    <w:basedOn w:val="Normal"/>
    <w:next w:val="Index1"/>
    <w:semiHidden/>
    <w:rsid w:val="00A424DA"/>
    <w:pPr>
      <w:spacing w:before="120" w:after="120"/>
    </w:pPr>
    <w:rPr>
      <w:rFonts w:ascii="Arial" w:hAnsi="Arial"/>
      <w:b/>
      <w:color w:val="918585"/>
      <w:sz w:val="24"/>
    </w:rPr>
  </w:style>
  <w:style w:type="paragraph" w:styleId="Header">
    <w:name w:val="header"/>
    <w:basedOn w:val="Normal"/>
    <w:link w:val="HeaderChar"/>
    <w:rsid w:val="00A424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4DA"/>
    <w:rPr>
      <w:rFonts w:ascii="Times New Roman" w:eastAsia="Times New Roman" w:hAnsi="Times New Roman" w:cs="Times New Roman"/>
      <w:sz w:val="16"/>
      <w:szCs w:val="20"/>
      <w:lang w:val="en-GB" w:eastAsia="en-US"/>
    </w:rPr>
  </w:style>
  <w:style w:type="paragraph" w:customStyle="1" w:styleId="Chapter">
    <w:name w:val="Chapter"/>
    <w:basedOn w:val="Normal"/>
    <w:rsid w:val="00A424DA"/>
    <w:pPr>
      <w:spacing w:before="240"/>
    </w:pPr>
    <w:rPr>
      <w:rFonts w:ascii="Times New Roman" w:hAnsi="Times New Roman"/>
      <w:smallCaps/>
      <w:spacing w:val="80"/>
      <w:sz w:val="28"/>
    </w:rPr>
  </w:style>
  <w:style w:type="paragraph" w:customStyle="1" w:styleId="InChapter">
    <w:name w:val="InChapter"/>
    <w:basedOn w:val="Heading3"/>
    <w:rsid w:val="00A424DA"/>
    <w:pPr>
      <w:spacing w:after="240"/>
      <w:outlineLvl w:val="9"/>
    </w:pPr>
    <w:rPr>
      <w:noProof/>
    </w:rPr>
  </w:style>
  <w:style w:type="paragraph" w:styleId="Index2">
    <w:name w:val="index 2"/>
    <w:basedOn w:val="Normal"/>
    <w:next w:val="Normal"/>
    <w:semiHidden/>
    <w:rsid w:val="00A424DA"/>
    <w:pPr>
      <w:tabs>
        <w:tab w:val="right" w:pos="4176"/>
      </w:tabs>
      <w:ind w:left="568" w:hanging="284"/>
    </w:pPr>
    <w:rPr>
      <w:rFonts w:ascii="Garamond" w:hAnsi="Garamond"/>
    </w:rPr>
  </w:style>
  <w:style w:type="paragraph" w:customStyle="1" w:styleId="Byline">
    <w:name w:val="Byline"/>
    <w:rsid w:val="00A424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4DA"/>
    <w:pPr>
      <w:tabs>
        <w:tab w:val="clear" w:pos="3600"/>
        <w:tab w:val="clear" w:pos="3958"/>
      </w:tabs>
      <w:jc w:val="right"/>
    </w:pPr>
  </w:style>
  <w:style w:type="character" w:styleId="Emphasis">
    <w:name w:val="Emphasis"/>
    <w:basedOn w:val="DefaultParagraphFont"/>
    <w:qFormat/>
    <w:rsid w:val="00A424DA"/>
    <w:rPr>
      <w:i/>
    </w:rPr>
  </w:style>
  <w:style w:type="paragraph" w:styleId="Caption">
    <w:name w:val="caption"/>
    <w:basedOn w:val="BodyText"/>
    <w:next w:val="Normal"/>
    <w:qFormat/>
    <w:rsid w:val="00A424DA"/>
    <w:pPr>
      <w:framePr w:w="2268" w:hSpace="181" w:vSpace="181" w:wrap="around" w:vAnchor="text" w:hAnchor="page" w:x="1135" w:y="285" w:anchorLock="1"/>
    </w:pPr>
    <w:rPr>
      <w:i/>
    </w:rPr>
  </w:style>
  <w:style w:type="paragraph" w:customStyle="1" w:styleId="MiniTOCTitle">
    <w:name w:val="MiniTOCTitle"/>
    <w:basedOn w:val="Heading4"/>
    <w:rsid w:val="00A424DA"/>
    <w:pPr>
      <w:spacing w:before="240"/>
      <w:outlineLvl w:val="9"/>
    </w:pPr>
    <w:rPr>
      <w:noProof/>
      <w:sz w:val="24"/>
    </w:rPr>
  </w:style>
  <w:style w:type="paragraph" w:customStyle="1" w:styleId="MiniTOCItem">
    <w:name w:val="MiniTOCItem"/>
    <w:basedOn w:val="ListBullet"/>
    <w:rsid w:val="00A424DA"/>
    <w:pPr>
      <w:numPr>
        <w:numId w:val="0"/>
      </w:numPr>
      <w:tabs>
        <w:tab w:val="right" w:leader="dot" w:pos="6521"/>
      </w:tabs>
      <w:spacing w:before="0" w:after="0"/>
    </w:pPr>
  </w:style>
  <w:style w:type="paragraph" w:customStyle="1" w:styleId="TOFTitle">
    <w:name w:val="TOFTitle"/>
    <w:basedOn w:val="TOCTitle"/>
    <w:rsid w:val="00A424DA"/>
  </w:style>
  <w:style w:type="paragraph" w:styleId="TableofFigures">
    <w:name w:val="table of figures"/>
    <w:basedOn w:val="Normal"/>
    <w:next w:val="Normal"/>
    <w:semiHidden/>
    <w:rsid w:val="00A424DA"/>
    <w:pPr>
      <w:tabs>
        <w:tab w:val="right" w:leader="dot" w:pos="9072"/>
      </w:tabs>
      <w:ind w:left="970" w:hanging="403"/>
    </w:pPr>
    <w:rPr>
      <w:rFonts w:ascii="Times New Roman" w:hAnsi="Times New Roman"/>
      <w:b/>
    </w:rPr>
  </w:style>
  <w:style w:type="paragraph" w:styleId="ListNumber">
    <w:name w:val="List Number"/>
    <w:basedOn w:val="List"/>
    <w:rsid w:val="00A424DA"/>
    <w:pPr>
      <w:numPr>
        <w:numId w:val="15"/>
      </w:numPr>
      <w:tabs>
        <w:tab w:val="clear" w:pos="340"/>
      </w:tabs>
    </w:pPr>
  </w:style>
  <w:style w:type="character" w:customStyle="1" w:styleId="WingdingSymbols">
    <w:name w:val="Wingding Symbols"/>
    <w:rsid w:val="00A424DA"/>
    <w:rPr>
      <w:rFonts w:ascii="Wingdings" w:hAnsi="Wingdings"/>
    </w:rPr>
  </w:style>
  <w:style w:type="paragraph" w:customStyle="1" w:styleId="TableHeading">
    <w:name w:val="Table Heading"/>
    <w:basedOn w:val="HeadingBase"/>
    <w:rsid w:val="00A424DA"/>
    <w:pPr>
      <w:keepLines/>
      <w:pBdr>
        <w:bottom w:val="single" w:sz="6" w:space="1" w:color="918585"/>
      </w:pBdr>
      <w:spacing w:before="240"/>
    </w:pPr>
  </w:style>
  <w:style w:type="character" w:customStyle="1" w:styleId="HotSpot">
    <w:name w:val="HotSpot"/>
    <w:rsid w:val="00A424DA"/>
    <w:rPr>
      <w:color w:val="0033CC"/>
      <w:u w:val="none"/>
    </w:rPr>
  </w:style>
  <w:style w:type="paragraph" w:customStyle="1" w:styleId="BodyTextRight">
    <w:name w:val="Body Text Right"/>
    <w:basedOn w:val="BodyText"/>
    <w:rsid w:val="00A424DA"/>
    <w:pPr>
      <w:spacing w:before="0" w:after="0"/>
      <w:jc w:val="right"/>
    </w:pPr>
  </w:style>
  <w:style w:type="paragraph" w:styleId="Index3">
    <w:name w:val="index 3"/>
    <w:basedOn w:val="ListNumber2"/>
    <w:next w:val="Normal"/>
    <w:semiHidden/>
    <w:rsid w:val="00A424DA"/>
    <w:pPr>
      <w:numPr>
        <w:numId w:val="0"/>
      </w:numPr>
      <w:tabs>
        <w:tab w:val="right" w:leader="dot" w:pos="4176"/>
      </w:tabs>
    </w:pPr>
  </w:style>
  <w:style w:type="paragraph" w:styleId="ListNumber2">
    <w:name w:val="List Number 2"/>
    <w:basedOn w:val="List2"/>
    <w:rsid w:val="00A424DA"/>
    <w:pPr>
      <w:numPr>
        <w:numId w:val="10"/>
      </w:numPr>
      <w:tabs>
        <w:tab w:val="clear" w:pos="1060"/>
      </w:tabs>
    </w:pPr>
  </w:style>
  <w:style w:type="paragraph" w:customStyle="1" w:styleId="MarginNote">
    <w:name w:val="Margin Note"/>
    <w:basedOn w:val="BodyText"/>
    <w:rsid w:val="00A424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4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4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4DA"/>
    <w:rPr>
      <w:sz w:val="32"/>
    </w:rPr>
  </w:style>
  <w:style w:type="paragraph" w:customStyle="1" w:styleId="HeadingProcedure">
    <w:name w:val="Heading Procedure"/>
    <w:basedOn w:val="HeadingBase"/>
    <w:next w:val="Normal"/>
    <w:rsid w:val="00A424DA"/>
    <w:pPr>
      <w:tabs>
        <w:tab w:val="left" w:pos="0"/>
      </w:tabs>
      <w:spacing w:before="120" w:after="60"/>
    </w:pPr>
    <w:rPr>
      <w:i/>
      <w:color w:val="918585"/>
      <w:sz w:val="22"/>
    </w:rPr>
  </w:style>
  <w:style w:type="paragraph" w:customStyle="1" w:styleId="TableBodyText">
    <w:name w:val="Table Body Text"/>
    <w:basedOn w:val="BodyText"/>
    <w:rsid w:val="00A424DA"/>
    <w:pPr>
      <w:spacing w:before="60" w:after="60"/>
    </w:pPr>
  </w:style>
  <w:style w:type="paragraph" w:styleId="ListContinue">
    <w:name w:val="List Continue"/>
    <w:basedOn w:val="List"/>
    <w:rsid w:val="00A424DA"/>
    <w:pPr>
      <w:ind w:firstLine="0"/>
    </w:pPr>
  </w:style>
  <w:style w:type="paragraph" w:customStyle="1" w:styleId="ListNote">
    <w:name w:val="List Note"/>
    <w:basedOn w:val="List"/>
    <w:rsid w:val="00A424DA"/>
    <w:pPr>
      <w:pBdr>
        <w:top w:val="single" w:sz="6" w:space="2" w:color="918585"/>
        <w:bottom w:val="single" w:sz="6" w:space="2" w:color="918585"/>
      </w:pBdr>
      <w:tabs>
        <w:tab w:val="left" w:pos="1021"/>
      </w:tabs>
      <w:ind w:firstLine="0"/>
    </w:pPr>
  </w:style>
  <w:style w:type="paragraph" w:customStyle="1" w:styleId="Warning">
    <w:name w:val="Warning"/>
    <w:basedOn w:val="BodyText"/>
    <w:rsid w:val="00A424DA"/>
    <w:pPr>
      <w:shd w:val="clear" w:color="auto" w:fill="D9D9D9"/>
      <w:tabs>
        <w:tab w:val="left" w:pos="992"/>
      </w:tabs>
      <w:ind w:left="119" w:right="119"/>
    </w:pPr>
    <w:rPr>
      <w:sz w:val="20"/>
    </w:rPr>
  </w:style>
  <w:style w:type="paragraph" w:customStyle="1" w:styleId="MarginIcons">
    <w:name w:val="Margin Icons"/>
    <w:basedOn w:val="BodyText"/>
    <w:rsid w:val="00A424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4DA"/>
    <w:rPr>
      <w:rFonts w:ascii="Courier New" w:hAnsi="Courier New"/>
    </w:rPr>
  </w:style>
  <w:style w:type="paragraph" w:customStyle="1" w:styleId="NoteBullet">
    <w:name w:val="Note Bullet"/>
    <w:basedOn w:val="Note"/>
    <w:rsid w:val="00A424DA"/>
    <w:pPr>
      <w:tabs>
        <w:tab w:val="clear" w:pos="680"/>
      </w:tabs>
      <w:spacing w:before="60" w:after="60"/>
    </w:pPr>
  </w:style>
  <w:style w:type="paragraph" w:customStyle="1" w:styleId="SubHeading2">
    <w:name w:val="SubHeading2"/>
    <w:basedOn w:val="HeadingBase"/>
    <w:rsid w:val="00A424DA"/>
    <w:pPr>
      <w:spacing w:before="240" w:after="60"/>
    </w:pPr>
    <w:rPr>
      <w:sz w:val="20"/>
    </w:rPr>
  </w:style>
  <w:style w:type="paragraph" w:customStyle="1" w:styleId="SubHeading1">
    <w:name w:val="SubHeading1"/>
    <w:basedOn w:val="HeadingBase"/>
    <w:rsid w:val="00A424DA"/>
    <w:pPr>
      <w:spacing w:before="240" w:after="60"/>
    </w:pPr>
    <w:rPr>
      <w:color w:val="918585"/>
      <w:sz w:val="22"/>
    </w:rPr>
  </w:style>
  <w:style w:type="paragraph" w:customStyle="1" w:styleId="SideHeading">
    <w:name w:val="Side Heading"/>
    <w:basedOn w:val="HeadingBase"/>
    <w:rsid w:val="00A424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4DA"/>
    <w:pPr>
      <w:tabs>
        <w:tab w:val="num" w:pos="360"/>
      </w:tabs>
    </w:pPr>
  </w:style>
  <w:style w:type="paragraph" w:styleId="PlainText">
    <w:name w:val="Plain Text"/>
    <w:basedOn w:val="Normal"/>
    <w:link w:val="PlainTextChar"/>
    <w:rsid w:val="00A424DA"/>
    <w:rPr>
      <w:sz w:val="20"/>
    </w:rPr>
  </w:style>
  <w:style w:type="character" w:customStyle="1" w:styleId="PlainTextChar">
    <w:name w:val="Plain Text Char"/>
    <w:basedOn w:val="DefaultParagraphFont"/>
    <w:link w:val="PlainText"/>
    <w:rsid w:val="00A424DA"/>
    <w:rPr>
      <w:rFonts w:ascii="Courier New" w:eastAsia="Times New Roman" w:hAnsi="Courier New" w:cs="Times New Roman"/>
      <w:sz w:val="20"/>
      <w:szCs w:val="20"/>
      <w:lang w:eastAsia="en-US"/>
    </w:rPr>
  </w:style>
  <w:style w:type="character" w:customStyle="1" w:styleId="MenuOption">
    <w:name w:val="Menu Option"/>
    <w:basedOn w:val="DefaultParagraphFont"/>
    <w:rsid w:val="00A424DA"/>
    <w:rPr>
      <w:b/>
      <w:smallCaps/>
    </w:rPr>
  </w:style>
  <w:style w:type="paragraph" w:customStyle="1" w:styleId="TableListNumber">
    <w:name w:val="Table List Number"/>
    <w:basedOn w:val="ListNumber"/>
    <w:rsid w:val="00A424DA"/>
    <w:pPr>
      <w:numPr>
        <w:numId w:val="0"/>
      </w:numPr>
    </w:pPr>
  </w:style>
  <w:style w:type="paragraph" w:styleId="TOC4">
    <w:name w:val="toc 4"/>
    <w:basedOn w:val="TOCBase"/>
    <w:next w:val="Normal"/>
    <w:semiHidden/>
    <w:rsid w:val="00A424DA"/>
    <w:pPr>
      <w:tabs>
        <w:tab w:val="right" w:leader="dot" w:pos="9071"/>
      </w:tabs>
      <w:ind w:left="1701"/>
    </w:pPr>
  </w:style>
  <w:style w:type="paragraph" w:customStyle="1" w:styleId="ListAlpha">
    <w:name w:val="List Alpha"/>
    <w:basedOn w:val="List"/>
    <w:rsid w:val="00A424DA"/>
    <w:pPr>
      <w:numPr>
        <w:numId w:val="9"/>
      </w:numPr>
    </w:pPr>
  </w:style>
  <w:style w:type="paragraph" w:customStyle="1" w:styleId="ListAlpha2">
    <w:name w:val="List Alpha 2"/>
    <w:basedOn w:val="List2"/>
    <w:rsid w:val="00A424DA"/>
    <w:pPr>
      <w:numPr>
        <w:numId w:val="8"/>
      </w:numPr>
    </w:pPr>
  </w:style>
  <w:style w:type="paragraph" w:styleId="List3">
    <w:name w:val="List 3"/>
    <w:basedOn w:val="BodyText"/>
    <w:rsid w:val="00A424DA"/>
    <w:pPr>
      <w:tabs>
        <w:tab w:val="left" w:pos="1021"/>
      </w:tabs>
      <w:spacing w:before="60" w:after="60"/>
      <w:ind w:left="1020" w:hanging="340"/>
    </w:pPr>
  </w:style>
  <w:style w:type="paragraph" w:styleId="List4">
    <w:name w:val="List 4"/>
    <w:basedOn w:val="BodyText"/>
    <w:rsid w:val="00A424DA"/>
    <w:pPr>
      <w:tabs>
        <w:tab w:val="left" w:pos="1361"/>
      </w:tabs>
      <w:spacing w:before="60" w:after="60"/>
      <w:ind w:left="1361" w:hanging="340"/>
    </w:pPr>
  </w:style>
  <w:style w:type="paragraph" w:styleId="List5">
    <w:name w:val="List 5"/>
    <w:basedOn w:val="BodyText"/>
    <w:rsid w:val="00A424DA"/>
    <w:pPr>
      <w:tabs>
        <w:tab w:val="left" w:pos="1701"/>
      </w:tabs>
      <w:spacing w:before="60" w:after="60"/>
      <w:ind w:left="1701" w:hanging="340"/>
    </w:pPr>
  </w:style>
  <w:style w:type="paragraph" w:styleId="ListBullet3">
    <w:name w:val="List Bullet 3"/>
    <w:basedOn w:val="List3"/>
    <w:rsid w:val="00A424DA"/>
    <w:pPr>
      <w:numPr>
        <w:numId w:val="14"/>
      </w:numPr>
      <w:tabs>
        <w:tab w:val="clear" w:pos="1021"/>
      </w:tabs>
      <w:ind w:left="1037" w:hanging="357"/>
    </w:pPr>
  </w:style>
  <w:style w:type="paragraph" w:styleId="ListBullet4">
    <w:name w:val="List Bullet 4"/>
    <w:basedOn w:val="List4"/>
    <w:rsid w:val="00A424DA"/>
    <w:pPr>
      <w:numPr>
        <w:numId w:val="3"/>
      </w:numPr>
      <w:tabs>
        <w:tab w:val="clear" w:pos="1361"/>
      </w:tabs>
    </w:pPr>
  </w:style>
  <w:style w:type="paragraph" w:styleId="ListBullet5">
    <w:name w:val="List Bullet 5"/>
    <w:basedOn w:val="List5"/>
    <w:rsid w:val="00A424DA"/>
    <w:pPr>
      <w:numPr>
        <w:numId w:val="4"/>
      </w:numPr>
    </w:pPr>
  </w:style>
  <w:style w:type="paragraph" w:styleId="ListContinue2">
    <w:name w:val="List Continue 2"/>
    <w:basedOn w:val="List2"/>
    <w:rsid w:val="00A424DA"/>
    <w:pPr>
      <w:ind w:firstLine="0"/>
    </w:pPr>
  </w:style>
  <w:style w:type="paragraph" w:styleId="ListContinue3">
    <w:name w:val="List Continue 3"/>
    <w:basedOn w:val="List3"/>
    <w:rsid w:val="00A424DA"/>
    <w:pPr>
      <w:ind w:left="1021" w:firstLine="0"/>
    </w:pPr>
  </w:style>
  <w:style w:type="paragraph" w:styleId="ListContinue4">
    <w:name w:val="List Continue 4"/>
    <w:basedOn w:val="List4"/>
    <w:rsid w:val="00A424DA"/>
    <w:pPr>
      <w:ind w:firstLine="0"/>
    </w:pPr>
  </w:style>
  <w:style w:type="paragraph" w:styleId="ListContinue5">
    <w:name w:val="List Continue 5"/>
    <w:basedOn w:val="List5"/>
    <w:rsid w:val="00A424DA"/>
    <w:pPr>
      <w:ind w:firstLine="0"/>
    </w:pPr>
  </w:style>
  <w:style w:type="paragraph" w:styleId="ListNumber3">
    <w:name w:val="List Number 3"/>
    <w:basedOn w:val="List3"/>
    <w:rsid w:val="00A424DA"/>
    <w:pPr>
      <w:numPr>
        <w:numId w:val="5"/>
      </w:numPr>
    </w:pPr>
  </w:style>
  <w:style w:type="paragraph" w:styleId="ListNumber4">
    <w:name w:val="List Number 4"/>
    <w:basedOn w:val="List4"/>
    <w:rsid w:val="00A424DA"/>
    <w:pPr>
      <w:numPr>
        <w:numId w:val="6"/>
      </w:numPr>
    </w:pPr>
  </w:style>
  <w:style w:type="paragraph" w:styleId="ListNumber5">
    <w:name w:val="List Number 5"/>
    <w:basedOn w:val="List5"/>
    <w:rsid w:val="00A424DA"/>
    <w:pPr>
      <w:numPr>
        <w:numId w:val="7"/>
      </w:numPr>
    </w:pPr>
  </w:style>
  <w:style w:type="paragraph" w:styleId="BlockText">
    <w:name w:val="Block Text"/>
    <w:basedOn w:val="Normal"/>
    <w:rsid w:val="00A424DA"/>
    <w:pPr>
      <w:spacing w:after="120"/>
      <w:ind w:left="1440" w:right="1440"/>
    </w:pPr>
  </w:style>
  <w:style w:type="character" w:customStyle="1" w:styleId="Subscript">
    <w:name w:val="Subscript"/>
    <w:basedOn w:val="DefaultParagraphFont"/>
    <w:rsid w:val="00A424DA"/>
    <w:rPr>
      <w:sz w:val="16"/>
      <w:vertAlign w:val="subscript"/>
    </w:rPr>
  </w:style>
  <w:style w:type="character" w:customStyle="1" w:styleId="Superscript">
    <w:name w:val="Superscript"/>
    <w:basedOn w:val="DefaultParagraphFont"/>
    <w:rsid w:val="00A424DA"/>
    <w:rPr>
      <w:sz w:val="16"/>
      <w:vertAlign w:val="superscript"/>
    </w:rPr>
  </w:style>
  <w:style w:type="character" w:customStyle="1" w:styleId="Symbols">
    <w:name w:val="Symbols"/>
    <w:basedOn w:val="DefaultParagraphFont"/>
    <w:rsid w:val="00A424DA"/>
    <w:rPr>
      <w:rFonts w:ascii="Symbol" w:hAnsi="Symbol"/>
    </w:rPr>
  </w:style>
  <w:style w:type="character" w:customStyle="1" w:styleId="MenuOptions">
    <w:name w:val="Menu Options"/>
    <w:basedOn w:val="DefaultParagraphFont"/>
    <w:rsid w:val="00A424DA"/>
    <w:rPr>
      <w:rFonts w:ascii="Arial Narrow" w:hAnsi="Arial Narrow"/>
      <w:smallCaps/>
    </w:rPr>
  </w:style>
  <w:style w:type="character" w:customStyle="1" w:styleId="Buttons">
    <w:name w:val="Buttons"/>
    <w:basedOn w:val="DefaultParagraphFont"/>
    <w:rsid w:val="00A424DA"/>
    <w:rPr>
      <w:b/>
    </w:rPr>
  </w:style>
  <w:style w:type="character" w:customStyle="1" w:styleId="Underlined">
    <w:name w:val="Underlined"/>
    <w:basedOn w:val="DefaultParagraphFont"/>
    <w:rsid w:val="00A424DA"/>
    <w:rPr>
      <w:u w:val="single"/>
    </w:rPr>
  </w:style>
  <w:style w:type="paragraph" w:customStyle="1" w:styleId="TableBodyTextRight">
    <w:name w:val="Table Body Text Right"/>
    <w:basedOn w:val="TableBodyText"/>
    <w:rsid w:val="00A424DA"/>
    <w:pPr>
      <w:widowControl w:val="0"/>
      <w:autoSpaceDE w:val="0"/>
      <w:autoSpaceDN w:val="0"/>
      <w:adjustRightInd w:val="0"/>
      <w:jc w:val="right"/>
    </w:pPr>
    <w:rPr>
      <w:rFonts w:cs="Arial"/>
      <w:szCs w:val="18"/>
    </w:rPr>
  </w:style>
  <w:style w:type="paragraph" w:customStyle="1" w:styleId="CopyrightText">
    <w:name w:val="Copyright Text"/>
    <w:basedOn w:val="BodyText"/>
    <w:rsid w:val="00A424DA"/>
    <w:rPr>
      <w:sz w:val="18"/>
    </w:rPr>
  </w:style>
  <w:style w:type="paragraph" w:customStyle="1" w:styleId="BodySmallRight">
    <w:name w:val="Body Small Right"/>
    <w:basedOn w:val="BodyTextRight"/>
    <w:rsid w:val="00A424DA"/>
    <w:rPr>
      <w:sz w:val="18"/>
      <w:szCs w:val="18"/>
    </w:rPr>
  </w:style>
  <w:style w:type="paragraph" w:customStyle="1" w:styleId="MarginEdition">
    <w:name w:val="Margin Edition"/>
    <w:basedOn w:val="MarginNote"/>
    <w:rsid w:val="00A424DA"/>
    <w:pPr>
      <w:spacing w:before="0" w:after="0"/>
    </w:pPr>
    <w:rPr>
      <w:rFonts w:ascii="Times New Roman" w:hAnsi="Times New Roman"/>
      <w:color w:val="999999"/>
    </w:rPr>
  </w:style>
  <w:style w:type="paragraph" w:customStyle="1" w:styleId="Spacer">
    <w:name w:val="Spacer"/>
    <w:basedOn w:val="Normal"/>
    <w:rsid w:val="00A424DA"/>
    <w:rPr>
      <w:sz w:val="2"/>
      <w:szCs w:val="2"/>
    </w:rPr>
  </w:style>
  <w:style w:type="character" w:customStyle="1" w:styleId="Small">
    <w:name w:val="Small"/>
    <w:basedOn w:val="DefaultParagraphFont"/>
    <w:rsid w:val="00A424DA"/>
    <w:rPr>
      <w:sz w:val="16"/>
    </w:rPr>
  </w:style>
  <w:style w:type="paragraph" w:customStyle="1" w:styleId="WideTable">
    <w:name w:val="Wide Table"/>
    <w:basedOn w:val="Normal"/>
    <w:rsid w:val="00A424DA"/>
    <w:pPr>
      <w:ind w:left="-1418"/>
    </w:pPr>
    <w:rPr>
      <w:sz w:val="2"/>
      <w:szCs w:val="2"/>
    </w:rPr>
  </w:style>
  <w:style w:type="character" w:styleId="PageNumber">
    <w:name w:val="page number"/>
    <w:basedOn w:val="DefaultParagraphFont"/>
    <w:rsid w:val="00A424DA"/>
  </w:style>
  <w:style w:type="paragraph" w:styleId="Quote">
    <w:name w:val="Quote"/>
    <w:basedOn w:val="Heading1"/>
    <w:link w:val="QuoteChar"/>
    <w:qFormat/>
    <w:rsid w:val="00A424DA"/>
    <w:rPr>
      <w:b w:val="0"/>
      <w:sz w:val="72"/>
      <w:szCs w:val="72"/>
      <w:lang w:val="en-NZ"/>
    </w:rPr>
  </w:style>
  <w:style w:type="character" w:customStyle="1" w:styleId="QuoteChar">
    <w:name w:val="Quote Char"/>
    <w:basedOn w:val="DefaultParagraphFont"/>
    <w:link w:val="Quote"/>
    <w:rsid w:val="00A424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4DA"/>
    <w:pPr>
      <w:pageBreakBefore/>
    </w:pPr>
  </w:style>
  <w:style w:type="paragraph" w:customStyle="1" w:styleId="Border">
    <w:name w:val="Border"/>
    <w:basedOn w:val="Normal"/>
    <w:qFormat/>
    <w:rsid w:val="00A424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4DA"/>
    <w:rPr>
      <w:b/>
      <w:bCs/>
      <w:i/>
      <w:iCs/>
      <w:color w:val="auto"/>
    </w:rPr>
  </w:style>
  <w:style w:type="paragraph" w:styleId="IntenseQuote">
    <w:name w:val="Intense Quote"/>
    <w:basedOn w:val="Normal"/>
    <w:next w:val="Normal"/>
    <w:link w:val="IntenseQuoteChar"/>
    <w:uiPriority w:val="30"/>
    <w:qFormat/>
    <w:rsid w:val="00A424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4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4DA"/>
    <w:rPr>
      <w:smallCaps/>
      <w:color w:val="auto"/>
      <w:u w:val="single"/>
    </w:rPr>
  </w:style>
  <w:style w:type="character" w:styleId="IntenseReference">
    <w:name w:val="Intense Reference"/>
    <w:basedOn w:val="DefaultParagraphFont"/>
    <w:uiPriority w:val="32"/>
    <w:qFormat/>
    <w:rsid w:val="00A424DA"/>
    <w:rPr>
      <w:b/>
      <w:bCs/>
      <w:smallCaps/>
      <w:color w:val="auto"/>
      <w:spacing w:val="5"/>
      <w:u w:val="single"/>
    </w:rPr>
  </w:style>
  <w:style w:type="paragraph" w:customStyle="1" w:styleId="2ColumnHeading">
    <w:name w:val="2Column Heading"/>
    <w:basedOn w:val="BodyText"/>
    <w:qFormat/>
    <w:rsid w:val="00A424DA"/>
    <w:pPr>
      <w:spacing w:after="60"/>
      <w:ind w:left="-2268"/>
    </w:pPr>
    <w:rPr>
      <w:b/>
    </w:rPr>
  </w:style>
  <w:style w:type="paragraph" w:customStyle="1" w:styleId="Heading1TOC">
    <w:name w:val="Heading1 TOC"/>
    <w:basedOn w:val="Normal"/>
    <w:qFormat/>
    <w:rsid w:val="00A424DA"/>
    <w:pPr>
      <w:spacing w:before="240" w:after="120"/>
    </w:pPr>
    <w:rPr>
      <w:rFonts w:ascii="Times New Roman" w:hAnsi="Times New Roman"/>
      <w:b/>
      <w:sz w:val="32"/>
    </w:rPr>
  </w:style>
  <w:style w:type="paragraph" w:customStyle="1" w:styleId="Heading2TOC">
    <w:name w:val="Heading2 TOC"/>
    <w:basedOn w:val="Normal"/>
    <w:qFormat/>
    <w:rsid w:val="00A424DA"/>
    <w:pPr>
      <w:spacing w:before="240" w:after="60"/>
    </w:pPr>
    <w:rPr>
      <w:rFonts w:ascii="Times New Roman" w:hAnsi="Times New Roman"/>
      <w:b/>
      <w:sz w:val="28"/>
    </w:rPr>
  </w:style>
  <w:style w:type="character" w:customStyle="1" w:styleId="Underline">
    <w:name w:val="Underline"/>
    <w:basedOn w:val="DefaultParagraphFont"/>
    <w:qFormat/>
    <w:rsid w:val="00A424DA"/>
    <w:rPr>
      <w:u w:val="single"/>
    </w:rPr>
  </w:style>
  <w:style w:type="character" w:customStyle="1" w:styleId="BoldandItalics">
    <w:name w:val="Bold and Italics"/>
    <w:qFormat/>
    <w:rsid w:val="00A424DA"/>
    <w:rPr>
      <w:b/>
      <w:i/>
      <w:u w:val="none"/>
    </w:rPr>
  </w:style>
  <w:style w:type="paragraph" w:styleId="BalloonText">
    <w:name w:val="Balloon Text"/>
    <w:basedOn w:val="Normal"/>
    <w:link w:val="BalloonTextChar"/>
    <w:rsid w:val="00A424DA"/>
    <w:rPr>
      <w:rFonts w:ascii="Tahoma" w:hAnsi="Tahoma" w:cs="Tahoma"/>
      <w:sz w:val="16"/>
      <w:szCs w:val="16"/>
    </w:rPr>
  </w:style>
  <w:style w:type="character" w:customStyle="1" w:styleId="BalloonTextChar">
    <w:name w:val="Balloon Text Char"/>
    <w:basedOn w:val="DefaultParagraphFont"/>
    <w:link w:val="BalloonText"/>
    <w:rsid w:val="00A424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4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24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4DA"/>
    <w:rPr>
      <w:b/>
      <w:color w:val="660033"/>
      <w:spacing w:val="0"/>
    </w:rPr>
  </w:style>
  <w:style w:type="paragraph" w:customStyle="1" w:styleId="Nameditemlist">
    <w:name w:val="Named item list"/>
    <w:basedOn w:val="BodyText"/>
    <w:qFormat/>
    <w:rsid w:val="00A424DA"/>
    <w:pPr>
      <w:tabs>
        <w:tab w:val="left" w:pos="2835"/>
      </w:tabs>
      <w:ind w:left="2835" w:hanging="2835"/>
    </w:pPr>
  </w:style>
  <w:style w:type="paragraph" w:customStyle="1" w:styleId="BodyTextnopadding">
    <w:name w:val="Body Text no padding"/>
    <w:basedOn w:val="BodyText"/>
    <w:qFormat/>
    <w:rsid w:val="00A424DA"/>
    <w:pPr>
      <w:spacing w:before="0" w:after="0"/>
    </w:pPr>
  </w:style>
  <w:style w:type="paragraph" w:customStyle="1" w:styleId="BodyTextBold">
    <w:name w:val="Body Text Bold"/>
    <w:basedOn w:val="BodyText"/>
    <w:qFormat/>
    <w:rsid w:val="00A424DA"/>
    <w:rPr>
      <w:b/>
    </w:rPr>
  </w:style>
  <w:style w:type="character" w:styleId="Hyperlink">
    <w:name w:val="Hyperlink"/>
    <w:basedOn w:val="DefaultParagraphFont"/>
    <w:uiPriority w:val="99"/>
    <w:unhideWhenUsed/>
    <w:rsid w:val="00DA56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4117</Characters>
  <Application>Microsoft Office Word</Application>
  <DocSecurity>0</DocSecurity>
  <Lines>147</Lines>
  <Paragraphs>100</Paragraphs>
  <ScaleCrop>false</ScaleCrop>
  <Company>Author-it Software Corporation Ltd.</Company>
  <LinksUpToDate>false</LinksUpToDate>
  <CharactersWithSpaces>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SISXFAC001 Maintain equipment for activities</dc:title>
  <dc:subject>Approved</dc:subject>
  <dc:creator>HumanAbility</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