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D63" w:rsidP="00613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SISXEMR003 Respond to emergency situations</w:t>
      </w:r>
      <w:r>
        <w:fldChar w:fldCharType="end"/>
      </w:r>
    </w:p>
    <w:p w:rsidR="00613D63" w:rsidP="00613D63">
      <w:pPr>
        <w:pStyle w:val="Version"/>
        <w:sectPr w:rsidSect="00003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3BF" w:rsidP="000033BF">
      <w:pPr>
        <w:pStyle w:val="SuperHeading"/>
      </w:pPr>
      <w:r w:rsidRPr="000033BF">
        <w:t>SISXEMR003 Respond to emergency situations</w:t>
      </w:r>
    </w:p>
    <w:p w:rsidR="00000000" w:rsidRPr="000033BF" w:rsidP="000033BF">
      <w:pPr>
        <w:pStyle w:val="Heading1"/>
      </w:pPr>
      <w:bookmarkStart w:id="1" w:name="O_1266355"/>
      <w:bookmarkEnd w:id="1"/>
      <w:r w:rsidRPr="000033BF">
        <w:t>Modification History</w:t>
      </w:r>
    </w:p>
    <w:p w:rsidR="00000000" w:rsidRPr="000033BF" w:rsidP="00613D63">
      <w:pPr>
        <w:pStyle w:val="BodyText"/>
      </w:pPr>
      <w:r w:rsidRPr="000033BF">
        <w:t>Not applicable.</w:t>
      </w:r>
    </w:p>
    <w:p w:rsidR="00000000" w:rsidRPr="000033BF" w:rsidP="000033BF">
      <w:pPr>
        <w:pStyle w:val="Heading1"/>
      </w:pPr>
      <w:bookmarkStart w:id="2" w:name="O_1266362"/>
      <w:bookmarkEnd w:id="2"/>
      <w:r w:rsidRPr="000033BF">
        <w:t>Application</w:t>
      </w:r>
    </w:p>
    <w:p w:rsidR="00000000" w:rsidRPr="000033BF" w:rsidP="00613D63">
      <w:pPr>
        <w:pStyle w:val="BodyText"/>
      </w:pPr>
      <w:r w:rsidRPr="000033BF">
        <w:t>This unit describes the performance outcomes, skills and knowledge required to identify and respond effectively to emergency situations. It requires the ability to maintain participant wel</w:t>
      </w:r>
      <w:r w:rsidRPr="000033BF">
        <w:t>fare during emergencies.</w:t>
      </w:r>
    </w:p>
    <w:p w:rsidR="00000000" w:rsidRPr="000033BF" w:rsidP="00613D63">
      <w:pPr>
        <w:pStyle w:val="BodyText"/>
      </w:pPr>
      <w:r w:rsidRPr="000033BF">
        <w:t>This unit applies to any type of sport, fitness, aquatic or recreation organisation including commercial, not-for-profit, community and government organisations. It can be applied to a particular environment or workplace, and to sp</w:t>
      </w:r>
      <w:r w:rsidRPr="000033BF">
        <w:t>ecific types of emergency incidents.</w:t>
      </w:r>
    </w:p>
    <w:p w:rsidR="00000000" w:rsidRPr="000033BF" w:rsidP="00613D63">
      <w:pPr>
        <w:pStyle w:val="BodyText"/>
      </w:pPr>
      <w:r w:rsidRPr="000033BF">
        <w:t>It applies to individuals working in a range of sport, fitness, aquatic or recreation roles at different levels of responsibility. All would be guided by organisational emergency response procedures.</w:t>
      </w:r>
    </w:p>
    <w:p w:rsidR="00000000" w:rsidRPr="000033BF" w:rsidP="00613D63">
      <w:pPr>
        <w:pStyle w:val="BodyText"/>
      </w:pPr>
      <w:r w:rsidRPr="000033BF">
        <w:t>Rescue operations a</w:t>
      </w:r>
      <w:r w:rsidRPr="000033BF">
        <w:t>re covered in complementary outdoor recreation units (coded SISORSC) and aquatics units (coded SISCAQU).</w:t>
      </w:r>
    </w:p>
    <w:p w:rsidR="00000000" w:rsidRPr="000033BF" w:rsidP="00613D63">
      <w:pPr>
        <w:pStyle w:val="BodyText"/>
      </w:pPr>
      <w:r w:rsidRPr="000033BF">
        <w:t xml:space="preserve">The skills in this unit must be applied in accordance with Commonwealth and State or Territory legislation, Australian standards and industry codes of </w:t>
      </w:r>
      <w:r w:rsidRPr="000033BF">
        <w:t>practice.</w:t>
      </w:r>
    </w:p>
    <w:p w:rsidR="00000000" w:rsidRPr="000033BF" w:rsidP="00613D63">
      <w:pPr>
        <w:pStyle w:val="BodyText"/>
      </w:pPr>
      <w:r w:rsidRPr="000033BF">
        <w:t>No occupational licensing, certification or specific legislative requirements apply to this unit at the time of publication.</w:t>
      </w:r>
    </w:p>
    <w:p w:rsidR="00000000" w:rsidRPr="000033BF" w:rsidP="000033BF">
      <w:pPr>
        <w:pStyle w:val="Heading1"/>
      </w:pPr>
      <w:bookmarkStart w:id="3" w:name="O_1266361"/>
      <w:bookmarkEnd w:id="3"/>
      <w:r w:rsidRPr="000033BF">
        <w:t>Pre-requisite Unit</w:t>
      </w:r>
    </w:p>
    <w:p w:rsidR="00000000" w:rsidRPr="000033BF" w:rsidP="00613D63">
      <w:pPr>
        <w:pStyle w:val="BodyText"/>
      </w:pPr>
      <w:r w:rsidRPr="000033BF">
        <w:t>Nil</w:t>
      </w:r>
    </w:p>
    <w:p w:rsidR="00000000" w:rsidRPr="000033BF" w:rsidP="000033BF">
      <w:pPr>
        <w:pStyle w:val="Heading1"/>
      </w:pPr>
      <w:bookmarkStart w:id="4" w:name="O_1266360"/>
      <w:bookmarkEnd w:id="4"/>
      <w:r w:rsidRPr="000033BF">
        <w:t>Competency Field</w:t>
      </w:r>
    </w:p>
    <w:p w:rsidR="00000000" w:rsidRPr="000033BF" w:rsidP="00613D63">
      <w:pPr>
        <w:pStyle w:val="BodyText"/>
      </w:pPr>
      <w:r w:rsidRPr="000033BF">
        <w:t>Emergency Response</w:t>
      </w:r>
    </w:p>
    <w:p w:rsidR="00000000" w:rsidRPr="000033BF" w:rsidP="000033BF">
      <w:pPr>
        <w:pStyle w:val="Heading1"/>
      </w:pPr>
      <w:bookmarkStart w:id="5" w:name="O_1266359"/>
      <w:bookmarkEnd w:id="5"/>
      <w:r w:rsidRPr="000033BF">
        <w:t xml:space="preserve">Unit </w:t>
      </w:r>
      <w:r w:rsidRPr="000033BF">
        <w:t>Sector</w:t>
      </w:r>
    </w:p>
    <w:p w:rsidR="00000000" w:rsidRPr="000033BF" w:rsidP="00613D63">
      <w:pPr>
        <w:pStyle w:val="BodyText"/>
      </w:pPr>
      <w:r w:rsidRPr="000033BF">
        <w:t>Cross-Sector</w:t>
      </w:r>
    </w:p>
    <w:p w:rsidR="00000000" w:rsidRPr="000033BF" w:rsidP="000033BF">
      <w:pPr>
        <w:pStyle w:val="Heading1"/>
      </w:pPr>
      <w:bookmarkStart w:id="6" w:name="O_1266358"/>
      <w:bookmarkEnd w:id="6"/>
      <w:r w:rsidRPr="000033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BodyText"/>
            </w:pPr>
            <w:r w:rsidRPr="000033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rPr>
                <w:rStyle w:val="SpecialBold"/>
              </w:rPr>
              <w:t>PERFORMANCE</w:t>
            </w:r>
            <w:r w:rsidRPr="000033BF">
              <w:t xml:space="preserve"> </w:t>
            </w:r>
            <w:r w:rsidRPr="000033BF">
              <w:rPr>
                <w:rStyle w:val="SpecialBold"/>
              </w:rPr>
              <w:t>CRITERIA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BodyText"/>
            </w:pPr>
            <w:r w:rsidRPr="000033BF">
              <w:rPr>
                <w:rStyle w:val="Emphasis"/>
              </w:rPr>
              <w:t xml:space="preserve">Elements describe the </w:t>
            </w:r>
            <w:r w:rsidRPr="000033BF">
              <w:rPr>
                <w:rStyle w:val="Emphasis"/>
              </w:rPr>
              <w:t>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rPr>
                <w:rStyle w:val="Emphasis"/>
              </w:rPr>
              <w:t xml:space="preserve">Performance criteria describe the performance needed to </w:t>
            </w:r>
            <w:r w:rsidRPr="000033BF">
              <w:rPr>
                <w:rStyle w:val="Emphasis"/>
              </w:rPr>
              <w:t>demonstrate achievement of the element.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"/>
              <w:rPr>
                <w:lang w:val="en-NZ"/>
              </w:rPr>
            </w:pPr>
            <w:r w:rsidRPr="000033BF">
              <w:t>1.  Prepare in advance for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List"/>
            </w:pPr>
            <w:r w:rsidRPr="000033BF">
              <w:t>1.1. Locate and interpret organisational emergency response procedures.</w:t>
            </w:r>
          </w:p>
          <w:p w:rsidR="00000000" w:rsidRPr="000033BF" w:rsidP="000033BF">
            <w:pPr>
              <w:pStyle w:val="List"/>
            </w:pPr>
            <w:r w:rsidRPr="000033BF">
              <w:t>1.2. Determine own emergency response responsibilities and identify reporting lines to other personnel.</w:t>
            </w:r>
          </w:p>
          <w:p w:rsidR="00000000" w:rsidRPr="000033BF" w:rsidP="000033BF">
            <w:pPr>
              <w:pStyle w:val="List"/>
            </w:pPr>
            <w:r w:rsidRPr="000033BF">
              <w:t>1.3. Identify types and location of equi</w:t>
            </w:r>
            <w:r w:rsidRPr="000033BF">
              <w:t>pment used for different emergency incidents.</w:t>
            </w:r>
          </w:p>
          <w:p w:rsidR="00000000" w:rsidP="000033BF">
            <w:pPr>
              <w:pStyle w:val="List"/>
              <w:rPr>
                <w:lang w:val="en-NZ"/>
              </w:rPr>
            </w:pPr>
            <w:r w:rsidRPr="000033BF">
              <w:t>1.4. Identify exits and assembly points to be used in the case of evacuation.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"/>
              <w:rPr>
                <w:lang w:val="en-NZ"/>
              </w:rPr>
            </w:pPr>
            <w:r w:rsidRPr="000033BF">
              <w:t>2.  Respond to emergency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List"/>
            </w:pPr>
            <w:r w:rsidRPr="000033BF">
              <w:t>2.1. Identify emergency sit</w:t>
            </w:r>
            <w:r w:rsidRPr="000033BF">
              <w:t>uations and promptly report to appropriate personnel according to organisational emergency response procedures.</w:t>
            </w:r>
          </w:p>
          <w:p w:rsidR="00000000" w:rsidRPr="000033BF" w:rsidP="000033BF">
            <w:pPr>
              <w:pStyle w:val="List"/>
            </w:pPr>
            <w:r w:rsidRPr="000033BF">
              <w:t>2.2. Use communication systems and protocols during emergency situation according to location and type of incident.</w:t>
            </w:r>
          </w:p>
          <w:p w:rsidR="00000000" w:rsidRPr="000033BF" w:rsidP="000033BF">
            <w:pPr>
              <w:pStyle w:val="List"/>
            </w:pPr>
            <w:r w:rsidRPr="000033BF">
              <w:t>2.3. Provide clear informati</w:t>
            </w:r>
            <w:r w:rsidRPr="000033BF">
              <w:t>on and follow instructions from personnel during the emergency according to chain of command.</w:t>
            </w:r>
          </w:p>
          <w:p w:rsidR="00000000" w:rsidP="000033BF">
            <w:pPr>
              <w:pStyle w:val="List"/>
              <w:rPr>
                <w:lang w:val="en-NZ"/>
              </w:rPr>
            </w:pPr>
            <w:r w:rsidRPr="000033BF">
              <w:t>2.4. Select and use emergency equipment suited to the emergency circumstance.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"/>
              <w:rPr>
                <w:lang w:val="en-NZ"/>
              </w:rPr>
            </w:pPr>
            <w:r w:rsidRPr="000033BF">
              <w:t>3.  Instruct and assist participants during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List"/>
            </w:pPr>
            <w:r w:rsidRPr="000033BF">
              <w:t>3.1. Provide clear and conci</w:t>
            </w:r>
            <w:r w:rsidRPr="000033BF">
              <w:t>se emergency instructions to participants throughout the emergency response.</w:t>
            </w:r>
          </w:p>
          <w:p w:rsidR="00000000" w:rsidRPr="000033BF" w:rsidP="000033BF">
            <w:pPr>
              <w:pStyle w:val="List"/>
            </w:pPr>
            <w:r w:rsidRPr="000033BF">
              <w:t>3.2. Implement strategies to maintain effective group control.</w:t>
            </w:r>
          </w:p>
          <w:p w:rsidR="00000000" w:rsidRPr="000033BF" w:rsidP="000033BF">
            <w:pPr>
              <w:pStyle w:val="List"/>
            </w:pPr>
            <w:r w:rsidRPr="000033BF">
              <w:t>3.3. Remove participants from danger safely and promptly.</w:t>
            </w:r>
          </w:p>
          <w:p w:rsidR="00000000" w:rsidRPr="000033BF" w:rsidP="000033BF">
            <w:pPr>
              <w:pStyle w:val="List"/>
            </w:pPr>
            <w:r w:rsidRPr="000033BF">
              <w:t>3.4. Monitor the location and condition of participants to</w:t>
            </w:r>
            <w:r w:rsidRPr="000033BF">
              <w:t xml:space="preserve"> ensure their safety.</w:t>
            </w:r>
          </w:p>
          <w:p w:rsidR="00000000" w:rsidP="000033BF">
            <w:pPr>
              <w:pStyle w:val="List"/>
              <w:rPr>
                <w:lang w:val="en-NZ"/>
              </w:rPr>
            </w:pPr>
            <w:r w:rsidRPr="000033BF">
              <w:t>3.5. Use effective communication to provide information on developments to participants.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"/>
              <w:rPr>
                <w:lang w:val="en-NZ"/>
              </w:rPr>
            </w:pPr>
            <w:r w:rsidRPr="000033BF">
              <w:t>4.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List"/>
            </w:pPr>
            <w:r w:rsidRPr="000033BF">
              <w:t>4.1. Participate in incident response debrief and identify future response improvements.</w:t>
            </w:r>
          </w:p>
          <w:p w:rsidR="00000000" w:rsidRPr="000033BF" w:rsidP="000033BF">
            <w:pPr>
              <w:pStyle w:val="List"/>
            </w:pPr>
            <w:r w:rsidRPr="000033BF">
              <w:t>4.2. Complete require</w:t>
            </w:r>
            <w:r w:rsidRPr="000033BF">
              <w:t>d incident reports according to organisational procedures.</w:t>
            </w:r>
          </w:p>
        </w:tc>
      </w:tr>
    </w:tbl>
    <w:p w:rsidR="00613D63" w:rsidP="000033BF">
      <w:pPr>
        <w:pStyle w:val="List"/>
      </w:pPr>
    </w:p>
    <w:p w:rsidR="00613D63" w:rsidP="000033BF">
      <w:pPr>
        <w:pStyle w:val="List"/>
      </w:pPr>
    </w:p>
    <w:p w:rsidR="00000000" w:rsidRPr="000033BF" w:rsidP="000033BF">
      <w:pPr>
        <w:pStyle w:val="Heading1"/>
      </w:pPr>
      <w:bookmarkStart w:id="7" w:name="O_1266357"/>
      <w:bookmarkEnd w:id="7"/>
      <w:r w:rsidRPr="000033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BodyText"/>
            </w:pPr>
            <w:r w:rsidRPr="000033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rPr>
                <w:rStyle w:val="SpecialBold"/>
              </w:rPr>
              <w:t>DESCRIPTION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Bullet"/>
              <w:rPr>
                <w:lang w:val="en-NZ"/>
              </w:rPr>
            </w:pPr>
            <w:r w:rsidRPr="000033BF">
              <w:t>interpret detailed and potentially unfamiliar organisational procedures for emergency response.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Bullet"/>
              <w:rPr>
                <w:lang w:val="en-NZ"/>
              </w:rPr>
            </w:pPr>
            <w:r w:rsidRPr="000033BF">
              <w:t>use fundamental sentence structure to record accurate factual information about emergency responses in template incident reports.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ListBullet"/>
              <w:rPr>
                <w:lang w:val="en-NZ"/>
              </w:rPr>
            </w:pPr>
            <w:r w:rsidRPr="000033BF">
              <w:t>use clear and unambiguous verbal and non-verbal communications to make intent known.</w:t>
            </w:r>
          </w:p>
        </w:tc>
      </w:tr>
      <w:tr w:rsidTr="00003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3BF">
            <w:pPr>
              <w:pStyle w:val="BodyText"/>
              <w:rPr>
                <w:lang w:val="en-NZ"/>
              </w:rPr>
            </w:pPr>
            <w:r w:rsidRPr="000033BF">
              <w:t>Problem-</w:t>
            </w:r>
            <w:r w:rsidRPr="000033BF">
              <w:t>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3BF" w:rsidP="000033BF">
            <w:pPr>
              <w:pStyle w:val="ListBullet"/>
            </w:pPr>
            <w:r w:rsidRPr="000033BF">
              <w:t>respond to diverse and unexpected situations to provide a prompt emergency response.</w:t>
            </w:r>
          </w:p>
        </w:tc>
      </w:tr>
    </w:tbl>
    <w:p w:rsidR="00000000" w:rsidRPr="000033BF" w:rsidP="000033BF">
      <w:pPr>
        <w:pStyle w:val="BodyText"/>
      </w:pPr>
    </w:p>
    <w:p w:rsidR="00000000" w:rsidRPr="000033BF" w:rsidP="000033BF">
      <w:pPr>
        <w:pStyle w:val="AllowPageBreak"/>
      </w:pPr>
    </w:p>
    <w:p w:rsidR="00000000" w:rsidRPr="000033BF" w:rsidP="000033BF">
      <w:pPr>
        <w:pStyle w:val="Heading1"/>
      </w:pPr>
      <w:bookmarkStart w:id="8" w:name="O_1266356"/>
      <w:bookmarkEnd w:id="8"/>
      <w:r w:rsidRPr="000033BF">
        <w:t>Unit Mapping Information</w:t>
      </w:r>
    </w:p>
    <w:p w:rsidR="00000000" w:rsidRPr="000033BF" w:rsidP="00613D63">
      <w:pPr>
        <w:pStyle w:val="BodyText"/>
      </w:pPr>
      <w:r w:rsidRPr="000033BF">
        <w:t>Supersedes and is not equivalent to SISXEMR001 Respond to emergency situations.</w:t>
      </w:r>
    </w:p>
    <w:p w:rsidR="00000000" w:rsidRPr="000033BF" w:rsidP="000033BF">
      <w:pPr>
        <w:pStyle w:val="Heading1"/>
      </w:pPr>
      <w:bookmarkStart w:id="9" w:name="O_1266349"/>
      <w:bookmarkEnd w:id="9"/>
      <w:r w:rsidRPr="000033BF">
        <w:t>Links</w:t>
      </w:r>
    </w:p>
    <w:p w:rsidR="00000000" w:rsidRPr="000033BF" w:rsidP="00613D63">
      <w:pPr>
        <w:pStyle w:val="BodyText"/>
      </w:pPr>
      <w:r w:rsidRPr="00003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780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033BF" w:rsidP="00613D63">
      <w:pPr>
        <w:pStyle w:val="BodyText"/>
        <w:sectPr w:rsidSect="000033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33BF" w:rsidP="000033BF">
      <w:pPr>
        <w:pStyle w:val="SuperHeading"/>
      </w:pPr>
      <w:r w:rsidRPr="000033BF">
        <w:t>Assessment Requirements for SISXEMR003 Respond to emergency sit</w:t>
      </w:r>
      <w:r w:rsidRPr="000033BF">
        <w:t>uations</w:t>
      </w:r>
    </w:p>
    <w:p w:rsidR="00000000" w:rsidRPr="000033BF" w:rsidP="000033BF">
      <w:pPr>
        <w:pStyle w:val="Heading1"/>
      </w:pPr>
      <w:bookmarkStart w:id="10" w:name="O_1266351"/>
      <w:bookmarkEnd w:id="10"/>
      <w:r w:rsidRPr="000033BF">
        <w:t>Modification History</w:t>
      </w:r>
    </w:p>
    <w:p w:rsidR="00000000" w:rsidRPr="000033BF" w:rsidP="00613D63">
      <w:pPr>
        <w:pStyle w:val="BodyText"/>
      </w:pPr>
      <w:r w:rsidRPr="000033BF">
        <w:t>Not applicable.</w:t>
      </w:r>
    </w:p>
    <w:p w:rsidR="00000000" w:rsidRPr="000033BF" w:rsidP="000033BF">
      <w:pPr>
        <w:pStyle w:val="Heading1"/>
      </w:pPr>
      <w:bookmarkStart w:id="11" w:name="O_1266354"/>
      <w:bookmarkEnd w:id="11"/>
      <w:r w:rsidRPr="000033BF">
        <w:t>Performance Evidence</w:t>
      </w:r>
    </w:p>
    <w:p w:rsidR="00000000" w:rsidRPr="000033BF" w:rsidP="00613D63">
      <w:pPr>
        <w:pStyle w:val="BodyText"/>
      </w:pPr>
      <w:r w:rsidRPr="000033BF">
        <w:t>Evidence of the ability to complete tasks outlined in elements and performance criteria of this unit in the context of the job role, and:</w:t>
      </w:r>
    </w:p>
    <w:p w:rsidR="00000000" w:rsidRPr="000033BF" w:rsidP="000033BF">
      <w:pPr>
        <w:pStyle w:val="ListBullet"/>
      </w:pPr>
      <w:r w:rsidRPr="000033BF">
        <w:t>participate in three different types of simulated emergency incidents relevant to the specific sport, fitness, aquatic or recreation environment and activity</w:t>
      </w:r>
    </w:p>
    <w:p w:rsidR="00000000" w:rsidRPr="000033BF" w:rsidP="000033BF">
      <w:pPr>
        <w:pStyle w:val="ListBullet"/>
      </w:pPr>
      <w:r w:rsidRPr="000033BF">
        <w:t>for each above emergency response:</w:t>
      </w:r>
    </w:p>
    <w:p w:rsidR="00000000" w:rsidRPr="000033BF" w:rsidP="000033BF">
      <w:pPr>
        <w:pStyle w:val="ListBullet2"/>
      </w:pPr>
      <w:r w:rsidRPr="000033BF">
        <w:t>select and effectively utilise emergency equipment suited to t</w:t>
      </w:r>
      <w:r w:rsidRPr="000033BF">
        <w:t>he type of emergency</w:t>
      </w:r>
    </w:p>
    <w:p w:rsidR="00000000" w:rsidRPr="000033BF" w:rsidP="000033BF">
      <w:pPr>
        <w:pStyle w:val="ListBullet2"/>
      </w:pPr>
      <w:r w:rsidRPr="000033BF">
        <w:t>communicate effectively with participants and team members to provide and receive instructions</w:t>
      </w:r>
    </w:p>
    <w:p w:rsidR="00000000" w:rsidRPr="000033BF" w:rsidP="000033BF">
      <w:pPr>
        <w:pStyle w:val="ListBullet2"/>
      </w:pPr>
      <w:r w:rsidRPr="000033BF">
        <w:t>participate in a debrief and complete an incident report.</w:t>
      </w:r>
    </w:p>
    <w:p w:rsidR="00000000" w:rsidRPr="000033BF" w:rsidP="000033BF">
      <w:pPr>
        <w:pStyle w:val="AllowPageBreak"/>
      </w:pPr>
    </w:p>
    <w:p w:rsidR="00000000" w:rsidRPr="000033BF" w:rsidP="000033BF">
      <w:pPr>
        <w:pStyle w:val="Heading1"/>
      </w:pPr>
      <w:bookmarkStart w:id="12" w:name="O_1266353"/>
      <w:bookmarkEnd w:id="12"/>
      <w:r w:rsidRPr="000033BF">
        <w:t>Knowledge Evidence</w:t>
      </w:r>
    </w:p>
    <w:p w:rsidR="00000000" w:rsidRPr="000033BF" w:rsidP="00613D63">
      <w:pPr>
        <w:pStyle w:val="BodyText"/>
      </w:pPr>
      <w:r w:rsidRPr="000033BF">
        <w:t>Demonstrated knowledge required to complete the tasks outlined in elements and performance criteria of this unit:</w:t>
      </w:r>
    </w:p>
    <w:p w:rsidR="00000000" w:rsidRPr="000033BF" w:rsidP="000033BF">
      <w:pPr>
        <w:pStyle w:val="ListBullet"/>
      </w:pPr>
      <w:r w:rsidRPr="000033BF">
        <w:t>organisational emergency response procedures</w:t>
      </w:r>
    </w:p>
    <w:p w:rsidR="00000000" w:rsidRPr="000033BF" w:rsidP="000033BF">
      <w:pPr>
        <w:pStyle w:val="ListBullet"/>
      </w:pPr>
      <w:r w:rsidRPr="000033BF">
        <w:t>specific to the sport, fitness, aquatic or recreation environment and activity:</w:t>
      </w:r>
    </w:p>
    <w:p w:rsidR="00000000" w:rsidRPr="000033BF" w:rsidP="000033BF">
      <w:pPr>
        <w:pStyle w:val="ListBullet2"/>
      </w:pPr>
      <w:r w:rsidRPr="000033BF">
        <w:t>role responsibi</w:t>
      </w:r>
      <w:r w:rsidRPr="000033BF">
        <w:t>lities, boundaries, and chain of command for emergency response</w:t>
      </w:r>
    </w:p>
    <w:p w:rsidR="00000000" w:rsidRPr="000033BF" w:rsidP="000033BF">
      <w:pPr>
        <w:pStyle w:val="ListBullet2"/>
      </w:pPr>
      <w:r w:rsidRPr="000033BF">
        <w:t>types of emergencies that can occur and effective responses:</w:t>
      </w:r>
    </w:p>
    <w:p w:rsidR="00000000" w:rsidRPr="000033BF" w:rsidP="000033BF">
      <w:pPr>
        <w:pStyle w:val="ListBullet3"/>
      </w:pPr>
      <w:r w:rsidRPr="000033BF">
        <w:t>hazardous environmental conditions and events, indoor and outdoor</w:t>
      </w:r>
    </w:p>
    <w:p w:rsidR="00000000" w:rsidRPr="000033BF" w:rsidP="000033BF">
      <w:pPr>
        <w:pStyle w:val="ListBullet3"/>
      </w:pPr>
      <w:r w:rsidRPr="000033BF">
        <w:t>equipment failure</w:t>
      </w:r>
    </w:p>
    <w:p w:rsidR="00000000" w:rsidRPr="000033BF" w:rsidP="000033BF">
      <w:pPr>
        <w:pStyle w:val="ListBullet3"/>
      </w:pPr>
      <w:r w:rsidRPr="000033BF">
        <w:t>adverse participant responses and panic during activities</w:t>
      </w:r>
    </w:p>
    <w:p w:rsidR="00000000" w:rsidRPr="000033BF" w:rsidP="000033BF">
      <w:pPr>
        <w:pStyle w:val="ListBullet3"/>
      </w:pPr>
      <w:r w:rsidRPr="000033BF">
        <w:t>medical and accident events</w:t>
      </w:r>
    </w:p>
    <w:p w:rsidR="00000000" w:rsidRPr="000033BF" w:rsidP="000033BF">
      <w:pPr>
        <w:pStyle w:val="ListBullet3"/>
      </w:pPr>
      <w:r w:rsidRPr="000033BF">
        <w:t>violent behaviour including threats</w:t>
      </w:r>
    </w:p>
    <w:p w:rsidR="00000000" w:rsidRPr="000033BF" w:rsidP="000033BF">
      <w:pPr>
        <w:pStyle w:val="ListBullet3"/>
      </w:pPr>
      <w:r w:rsidRPr="000033BF">
        <w:t>threats to safety and security of facilities</w:t>
      </w:r>
    </w:p>
    <w:p w:rsidR="00000000" w:rsidRPr="000033BF" w:rsidP="000033BF">
      <w:pPr>
        <w:pStyle w:val="ListBullet2"/>
      </w:pPr>
      <w:r w:rsidRPr="000033BF">
        <w:t>location, functions, features and safe operation of emergency equipment</w:t>
      </w:r>
    </w:p>
    <w:p w:rsidR="00000000" w:rsidRPr="000033BF" w:rsidP="000033BF">
      <w:pPr>
        <w:pStyle w:val="ListBullet2"/>
      </w:pPr>
      <w:r w:rsidRPr="000033BF">
        <w:t>communication sy</w:t>
      </w:r>
      <w:r w:rsidRPr="000033BF">
        <w:t>stems and protocols used in emergency situations:</w:t>
      </w:r>
    </w:p>
    <w:p w:rsidR="00000000" w:rsidRPr="000033BF" w:rsidP="000033BF">
      <w:pPr>
        <w:pStyle w:val="ListBullet3"/>
      </w:pPr>
      <w:r w:rsidRPr="000033BF">
        <w:t>emergency warning and alarm systems</w:t>
      </w:r>
    </w:p>
    <w:p w:rsidR="00000000" w:rsidRPr="000033BF" w:rsidP="000033BF">
      <w:pPr>
        <w:pStyle w:val="ListBullet3"/>
      </w:pPr>
      <w:r w:rsidRPr="000033BF">
        <w:t>phone and radio systems</w:t>
      </w:r>
    </w:p>
    <w:p w:rsidR="00000000" w:rsidRPr="000033BF" w:rsidP="000033BF">
      <w:pPr>
        <w:pStyle w:val="ListBullet3"/>
      </w:pPr>
      <w:r w:rsidRPr="000033BF">
        <w:t>calls</w:t>
      </w:r>
    </w:p>
    <w:p w:rsidR="00000000" w:rsidRPr="000033BF" w:rsidP="000033BF">
      <w:pPr>
        <w:pStyle w:val="ListBullet3"/>
      </w:pPr>
      <w:r w:rsidRPr="000033BF">
        <w:t>whistles</w:t>
      </w:r>
    </w:p>
    <w:p w:rsidR="00000000" w:rsidRPr="000033BF" w:rsidP="000033BF">
      <w:pPr>
        <w:pStyle w:val="ListBullet3"/>
      </w:pPr>
      <w:r w:rsidRPr="000033BF">
        <w:t>hand signals</w:t>
      </w:r>
    </w:p>
    <w:p w:rsidR="00000000" w:rsidRPr="000033BF" w:rsidP="000033BF">
      <w:pPr>
        <w:pStyle w:val="ListBullet2"/>
      </w:pPr>
      <w:r w:rsidRPr="000033BF">
        <w:t>location of exit and assembly points and safe evacuation practices for groups of people</w:t>
      </w:r>
    </w:p>
    <w:p w:rsidR="00000000" w:rsidRPr="000033BF" w:rsidP="000033BF">
      <w:pPr>
        <w:pStyle w:val="ListBullet"/>
      </w:pPr>
      <w:r w:rsidRPr="000033BF">
        <w:t>functions of emergency serv</w:t>
      </w:r>
      <w:r w:rsidRPr="000033BF">
        <w:t>ices and how to contact:</w:t>
      </w:r>
    </w:p>
    <w:p w:rsidR="00000000" w:rsidRPr="000033BF" w:rsidP="000033BF">
      <w:pPr>
        <w:pStyle w:val="ListBullet2"/>
      </w:pPr>
      <w:r w:rsidRPr="000033BF">
        <w:t>police</w:t>
      </w:r>
    </w:p>
    <w:p w:rsidR="00000000" w:rsidRPr="000033BF" w:rsidP="000033BF">
      <w:pPr>
        <w:pStyle w:val="ListBullet2"/>
      </w:pPr>
      <w:r w:rsidRPr="000033BF">
        <w:t>fire</w:t>
      </w:r>
    </w:p>
    <w:p w:rsidR="00000000" w:rsidRPr="000033BF" w:rsidP="000033BF">
      <w:pPr>
        <w:pStyle w:val="ListBullet2"/>
      </w:pPr>
      <w:r w:rsidRPr="000033BF">
        <w:t>ambulance</w:t>
      </w:r>
    </w:p>
    <w:p w:rsidR="00000000" w:rsidRPr="000033BF" w:rsidP="000033BF">
      <w:pPr>
        <w:pStyle w:val="ListBullet2"/>
      </w:pPr>
      <w:r w:rsidRPr="000033BF">
        <w:t>state and territory emergency services</w:t>
      </w:r>
    </w:p>
    <w:p w:rsidR="00000000" w:rsidRPr="000033BF" w:rsidP="000033BF">
      <w:pPr>
        <w:pStyle w:val="ListBullet2"/>
      </w:pPr>
      <w:r w:rsidRPr="000033BF">
        <w:t>volunteer rescue agencies</w:t>
      </w:r>
    </w:p>
    <w:p w:rsidR="00000000" w:rsidRPr="000033BF" w:rsidP="000033BF">
      <w:pPr>
        <w:pStyle w:val="ListBullet"/>
      </w:pPr>
      <w:r w:rsidRPr="000033BF">
        <w:t>assertive and constructive communication techniques used during emergency incidents to:</w:t>
      </w:r>
    </w:p>
    <w:p w:rsidR="00000000" w:rsidRPr="000033BF" w:rsidP="000033BF">
      <w:pPr>
        <w:pStyle w:val="ListBullet2"/>
      </w:pPr>
      <w:r w:rsidRPr="000033BF">
        <w:t>direct individuals and groups</w:t>
      </w:r>
    </w:p>
    <w:p w:rsidR="00000000" w:rsidRPr="000033BF" w:rsidP="000033BF">
      <w:pPr>
        <w:pStyle w:val="ListBullet2"/>
      </w:pPr>
      <w:r w:rsidRPr="000033BF">
        <w:t>support and reassure participants</w:t>
      </w:r>
    </w:p>
    <w:p w:rsidR="00000000" w:rsidRPr="000033BF" w:rsidP="000033BF">
      <w:pPr>
        <w:pStyle w:val="ListBullet"/>
      </w:pPr>
      <w:r w:rsidRPr="000033BF">
        <w:t>emergency incident debriefing and reporting requirements</w:t>
      </w:r>
    </w:p>
    <w:p w:rsidR="00000000" w:rsidRPr="000033BF" w:rsidP="000033BF">
      <w:pPr>
        <w:pStyle w:val="ListBullet"/>
      </w:pPr>
      <w:r w:rsidRPr="000033BF">
        <w:t>formats and inclusions of written incident reports.</w:t>
      </w:r>
    </w:p>
    <w:p w:rsidR="00000000" w:rsidRPr="000033BF" w:rsidP="000033BF">
      <w:pPr>
        <w:pStyle w:val="AllowPageBreak"/>
      </w:pPr>
    </w:p>
    <w:p w:rsidR="00000000" w:rsidRPr="000033BF" w:rsidP="000033BF">
      <w:pPr>
        <w:pStyle w:val="Heading1"/>
      </w:pPr>
      <w:bookmarkStart w:id="13" w:name="O_1266352"/>
      <w:bookmarkEnd w:id="13"/>
      <w:r w:rsidRPr="000033BF">
        <w:t>Assessment Conditions</w:t>
      </w:r>
    </w:p>
    <w:p w:rsidR="00000000" w:rsidRPr="000033BF" w:rsidP="00613D63">
      <w:pPr>
        <w:pStyle w:val="BodyText"/>
      </w:pPr>
      <w:r w:rsidRPr="000033BF">
        <w:t xml:space="preserve">Skills must be demonstrated in a sport, fitness, aquatic or recreation </w:t>
      </w:r>
      <w:r w:rsidRPr="000033BF">
        <w:t>environment. This can be:</w:t>
      </w:r>
    </w:p>
    <w:p w:rsidR="00000000" w:rsidRPr="000033BF" w:rsidP="000033BF">
      <w:pPr>
        <w:pStyle w:val="ListBullet"/>
      </w:pPr>
      <w:r w:rsidRPr="000033BF">
        <w:t xml:space="preserve">a workplace, or </w:t>
      </w:r>
    </w:p>
    <w:p w:rsidR="00000000" w:rsidRPr="000033BF" w:rsidP="000033BF">
      <w:pPr>
        <w:pStyle w:val="ListBullet"/>
      </w:pPr>
      <w:r w:rsidRPr="000033BF">
        <w:t>a simulated environment set up for the purposes of skills assessment.</w:t>
      </w:r>
    </w:p>
    <w:p w:rsidR="00000000" w:rsidRPr="000033BF" w:rsidP="00613D63">
      <w:pPr>
        <w:pStyle w:val="BodyText"/>
      </w:pPr>
      <w:r w:rsidRPr="000033BF">
        <w:t>Assessments can only be completed through simulated activities. Simulations must incorporate time critical requirements.</w:t>
      </w:r>
    </w:p>
    <w:p w:rsidR="00000000" w:rsidRPr="000033BF" w:rsidP="00613D63">
      <w:pPr>
        <w:pStyle w:val="BodyText"/>
      </w:pPr>
      <w:r w:rsidRPr="000033BF">
        <w:t>First aid equipment must be available to replicate industry conditions of operation.</w:t>
      </w:r>
    </w:p>
    <w:p w:rsidR="00000000" w:rsidRPr="000033BF" w:rsidP="00613D63">
      <w:pPr>
        <w:pStyle w:val="BodyText"/>
      </w:pPr>
      <w:r w:rsidRPr="000033BF">
        <w:t>Assessment must ensure use of:</w:t>
      </w:r>
    </w:p>
    <w:p w:rsidR="00000000" w:rsidRPr="000033BF" w:rsidP="000033BF">
      <w:pPr>
        <w:pStyle w:val="ListBullet"/>
      </w:pPr>
      <w:r w:rsidRPr="000033BF">
        <w:t>interaction with individuals who act as team members and participants during simulated activities</w:t>
      </w:r>
    </w:p>
    <w:p w:rsidR="00000000" w:rsidRPr="000033BF" w:rsidP="000033BF">
      <w:pPr>
        <w:pStyle w:val="ListBullet"/>
      </w:pPr>
      <w:r w:rsidRPr="000033BF">
        <w:t>communication equipment for emergency res</w:t>
      </w:r>
      <w:r w:rsidRPr="000033BF">
        <w:t>ponse</w:t>
      </w:r>
    </w:p>
    <w:p w:rsidR="00000000" w:rsidRPr="000033BF" w:rsidP="000033BF">
      <w:pPr>
        <w:pStyle w:val="ListBullet"/>
      </w:pPr>
      <w:r w:rsidRPr="000033BF">
        <w:t>emergency equipment relevant to the specific sport, fitness, aquatic or recreation environment and activity</w:t>
      </w:r>
    </w:p>
    <w:p w:rsidR="00000000" w:rsidRPr="000033BF" w:rsidP="000033BF">
      <w:pPr>
        <w:pStyle w:val="ListBullet"/>
      </w:pPr>
      <w:r w:rsidRPr="000033BF">
        <w:t>template incident reports</w:t>
      </w:r>
    </w:p>
    <w:p w:rsidR="00000000" w:rsidRPr="000033BF" w:rsidP="000033BF">
      <w:pPr>
        <w:pStyle w:val="ListBullet"/>
      </w:pPr>
      <w:r w:rsidRPr="000033BF">
        <w:t xml:space="preserve">organisational emergency response procedures. </w:t>
      </w:r>
    </w:p>
    <w:p w:rsidR="00000000" w:rsidRPr="000033BF" w:rsidP="00613D63">
      <w:pPr>
        <w:pStyle w:val="BodyText"/>
      </w:pPr>
      <w:r w:rsidRPr="000033BF">
        <w:t>Assessors must satisfy the Standards for Registered Training Organisa</w:t>
      </w:r>
      <w:r w:rsidRPr="000033BF">
        <w:t>tions requirements for assessors.</w:t>
      </w:r>
    </w:p>
    <w:p w:rsidR="00000000" w:rsidRPr="000033BF" w:rsidP="000033BF">
      <w:pPr>
        <w:pStyle w:val="Heading1"/>
      </w:pPr>
      <w:bookmarkStart w:id="14" w:name="O_1266350"/>
      <w:bookmarkEnd w:id="14"/>
      <w:r w:rsidRPr="000033BF">
        <w:t>Links</w:t>
      </w:r>
    </w:p>
    <w:p w:rsidR="00000000" w:rsidRPr="000033BF" w:rsidP="00613D63">
      <w:pPr>
        <w:pStyle w:val="BodyText"/>
      </w:pPr>
      <w:r w:rsidRPr="00003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780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033BF" w:rsidP="000033BF"/>
    <w:sectPr w:rsidSect="000033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 w:rsidRPr="00613D63" w:rsidP="00613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63" w:rsidP="00003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D63" w:rsidP="00003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13D63" w:rsidP="000033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 w:rsidP="00003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D63">
      <w:t>Approved</w:t>
    </w:r>
    <w:r w:rsidR="00613D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D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D63">
      <w:rPr>
        <w:noProof/>
      </w:rPr>
      <w:t>4</w:t>
    </w:r>
    <w:r>
      <w:rPr>
        <w:noProof/>
      </w:rPr>
      <w:fldChar w:fldCharType="end"/>
    </w:r>
  </w:p>
  <w:p w:rsidR="000033BF" w:rsidP="00003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D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D63">
      <w:t>HumanAbility</w:t>
    </w:r>
    <w:r w:rsidR="00613D63">
      <w:fldChar w:fldCharType="end"/>
    </w:r>
  </w:p>
  <w:p w:rsidR="000033BF" w:rsidP="00003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3BF" w:rsidRPr="00613D63" w:rsidP="00613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63" w:rsidRPr="002D2AF8" w:rsidP="00003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SISXEMR003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D63" w:rsidP="000033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3BF" w:rsidRPr="002D2AF8" w:rsidP="00003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D63">
      <w:t>SISXEMR003 Respond to emergency situations</w:t>
    </w:r>
    <w:r w:rsidR="00613D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D63">
      <w:rPr>
        <w:noProof/>
      </w:rPr>
      <w:t>2 March 2025</w:t>
    </w:r>
    <w:r>
      <w:fldChar w:fldCharType="end"/>
    </w:r>
  </w:p>
  <w:p w:rsidR="000033BF" w:rsidP="00003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989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70C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E1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3BF"/>
  </w:style>
  <w:style w:type="character" w:customStyle="1" w:styleId="Heading1Char">
    <w:name w:val="Heading 1 Char"/>
    <w:basedOn w:val="DefaultParagraphFont"/>
    <w:link w:val="Heading1"/>
    <w:rsid w:val="00003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3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3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3BF"/>
    <w:rPr>
      <w:b/>
      <w:spacing w:val="0"/>
    </w:rPr>
  </w:style>
  <w:style w:type="paragraph" w:styleId="ListBullet2">
    <w:name w:val="List Bullet 2"/>
    <w:basedOn w:val="List2"/>
    <w:rsid w:val="000033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33BF"/>
    <w:rPr>
      <w:i/>
    </w:rPr>
  </w:style>
  <w:style w:type="paragraph" w:customStyle="1" w:styleId="SuperHeading">
    <w:name w:val="SuperHeading"/>
    <w:basedOn w:val="Normal"/>
    <w:rsid w:val="00003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33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3BF"/>
  </w:style>
  <w:style w:type="paragraph" w:styleId="TableofFigures">
    <w:name w:val="table of figures"/>
    <w:basedOn w:val="Normal"/>
    <w:next w:val="Normal"/>
    <w:semiHidden/>
    <w:rsid w:val="00003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3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3BF"/>
    <w:rPr>
      <w:rFonts w:ascii="Wingdings" w:hAnsi="Wingdings"/>
    </w:rPr>
  </w:style>
  <w:style w:type="paragraph" w:customStyle="1" w:styleId="TableHeading">
    <w:name w:val="Table Heading"/>
    <w:basedOn w:val="HeadingBase"/>
    <w:rsid w:val="00003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3BF"/>
    <w:rPr>
      <w:color w:val="0033CC"/>
      <w:u w:val="none"/>
    </w:rPr>
  </w:style>
  <w:style w:type="paragraph" w:customStyle="1" w:styleId="BodyTextRight">
    <w:name w:val="Body Text Right"/>
    <w:basedOn w:val="BodyText"/>
    <w:rsid w:val="00003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3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3BF"/>
    <w:rPr>
      <w:sz w:val="32"/>
    </w:rPr>
  </w:style>
  <w:style w:type="paragraph" w:customStyle="1" w:styleId="HeadingProcedure">
    <w:name w:val="Heading Procedure"/>
    <w:basedOn w:val="HeadingBase"/>
    <w:next w:val="Normal"/>
    <w:rsid w:val="00003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3BF"/>
    <w:pPr>
      <w:spacing w:before="60" w:after="60"/>
    </w:pPr>
  </w:style>
  <w:style w:type="paragraph" w:styleId="ListContinue">
    <w:name w:val="List Continue"/>
    <w:basedOn w:val="List"/>
    <w:rsid w:val="000033BF"/>
    <w:pPr>
      <w:ind w:firstLine="0"/>
    </w:pPr>
  </w:style>
  <w:style w:type="paragraph" w:customStyle="1" w:styleId="ListNote">
    <w:name w:val="List Note"/>
    <w:basedOn w:val="List"/>
    <w:rsid w:val="00003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3BF"/>
    <w:rPr>
      <w:rFonts w:ascii="Courier New" w:hAnsi="Courier New"/>
    </w:rPr>
  </w:style>
  <w:style w:type="paragraph" w:customStyle="1" w:styleId="NoteBullet">
    <w:name w:val="Note Bullet"/>
    <w:basedOn w:val="Note"/>
    <w:rsid w:val="00003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3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3BF"/>
    <w:rPr>
      <w:b/>
      <w:smallCaps/>
    </w:rPr>
  </w:style>
  <w:style w:type="paragraph" w:customStyle="1" w:styleId="TableListNumber">
    <w:name w:val="Table List Number"/>
    <w:basedOn w:val="ListNumber"/>
    <w:rsid w:val="00003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3BF"/>
    <w:pPr>
      <w:numPr>
        <w:numId w:val="10"/>
      </w:numPr>
    </w:pPr>
  </w:style>
  <w:style w:type="paragraph" w:customStyle="1" w:styleId="ListAlpha2">
    <w:name w:val="List Alpha 2"/>
    <w:basedOn w:val="List2"/>
    <w:rsid w:val="000033BF"/>
    <w:pPr>
      <w:numPr>
        <w:numId w:val="9"/>
      </w:numPr>
    </w:pPr>
  </w:style>
  <w:style w:type="paragraph" w:styleId="List2">
    <w:name w:val="List 2"/>
    <w:basedOn w:val="BodyText"/>
    <w:rsid w:val="00003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3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3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3BF"/>
    <w:pPr>
      <w:numPr>
        <w:numId w:val="5"/>
      </w:numPr>
    </w:pPr>
  </w:style>
  <w:style w:type="paragraph" w:styleId="ListContinue2">
    <w:name w:val="List Continue 2"/>
    <w:basedOn w:val="List2"/>
    <w:rsid w:val="000033BF"/>
    <w:pPr>
      <w:ind w:firstLine="0"/>
    </w:pPr>
  </w:style>
  <w:style w:type="paragraph" w:styleId="ListContinue3">
    <w:name w:val="List Continue 3"/>
    <w:basedOn w:val="List3"/>
    <w:rsid w:val="000033BF"/>
    <w:pPr>
      <w:ind w:left="1021" w:firstLine="0"/>
    </w:pPr>
  </w:style>
  <w:style w:type="paragraph" w:styleId="ListContinue4">
    <w:name w:val="List Continue 4"/>
    <w:basedOn w:val="List4"/>
    <w:rsid w:val="000033BF"/>
    <w:pPr>
      <w:ind w:firstLine="0"/>
    </w:pPr>
  </w:style>
  <w:style w:type="paragraph" w:styleId="ListContinue5">
    <w:name w:val="List Continue 5"/>
    <w:basedOn w:val="List5"/>
    <w:rsid w:val="000033BF"/>
    <w:pPr>
      <w:ind w:firstLine="0"/>
    </w:pPr>
  </w:style>
  <w:style w:type="paragraph" w:styleId="ListNumber3">
    <w:name w:val="List Number 3"/>
    <w:basedOn w:val="List3"/>
    <w:rsid w:val="000033BF"/>
    <w:pPr>
      <w:numPr>
        <w:numId w:val="6"/>
      </w:numPr>
    </w:pPr>
  </w:style>
  <w:style w:type="paragraph" w:styleId="ListNumber4">
    <w:name w:val="List Number 4"/>
    <w:basedOn w:val="List4"/>
    <w:rsid w:val="000033BF"/>
    <w:pPr>
      <w:numPr>
        <w:numId w:val="7"/>
      </w:numPr>
    </w:pPr>
  </w:style>
  <w:style w:type="paragraph" w:styleId="ListNumber5">
    <w:name w:val="List Number 5"/>
    <w:basedOn w:val="List5"/>
    <w:rsid w:val="000033BF"/>
    <w:pPr>
      <w:numPr>
        <w:numId w:val="8"/>
      </w:numPr>
    </w:pPr>
  </w:style>
  <w:style w:type="paragraph" w:styleId="BlockText">
    <w:name w:val="Block Text"/>
    <w:basedOn w:val="Normal"/>
    <w:rsid w:val="00003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3BF"/>
    <w:rPr>
      <w:sz w:val="16"/>
      <w:vertAlign w:val="superscript"/>
    </w:rPr>
  </w:style>
  <w:style w:type="character" w:customStyle="1" w:styleId="Symbols">
    <w:name w:val="Symbols"/>
    <w:basedOn w:val="DefaultParagraphFont"/>
    <w:rsid w:val="000033BF"/>
    <w:rPr>
      <w:rFonts w:ascii="Symbol" w:hAnsi="Symbol"/>
    </w:rPr>
  </w:style>
  <w:style w:type="character" w:customStyle="1" w:styleId="MenuOptions">
    <w:name w:val="Menu Options"/>
    <w:basedOn w:val="DefaultParagraphFont"/>
    <w:rsid w:val="00003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3BF"/>
    <w:rPr>
      <w:b/>
    </w:rPr>
  </w:style>
  <w:style w:type="character" w:customStyle="1" w:styleId="Underlined">
    <w:name w:val="Underlined"/>
    <w:basedOn w:val="DefaultParagraphFont"/>
    <w:rsid w:val="000033BF"/>
    <w:rPr>
      <w:u w:val="single"/>
    </w:rPr>
  </w:style>
  <w:style w:type="paragraph" w:customStyle="1" w:styleId="TableBodyTextRight">
    <w:name w:val="Table Body Text Right"/>
    <w:basedOn w:val="TableBodyText"/>
    <w:rsid w:val="00003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3BF"/>
    <w:rPr>
      <w:sz w:val="18"/>
    </w:rPr>
  </w:style>
  <w:style w:type="paragraph" w:customStyle="1" w:styleId="BodySmallRight">
    <w:name w:val="Body Small Right"/>
    <w:basedOn w:val="BodyTextRight"/>
    <w:rsid w:val="000033BF"/>
    <w:rPr>
      <w:sz w:val="18"/>
      <w:szCs w:val="18"/>
    </w:rPr>
  </w:style>
  <w:style w:type="paragraph" w:customStyle="1" w:styleId="MarginEdition">
    <w:name w:val="Margin Edition"/>
    <w:basedOn w:val="MarginNote"/>
    <w:rsid w:val="00003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3BF"/>
    <w:rPr>
      <w:sz w:val="2"/>
      <w:szCs w:val="2"/>
    </w:rPr>
  </w:style>
  <w:style w:type="character" w:customStyle="1" w:styleId="Small">
    <w:name w:val="Small"/>
    <w:basedOn w:val="DefaultParagraphFont"/>
    <w:rsid w:val="000033BF"/>
    <w:rPr>
      <w:sz w:val="16"/>
    </w:rPr>
  </w:style>
  <w:style w:type="paragraph" w:customStyle="1" w:styleId="WideTable">
    <w:name w:val="Wide Table"/>
    <w:basedOn w:val="Normal"/>
    <w:rsid w:val="00003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3BF"/>
  </w:style>
  <w:style w:type="paragraph" w:styleId="Quote">
    <w:name w:val="Quote"/>
    <w:basedOn w:val="Heading1"/>
    <w:link w:val="QuoteChar"/>
    <w:qFormat/>
    <w:rsid w:val="00003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3BF"/>
    <w:pPr>
      <w:pageBreakBefore/>
    </w:pPr>
  </w:style>
  <w:style w:type="paragraph" w:customStyle="1" w:styleId="Border">
    <w:name w:val="Border"/>
    <w:basedOn w:val="Normal"/>
    <w:qFormat/>
    <w:rsid w:val="00003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3BF"/>
    <w:rPr>
      <w:u w:val="single"/>
    </w:rPr>
  </w:style>
  <w:style w:type="character" w:customStyle="1" w:styleId="BoldandItalics">
    <w:name w:val="Bold and Italics"/>
    <w:qFormat/>
    <w:rsid w:val="000033BF"/>
    <w:rPr>
      <w:b/>
      <w:i/>
      <w:u w:val="none"/>
    </w:rPr>
  </w:style>
  <w:style w:type="paragraph" w:styleId="BalloonText">
    <w:name w:val="Balloon Text"/>
    <w:basedOn w:val="Normal"/>
    <w:link w:val="BalloonTextChar"/>
    <w:rsid w:val="00003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3BF"/>
    <w:pPr>
      <w:spacing w:before="0" w:after="0"/>
    </w:pPr>
  </w:style>
  <w:style w:type="paragraph" w:customStyle="1" w:styleId="BodyTextBold">
    <w:name w:val="Body Text Bold"/>
    <w:basedOn w:val="BodyText"/>
    <w:qFormat/>
    <w:rsid w:val="000033BF"/>
    <w:rPr>
      <w:b/>
    </w:rPr>
  </w:style>
  <w:style w:type="character" w:styleId="Hyperlink">
    <w:name w:val="Hyperlink"/>
    <w:basedOn w:val="DefaultParagraphFont"/>
    <w:uiPriority w:val="99"/>
    <w:unhideWhenUsed/>
    <w:rsid w:val="00613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6411</Characters>
  <Application>Microsoft Office Word</Application>
  <DocSecurity>0</DocSecurity>
  <Lines>194</Lines>
  <Paragraphs>133</Paragraphs>
  <ScaleCrop>false</ScaleCrop>
  <Company>Author-it Software Corporation Ltd.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SISXEMR003 Respond to emergency situations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