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A52" w:rsidP="00180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SISXEMR002 Coordinate emergency responses</w:t>
      </w:r>
      <w:r>
        <w:fldChar w:fldCharType="end"/>
      </w:r>
    </w:p>
    <w:p w:rsidR="00180A52" w:rsidP="00180A52">
      <w:pPr>
        <w:pStyle w:val="Version"/>
        <w:sectPr w:rsidSect="001F6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00C" w:rsidP="001F600C">
      <w:pPr>
        <w:pStyle w:val="SuperHeading"/>
      </w:pPr>
      <w:r w:rsidRPr="001F600C">
        <w:t>SISXEMR002 Coordinate emergency responses</w:t>
      </w:r>
    </w:p>
    <w:p w:rsidR="00000000" w:rsidRPr="001F600C" w:rsidP="001F600C">
      <w:pPr>
        <w:pStyle w:val="Heading1"/>
      </w:pPr>
      <w:bookmarkStart w:id="1" w:name="O_667950"/>
      <w:bookmarkEnd w:id="1"/>
      <w:r w:rsidRPr="001F600C">
        <w:t>Modification History</w:t>
      </w:r>
    </w:p>
    <w:p w:rsidR="00000000" w:rsidRPr="001F600C" w:rsidP="00180A52">
      <w:pPr>
        <w:pStyle w:val="BodyText"/>
      </w:pPr>
      <w:r w:rsidRPr="001F600C">
        <w:t>Not applicable.</w:t>
      </w:r>
    </w:p>
    <w:p w:rsidR="00000000" w:rsidRPr="001F600C" w:rsidP="001F600C">
      <w:pPr>
        <w:pStyle w:val="Heading1"/>
      </w:pPr>
      <w:bookmarkStart w:id="2" w:name="O_667951"/>
      <w:bookmarkEnd w:id="2"/>
      <w:r w:rsidRPr="001F600C">
        <w:t>Application</w:t>
      </w:r>
    </w:p>
    <w:p w:rsidR="00000000" w:rsidRPr="001F600C" w:rsidP="00180A52">
      <w:pPr>
        <w:pStyle w:val="BodyText"/>
      </w:pPr>
      <w:r w:rsidRPr="001F600C">
        <w:t>This unit describes the performance outcomes, skills and knowledge required to coordinate a response to an emergency situation. The unit focuses on assessing emergency situations, implementi</w:t>
      </w:r>
      <w:r w:rsidRPr="001F600C">
        <w:t>ng an emergency action plan, and coordinating a prompt and effective response.</w:t>
      </w:r>
    </w:p>
    <w:p w:rsidR="00000000" w:rsidRPr="001F600C" w:rsidP="00180A52">
      <w:pPr>
        <w:pStyle w:val="BodyText"/>
      </w:pPr>
      <w:r w:rsidRPr="001F600C">
        <w:t>This unit applies to individuals designated as safety officers during a specific indoor or outdoor activity at locations such as camp sites, training areas and other outdoor si</w:t>
      </w:r>
      <w:r w:rsidRPr="001F600C">
        <w:t>tes; or the warden in a sport, fitness or recreation, such as a community leisure centre, aquatic centre or indoor activities centre.</w:t>
      </w:r>
    </w:p>
    <w:p w:rsidR="00000000" w:rsidRPr="001F600C" w:rsidP="00180A52">
      <w:pPr>
        <w:pStyle w:val="BodyText"/>
      </w:pPr>
      <w:r w:rsidRPr="001F600C">
        <w:t>These individuals undertake work according to relevant legislation and organisational policies and procedures.</w:t>
      </w:r>
    </w:p>
    <w:p w:rsidR="00000000" w:rsidRPr="001F600C" w:rsidP="00180A52">
      <w:pPr>
        <w:pStyle w:val="BodyText"/>
      </w:pPr>
      <w:r w:rsidRPr="001F600C">
        <w:t>No occupa</w:t>
      </w:r>
      <w:r w:rsidRPr="001F600C">
        <w:t>tional licensing, certification or specific legislative requirements apply to this unit at the time of publication.</w:t>
      </w:r>
    </w:p>
    <w:p w:rsidR="00000000" w:rsidRPr="001F600C" w:rsidP="001F600C">
      <w:pPr>
        <w:pStyle w:val="Heading1"/>
      </w:pPr>
      <w:bookmarkStart w:id="3" w:name="O_667952"/>
      <w:bookmarkEnd w:id="3"/>
      <w:r w:rsidRPr="001F600C">
        <w:t>Pre-requisite Unit</w:t>
      </w:r>
    </w:p>
    <w:p w:rsidR="00000000" w:rsidRPr="001F600C" w:rsidP="00180A52">
      <w:pPr>
        <w:pStyle w:val="BodyText"/>
      </w:pPr>
      <w:r w:rsidRPr="001F600C">
        <w:t>Nil</w:t>
      </w:r>
    </w:p>
    <w:p w:rsidR="00000000" w:rsidRPr="001F600C" w:rsidP="001F600C">
      <w:pPr>
        <w:pStyle w:val="Heading1"/>
      </w:pPr>
      <w:bookmarkStart w:id="4" w:name="O_667953"/>
      <w:bookmarkEnd w:id="4"/>
      <w:r w:rsidRPr="001F600C">
        <w:t>Competency Field</w:t>
      </w:r>
    </w:p>
    <w:p w:rsidR="00000000" w:rsidRPr="001F600C" w:rsidP="00180A52">
      <w:pPr>
        <w:pStyle w:val="BodyText"/>
      </w:pPr>
      <w:r w:rsidRPr="001F600C">
        <w:t>Emergency Response</w:t>
      </w:r>
    </w:p>
    <w:p w:rsidR="00000000" w:rsidRPr="001F600C" w:rsidP="001F600C">
      <w:pPr>
        <w:pStyle w:val="Heading1"/>
      </w:pPr>
      <w:bookmarkStart w:id="5" w:name="O_667954"/>
      <w:bookmarkEnd w:id="5"/>
      <w:r w:rsidRPr="001F600C">
        <w:t>Unit Sector</w:t>
      </w:r>
    </w:p>
    <w:p w:rsidR="00000000" w:rsidRPr="001F600C" w:rsidP="00180A52">
      <w:pPr>
        <w:pStyle w:val="BodyText"/>
      </w:pPr>
      <w:r w:rsidRPr="001F600C">
        <w:t>Cross-Sector</w:t>
      </w:r>
    </w:p>
    <w:p w:rsidR="00000000" w:rsidRPr="001F600C" w:rsidP="001F600C">
      <w:pPr>
        <w:pStyle w:val="Heading1"/>
      </w:pPr>
      <w:bookmarkStart w:id="6" w:name="O_667955"/>
      <w:bookmarkEnd w:id="6"/>
      <w:r w:rsidRPr="001F60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0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00C" w:rsidP="001F600C">
            <w:pPr>
              <w:pStyle w:val="BodyText"/>
            </w:pPr>
            <w:r w:rsidRPr="001F600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rPr>
                <w:rStyle w:val="SpecialBold"/>
              </w:rPr>
              <w:t>PERFORMANCE CRITERIA</w:t>
            </w:r>
          </w:p>
        </w:tc>
      </w:tr>
      <w:tr w:rsidTr="00180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t>Performance criteria describe the performance needed to demonstrate achievement of the element.</w:t>
            </w:r>
          </w:p>
        </w:tc>
      </w:tr>
      <w:tr w:rsidTr="00180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List"/>
              <w:rPr>
                <w:lang w:val="en-NZ"/>
              </w:rPr>
            </w:pPr>
            <w:r w:rsidRPr="001F600C">
              <w:t>1.</w:t>
            </w:r>
            <w:r w:rsidRPr="001F600C">
              <w:tab/>
            </w:r>
            <w:r w:rsidRPr="001F600C">
              <w:t>Coordinate response to emergency reports or signals.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00C" w:rsidP="001F600C">
            <w:pPr>
              <w:pStyle w:val="List2"/>
            </w:pPr>
            <w:r w:rsidRPr="001F600C">
              <w:t>1.1</w:t>
            </w:r>
            <w:r w:rsidRPr="001F600C">
              <w:tab/>
              <w:t>Identify and respond to emergency reports or signals.</w:t>
            </w:r>
          </w:p>
          <w:p w:rsidR="00000000" w:rsidRPr="001F600C" w:rsidP="001F600C">
            <w:pPr>
              <w:pStyle w:val="List2"/>
            </w:pPr>
            <w:r w:rsidRPr="001F600C">
              <w:t>1.2</w:t>
            </w:r>
            <w:r w:rsidRPr="001F600C">
              <w:tab/>
              <w:t>Attend, where appropriate, emergency situations and respond accordingly.</w:t>
            </w:r>
          </w:p>
          <w:p w:rsidR="00000000" w:rsidRPr="001F600C" w:rsidP="001F600C">
            <w:pPr>
              <w:pStyle w:val="List2"/>
            </w:pPr>
            <w:r w:rsidRPr="001F600C">
              <w:t>1.3</w:t>
            </w:r>
            <w:r w:rsidRPr="001F600C">
              <w:tab/>
              <w:t>Assess emergency situations and report details to designated per</w:t>
            </w:r>
            <w:r w:rsidRPr="001F600C">
              <w:t xml:space="preserve">sonnel. </w:t>
            </w:r>
          </w:p>
          <w:p w:rsidR="00000000" w:rsidP="001F600C">
            <w:pPr>
              <w:pStyle w:val="List2"/>
              <w:rPr>
                <w:lang w:val="en-NZ"/>
              </w:rPr>
            </w:pPr>
            <w:r w:rsidRPr="001F600C">
              <w:t>1.4</w:t>
            </w:r>
            <w:r w:rsidRPr="001F600C">
              <w:tab/>
              <w:t xml:space="preserve">Coordinate emergency response actions. </w:t>
            </w:r>
          </w:p>
        </w:tc>
      </w:tr>
      <w:tr w:rsidTr="00180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List"/>
              <w:rPr>
                <w:lang w:val="en-NZ"/>
              </w:rPr>
            </w:pPr>
            <w:r w:rsidRPr="001F600C">
              <w:t>2.</w:t>
            </w:r>
            <w:r w:rsidRPr="001F600C">
              <w:tab/>
              <w:t>Assess the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00C" w:rsidP="001F600C">
            <w:pPr>
              <w:pStyle w:val="List2"/>
            </w:pPr>
            <w:r w:rsidRPr="001F600C">
              <w:t>2.1</w:t>
            </w:r>
            <w:r w:rsidRPr="001F600C">
              <w:tab/>
              <w:t>Conduct an assessment of the situation according to organisational policies and procedures.</w:t>
            </w:r>
          </w:p>
          <w:p w:rsidR="00000000" w:rsidRPr="001F600C" w:rsidP="001F600C">
            <w:pPr>
              <w:pStyle w:val="List2"/>
            </w:pPr>
            <w:r w:rsidRPr="001F600C">
              <w:t>2.2</w:t>
            </w:r>
            <w:r w:rsidRPr="001F600C">
              <w:tab/>
            </w:r>
            <w:r w:rsidRPr="001F600C">
              <w:t>Establish an emergency action plan based on assessment of current situation and potential for escalation.</w:t>
            </w:r>
          </w:p>
          <w:p w:rsidR="00000000" w:rsidP="001F600C">
            <w:pPr>
              <w:pStyle w:val="List2"/>
              <w:rPr>
                <w:lang w:val="en-NZ"/>
              </w:rPr>
            </w:pPr>
            <w:r w:rsidRPr="001F600C">
              <w:t>2.3</w:t>
            </w:r>
            <w:r w:rsidRPr="001F600C">
              <w:tab/>
              <w:t>Prioritise actions promptly.</w:t>
            </w:r>
          </w:p>
        </w:tc>
      </w:tr>
      <w:tr w:rsidTr="00180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List"/>
              <w:rPr>
                <w:lang w:val="en-NZ"/>
              </w:rPr>
            </w:pPr>
            <w:r w:rsidRPr="001F600C">
              <w:t>3.</w:t>
            </w:r>
            <w:r w:rsidRPr="001F600C">
              <w:tab/>
              <w:t>Coordinate the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00C" w:rsidP="001F600C">
            <w:pPr>
              <w:pStyle w:val="List2"/>
            </w:pPr>
            <w:r w:rsidRPr="001F600C">
              <w:t>3.1</w:t>
            </w:r>
            <w:r w:rsidRPr="001F600C">
              <w:tab/>
              <w:t>Implement organisational emergency procedures and policies.</w:t>
            </w:r>
          </w:p>
          <w:p w:rsidR="00000000" w:rsidRPr="001F600C" w:rsidP="001F600C">
            <w:pPr>
              <w:pStyle w:val="List2"/>
            </w:pPr>
            <w:r w:rsidRPr="001F600C">
              <w:t>3.2</w:t>
            </w:r>
            <w:r w:rsidRPr="001F600C">
              <w:tab/>
              <w:t xml:space="preserve">Supervise equipment </w:t>
            </w:r>
            <w:r w:rsidRPr="001F600C">
              <w:t>selection suitable to the type of emergency.</w:t>
            </w:r>
          </w:p>
          <w:p w:rsidR="00000000" w:rsidRPr="001F600C" w:rsidP="001F600C">
            <w:pPr>
              <w:pStyle w:val="List2"/>
            </w:pPr>
            <w:r w:rsidRPr="001F600C">
              <w:t>3.3</w:t>
            </w:r>
            <w:r w:rsidRPr="001F600C">
              <w:tab/>
              <w:t>Confirm and coordinate the safe use of emergency equipment.</w:t>
            </w:r>
          </w:p>
          <w:p w:rsidR="00000000" w:rsidRPr="001F600C" w:rsidP="001F600C">
            <w:pPr>
              <w:pStyle w:val="List2"/>
            </w:pPr>
            <w:r w:rsidRPr="001F600C">
              <w:t>3.4</w:t>
            </w:r>
            <w:r w:rsidRPr="001F600C">
              <w:tab/>
              <w:t>Supervise selection and use of rescue techniques.</w:t>
            </w:r>
          </w:p>
          <w:p w:rsidR="00000000" w:rsidRPr="001F600C" w:rsidP="001F600C">
            <w:pPr>
              <w:pStyle w:val="List2"/>
            </w:pPr>
            <w:r w:rsidRPr="001F600C">
              <w:t>3.5</w:t>
            </w:r>
            <w:r w:rsidRPr="001F600C">
              <w:tab/>
              <w:t>Improvise, where necessary, equipment and technique.</w:t>
            </w:r>
          </w:p>
          <w:p w:rsidR="00000000" w:rsidP="001F600C">
            <w:pPr>
              <w:pStyle w:val="List2"/>
              <w:rPr>
                <w:lang w:val="en-NZ"/>
              </w:rPr>
            </w:pPr>
            <w:r w:rsidRPr="001F600C">
              <w:t>3.6</w:t>
            </w:r>
            <w:r w:rsidRPr="001F600C">
              <w:tab/>
              <w:t>Arrange and confirm the safety o</w:t>
            </w:r>
            <w:r w:rsidRPr="001F600C">
              <w:t>f staff and participants.</w:t>
            </w:r>
          </w:p>
        </w:tc>
      </w:tr>
      <w:tr w:rsidTr="00180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List"/>
              <w:rPr>
                <w:lang w:val="en-NZ"/>
              </w:rPr>
            </w:pPr>
            <w:r w:rsidRPr="001F600C">
              <w:t>4.</w:t>
            </w:r>
            <w:r w:rsidRPr="001F600C">
              <w:tab/>
              <w:t>Liaise with relevant authorities.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00C" w:rsidP="001F600C">
            <w:pPr>
              <w:pStyle w:val="List2"/>
            </w:pPr>
            <w:r w:rsidRPr="001F600C">
              <w:t>4.1</w:t>
            </w:r>
            <w:r w:rsidRPr="001F600C">
              <w:tab/>
              <w:t>Liaise with members of emergency team and monitor the emergency.</w:t>
            </w:r>
          </w:p>
          <w:p w:rsidR="00000000" w:rsidRPr="001F600C" w:rsidP="001F600C">
            <w:pPr>
              <w:pStyle w:val="List2"/>
            </w:pPr>
            <w:r w:rsidRPr="001F600C">
              <w:t>4.2</w:t>
            </w:r>
            <w:r w:rsidRPr="001F600C">
              <w:tab/>
              <w:t>Refer situations beyond the capability of the emergency team to the appropriate authorities for assistance.</w:t>
            </w:r>
          </w:p>
          <w:p w:rsidR="00000000" w:rsidRPr="001F600C" w:rsidP="001F600C">
            <w:pPr>
              <w:pStyle w:val="List2"/>
            </w:pPr>
            <w:r w:rsidRPr="001F600C">
              <w:t>4.3</w:t>
            </w:r>
            <w:r w:rsidRPr="001F600C">
              <w:tab/>
            </w:r>
            <w:r w:rsidRPr="001F600C">
              <w:t>Provide information and assistance to authorities.</w:t>
            </w:r>
          </w:p>
          <w:p w:rsidR="00000000" w:rsidP="001F600C">
            <w:pPr>
              <w:pStyle w:val="List2"/>
              <w:rPr>
                <w:lang w:val="en-NZ"/>
              </w:rPr>
            </w:pPr>
            <w:r w:rsidRPr="001F600C">
              <w:t>4.4</w:t>
            </w:r>
            <w:r w:rsidRPr="001F600C">
              <w:tab/>
              <w:t>Control and coordinate, if necessary, emergency evacuation.</w:t>
            </w:r>
          </w:p>
        </w:tc>
      </w:tr>
      <w:tr w:rsidTr="00180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List"/>
              <w:rPr>
                <w:lang w:val="en-NZ"/>
              </w:rPr>
            </w:pPr>
            <w:r w:rsidRPr="001F600C">
              <w:t>5.</w:t>
            </w:r>
            <w:r w:rsidRPr="001F600C">
              <w:tab/>
              <w:t>Finalise operational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00C" w:rsidP="001F600C">
            <w:pPr>
              <w:pStyle w:val="List2"/>
            </w:pPr>
            <w:r w:rsidRPr="001F600C">
              <w:t>5.1</w:t>
            </w:r>
            <w:r w:rsidRPr="001F600C">
              <w:tab/>
              <w:t xml:space="preserve">Complete and maintain an operational log. </w:t>
            </w:r>
          </w:p>
          <w:p w:rsidR="00000000" w:rsidRPr="001F600C" w:rsidP="001F600C">
            <w:pPr>
              <w:pStyle w:val="List2"/>
            </w:pPr>
            <w:r w:rsidRPr="001F600C">
              <w:t>5.2</w:t>
            </w:r>
            <w:r w:rsidRPr="001F600C">
              <w:tab/>
              <w:t>Debrief emergency team members.</w:t>
            </w:r>
          </w:p>
          <w:p w:rsidR="00000000" w:rsidRPr="001F600C" w:rsidP="001F600C">
            <w:pPr>
              <w:pStyle w:val="List2"/>
            </w:pPr>
            <w:r w:rsidRPr="001F600C">
              <w:t>5.3</w:t>
            </w:r>
            <w:r w:rsidRPr="001F600C">
              <w:tab/>
              <w:t>Evaluate operatio</w:t>
            </w:r>
            <w:r w:rsidRPr="001F600C">
              <w:t>n of emergency procedures and recommend any changes.</w:t>
            </w:r>
          </w:p>
          <w:p w:rsidR="00000000" w:rsidRPr="001F600C" w:rsidP="001F600C">
            <w:pPr>
              <w:pStyle w:val="List2"/>
            </w:pPr>
            <w:r w:rsidRPr="001F600C">
              <w:t>5.4</w:t>
            </w:r>
            <w:r w:rsidRPr="001F600C">
              <w:tab/>
              <w:t>Advise emergency team members to refer media inquiries to the nominated spokesperson.</w:t>
            </w:r>
          </w:p>
        </w:tc>
      </w:tr>
    </w:tbl>
    <w:p w:rsidR="00000000" w:rsidRPr="001F600C" w:rsidP="001F600C">
      <w:pPr>
        <w:pStyle w:val="BodyText"/>
      </w:pPr>
    </w:p>
    <w:p w:rsidR="00000000" w:rsidRPr="001F600C" w:rsidP="001F600C">
      <w:pPr>
        <w:pStyle w:val="AllowPageBreak"/>
      </w:pPr>
    </w:p>
    <w:p w:rsidR="00000000" w:rsidRPr="001F600C" w:rsidP="001F600C">
      <w:pPr>
        <w:pStyle w:val="Heading1"/>
      </w:pPr>
      <w:bookmarkStart w:id="7" w:name="O_667956"/>
      <w:bookmarkEnd w:id="7"/>
      <w:r w:rsidRPr="001F600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F6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t>Foundation skills essential to performance in this unit, but not explicit in the performance criteria are listed here, along with a brief context statement.</w:t>
            </w:r>
          </w:p>
        </w:tc>
      </w:tr>
      <w:tr w:rsidTr="001F6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00C" w:rsidP="001F600C">
            <w:pPr>
              <w:pStyle w:val="BodyText"/>
            </w:pPr>
            <w:r w:rsidRPr="001F600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rPr>
                <w:rStyle w:val="SpecialBold"/>
              </w:rPr>
              <w:t>DESCRIPTION</w:t>
            </w:r>
          </w:p>
        </w:tc>
      </w:tr>
      <w:tr w:rsidTr="001F6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ListBullet"/>
              <w:rPr>
                <w:lang w:val="en-NZ"/>
              </w:rPr>
            </w:pPr>
            <w:r w:rsidRPr="001F600C">
              <w:t>interpret emergency documentation, reports and signals.</w:t>
            </w:r>
          </w:p>
        </w:tc>
      </w:tr>
      <w:tr w:rsidTr="001F6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ListBullet"/>
              <w:rPr>
                <w:lang w:val="en-NZ"/>
              </w:rPr>
            </w:pPr>
            <w:r w:rsidRPr="001F600C">
              <w:t>complete accurate and detailed emergency documentation.</w:t>
            </w:r>
          </w:p>
        </w:tc>
      </w:tr>
      <w:tr w:rsidTr="001F6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ListBullet"/>
              <w:rPr>
                <w:lang w:val="en-NZ"/>
              </w:rPr>
            </w:pPr>
            <w:r w:rsidRPr="001F600C">
              <w:t>coordinate resources and equipment necessary to respond effectively to emergency situations.</w:t>
            </w:r>
          </w:p>
        </w:tc>
      </w:tr>
      <w:tr w:rsidTr="001F6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00C">
            <w:pPr>
              <w:pStyle w:val="BodyText"/>
              <w:rPr>
                <w:lang w:val="en-NZ"/>
              </w:rPr>
            </w:pPr>
            <w:r w:rsidRPr="001F600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00C" w:rsidP="001F600C">
            <w:pPr>
              <w:pStyle w:val="ListBullet"/>
            </w:pPr>
            <w:r w:rsidRPr="001F600C">
              <w:t>review and reflect on</w:t>
            </w:r>
            <w:r w:rsidRPr="001F600C">
              <w:t xml:space="preserve"> own work performance in coordinating emergency responses.</w:t>
            </w:r>
          </w:p>
        </w:tc>
      </w:tr>
    </w:tbl>
    <w:p w:rsidR="00000000" w:rsidRPr="001F600C" w:rsidP="001F600C">
      <w:pPr>
        <w:pStyle w:val="BodyText"/>
      </w:pPr>
    </w:p>
    <w:p w:rsidR="00000000" w:rsidRPr="001F600C" w:rsidP="001F600C">
      <w:pPr>
        <w:pStyle w:val="AllowPageBreak"/>
      </w:pPr>
    </w:p>
    <w:p w:rsidR="00000000" w:rsidRPr="001F600C" w:rsidP="001F600C">
      <w:pPr>
        <w:pStyle w:val="Heading1"/>
      </w:pPr>
      <w:bookmarkStart w:id="8" w:name="O_667958"/>
      <w:bookmarkEnd w:id="8"/>
      <w:r w:rsidRPr="001F600C">
        <w:t>Unit Mapping Information</w:t>
      </w:r>
    </w:p>
    <w:p w:rsidR="00000000" w:rsidRPr="001F600C" w:rsidP="00180A52">
      <w:pPr>
        <w:pStyle w:val="BodyText"/>
      </w:pPr>
      <w:r w:rsidRPr="001F600C">
        <w:t>SISXEMR402A Coordinate emergency responses</w:t>
      </w:r>
    </w:p>
    <w:p w:rsidR="00000000" w:rsidRPr="001F600C" w:rsidP="001F600C">
      <w:pPr>
        <w:pStyle w:val="Heading1"/>
      </w:pPr>
      <w:bookmarkStart w:id="9" w:name="O_667965"/>
      <w:bookmarkEnd w:id="9"/>
      <w:r w:rsidRPr="001F600C">
        <w:t>Links</w:t>
      </w:r>
    </w:p>
    <w:p w:rsidR="00000000" w:rsidRPr="001F600C" w:rsidP="00180A52">
      <w:pPr>
        <w:pStyle w:val="BodyText"/>
      </w:pPr>
      <w:r w:rsidRPr="001F600C">
        <w:t>Companion Volume implementation guides are found in VET</w:t>
      </w:r>
      <w:r w:rsidRPr="001F600C">
        <w:t xml:space="preserve">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35D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F600C" w:rsidP="00180A52">
      <w:pPr>
        <w:pStyle w:val="BodyText"/>
        <w:sectPr w:rsidSect="001F60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600C" w:rsidP="001F600C">
      <w:pPr>
        <w:pStyle w:val="SuperHeading"/>
      </w:pPr>
      <w:r w:rsidRPr="001F600C">
        <w:t>Assessment Requirements for SISXEMR002 Coordinate emergency responses</w:t>
      </w:r>
    </w:p>
    <w:p w:rsidR="00000000" w:rsidRPr="001F600C" w:rsidP="001F600C">
      <w:pPr>
        <w:pStyle w:val="Heading1"/>
      </w:pPr>
      <w:bookmarkStart w:id="10" w:name="O_667960"/>
      <w:bookmarkEnd w:id="10"/>
      <w:r w:rsidRPr="001F600C">
        <w:t>Modification History</w:t>
      </w:r>
    </w:p>
    <w:p w:rsidR="00000000" w:rsidRPr="001F600C" w:rsidP="00180A52">
      <w:pPr>
        <w:pStyle w:val="BodyText"/>
      </w:pPr>
      <w:r w:rsidRPr="001F600C">
        <w:t>Not applica</w:t>
      </w:r>
      <w:r w:rsidRPr="001F600C">
        <w:t>ble.</w:t>
      </w:r>
    </w:p>
    <w:p w:rsidR="00000000" w:rsidRPr="001F600C" w:rsidP="001F600C">
      <w:pPr>
        <w:pStyle w:val="Heading1"/>
      </w:pPr>
      <w:bookmarkStart w:id="11" w:name="O_667961"/>
      <w:bookmarkEnd w:id="11"/>
      <w:r w:rsidRPr="001F600C">
        <w:t>Performance Evidence</w:t>
      </w:r>
    </w:p>
    <w:p w:rsidR="00000000" w:rsidRPr="001F600C" w:rsidP="00180A52">
      <w:pPr>
        <w:pStyle w:val="BodyText"/>
      </w:pPr>
      <w:r w:rsidRPr="001F600C">
        <w:t xml:space="preserve">Evidence of the ability to complete tasks outlined in elements and performance criteria of this unit in the context of the job role, and: </w:t>
      </w:r>
    </w:p>
    <w:p w:rsidR="00000000" w:rsidRPr="001F600C" w:rsidP="001F600C">
      <w:pPr>
        <w:pStyle w:val="ListBullet"/>
      </w:pPr>
      <w:r w:rsidRPr="001F600C">
        <w:t>identify and assess at least five of the following emergency situations a</w:t>
      </w:r>
      <w:r w:rsidRPr="001F600C">
        <w:t>nd coordinate the appropriate response:</w:t>
      </w:r>
    </w:p>
    <w:p w:rsidR="00000000" w:rsidRPr="001F600C" w:rsidP="001F600C">
      <w:pPr>
        <w:pStyle w:val="ListBullet2"/>
      </w:pPr>
      <w:r w:rsidRPr="001F600C">
        <w:t>fire</w:t>
      </w:r>
    </w:p>
    <w:p w:rsidR="00000000" w:rsidRPr="001F600C" w:rsidP="001F600C">
      <w:pPr>
        <w:pStyle w:val="ListBullet2"/>
      </w:pPr>
      <w:r w:rsidRPr="001F600C">
        <w:t>hazardous release</w:t>
      </w:r>
    </w:p>
    <w:p w:rsidR="00000000" w:rsidRPr="001F600C" w:rsidP="001F600C">
      <w:pPr>
        <w:pStyle w:val="ListBullet2"/>
      </w:pPr>
      <w:r w:rsidRPr="001F600C">
        <w:t>bomb threat</w:t>
      </w:r>
    </w:p>
    <w:p w:rsidR="00000000" w:rsidRPr="001F600C" w:rsidP="001F600C">
      <w:pPr>
        <w:pStyle w:val="ListBullet2"/>
      </w:pPr>
      <w:r w:rsidRPr="001F600C">
        <w:t>medical</w:t>
      </w:r>
    </w:p>
    <w:p w:rsidR="00000000" w:rsidRPr="001F600C" w:rsidP="001F600C">
      <w:pPr>
        <w:pStyle w:val="ListBullet2"/>
      </w:pPr>
      <w:r w:rsidRPr="001F600C">
        <w:t>accidents</w:t>
      </w:r>
    </w:p>
    <w:p w:rsidR="00000000" w:rsidRPr="001F600C" w:rsidP="001F600C">
      <w:pPr>
        <w:pStyle w:val="ListBullet2"/>
      </w:pPr>
      <w:r w:rsidRPr="001F600C">
        <w:t>panic and other emotional responses</w:t>
      </w:r>
    </w:p>
    <w:p w:rsidR="00000000" w:rsidRPr="001F600C" w:rsidP="001F600C">
      <w:pPr>
        <w:pStyle w:val="ListBullet2"/>
      </w:pPr>
      <w:r w:rsidRPr="001F600C">
        <w:t>equipment failure</w:t>
      </w:r>
    </w:p>
    <w:p w:rsidR="00000000" w:rsidRPr="001F600C" w:rsidP="001F600C">
      <w:pPr>
        <w:pStyle w:val="ListBullet2"/>
      </w:pPr>
      <w:r w:rsidRPr="001F600C">
        <w:t>lost party member</w:t>
      </w:r>
    </w:p>
    <w:p w:rsidR="00000000" w:rsidRPr="001F600C" w:rsidP="001F600C">
      <w:pPr>
        <w:pStyle w:val="ListBullet2"/>
      </w:pPr>
      <w:r w:rsidRPr="001F600C">
        <w:t>changing environmental conditions</w:t>
      </w:r>
    </w:p>
    <w:p w:rsidR="00000000" w:rsidRPr="001F600C" w:rsidP="001F600C">
      <w:pPr>
        <w:pStyle w:val="ListBullet2"/>
      </w:pPr>
      <w:r w:rsidRPr="001F600C">
        <w:t>activity specific</w:t>
      </w:r>
    </w:p>
    <w:p w:rsidR="00000000" w:rsidRPr="001F600C" w:rsidP="001F600C">
      <w:pPr>
        <w:pStyle w:val="ListBullet"/>
      </w:pPr>
      <w:r w:rsidRPr="001F600C">
        <w:t xml:space="preserve">two of the above situations must include an assessment that identifies possible escalation and an appropriate response actioned for each. </w:t>
      </w:r>
    </w:p>
    <w:p w:rsidR="00000000" w:rsidRPr="001F600C" w:rsidP="001F600C">
      <w:pPr>
        <w:pStyle w:val="ListBullet"/>
      </w:pPr>
      <w:r w:rsidRPr="001F600C">
        <w:t>confirm and supervise the selection and safe use of emergency equipment for each situation.</w:t>
      </w:r>
    </w:p>
    <w:p w:rsidR="00000000" w:rsidRPr="001F600C" w:rsidP="001F600C">
      <w:pPr>
        <w:pStyle w:val="AllowPageBreak"/>
      </w:pPr>
    </w:p>
    <w:p w:rsidR="00000000" w:rsidRPr="001F600C" w:rsidP="001F600C">
      <w:pPr>
        <w:pStyle w:val="Heading1"/>
      </w:pPr>
      <w:bookmarkStart w:id="12" w:name="O_667962"/>
      <w:bookmarkEnd w:id="12"/>
      <w:r w:rsidRPr="001F600C">
        <w:t>Knowledge Evidence</w:t>
      </w:r>
    </w:p>
    <w:p w:rsidR="00000000" w:rsidRPr="001F600C" w:rsidP="00180A52">
      <w:pPr>
        <w:pStyle w:val="BodyText"/>
      </w:pPr>
      <w:r w:rsidRPr="001F600C">
        <w:t>Demonstrated knowledge required to complete the tasks outlined in elements and performance criteria of this unit:</w:t>
      </w:r>
    </w:p>
    <w:p w:rsidR="00000000" w:rsidRPr="001F600C" w:rsidP="001F600C">
      <w:pPr>
        <w:pStyle w:val="ListBullet"/>
      </w:pPr>
      <w:r w:rsidRPr="001F600C">
        <w:t>legislation to enable application of legal requirements according to own work role and level of responsibility:</w:t>
      </w:r>
    </w:p>
    <w:p w:rsidR="00000000" w:rsidRPr="001F600C" w:rsidP="001F600C">
      <w:pPr>
        <w:pStyle w:val="ListBullet2"/>
      </w:pPr>
      <w:r w:rsidRPr="001F600C">
        <w:t>duty of c</w:t>
      </w:r>
      <w:r w:rsidRPr="001F600C">
        <w:t>are</w:t>
      </w:r>
    </w:p>
    <w:p w:rsidR="00000000" w:rsidRPr="001F600C" w:rsidP="001F600C">
      <w:pPr>
        <w:pStyle w:val="ListBullet2"/>
      </w:pPr>
      <w:r w:rsidRPr="001F600C">
        <w:t>work health and safety/occupational health and safety</w:t>
      </w:r>
    </w:p>
    <w:p w:rsidR="00000000" w:rsidRPr="001F600C" w:rsidP="001F600C">
      <w:pPr>
        <w:pStyle w:val="ListBullet2"/>
      </w:pPr>
      <w:r w:rsidRPr="001F600C">
        <w:t>environment protection</w:t>
      </w:r>
    </w:p>
    <w:p w:rsidR="00000000" w:rsidRPr="001F600C" w:rsidP="001F600C">
      <w:pPr>
        <w:pStyle w:val="ListBullet2"/>
      </w:pPr>
      <w:r w:rsidRPr="001F600C">
        <w:t>hazardous substances</w:t>
      </w:r>
    </w:p>
    <w:p w:rsidR="00000000" w:rsidRPr="001F600C" w:rsidP="001F600C">
      <w:pPr>
        <w:pStyle w:val="ListBullet2"/>
      </w:pPr>
      <w:r w:rsidRPr="001F600C">
        <w:t>public health and safety</w:t>
      </w:r>
    </w:p>
    <w:p w:rsidR="00000000" w:rsidRPr="001F600C" w:rsidP="001F600C">
      <w:pPr>
        <w:pStyle w:val="ListBullet"/>
      </w:pPr>
      <w:r w:rsidRPr="001F600C">
        <w:t>organisational emergency policies and procedures related to coordinating emergency responses:</w:t>
      </w:r>
    </w:p>
    <w:p w:rsidR="00000000" w:rsidRPr="001F600C" w:rsidP="001F600C">
      <w:pPr>
        <w:pStyle w:val="ListBullet2"/>
      </w:pPr>
      <w:r w:rsidRPr="001F600C">
        <w:t>communication lines</w:t>
      </w:r>
    </w:p>
    <w:p w:rsidR="00000000" w:rsidRPr="001F600C" w:rsidP="001F600C">
      <w:pPr>
        <w:pStyle w:val="ListBullet2"/>
      </w:pPr>
      <w:r w:rsidRPr="001F600C">
        <w:t>debrief proce</w:t>
      </w:r>
      <w:r w:rsidRPr="001F600C">
        <w:t>dures</w:t>
      </w:r>
    </w:p>
    <w:p w:rsidR="00000000" w:rsidRPr="001F600C" w:rsidP="001F600C">
      <w:pPr>
        <w:pStyle w:val="ListBullet2"/>
      </w:pPr>
      <w:r w:rsidRPr="001F600C">
        <w:t>duty of care</w:t>
      </w:r>
    </w:p>
    <w:p w:rsidR="00000000" w:rsidRPr="001F600C" w:rsidP="001F600C">
      <w:pPr>
        <w:pStyle w:val="ListBullet2"/>
      </w:pPr>
      <w:r w:rsidRPr="001F600C">
        <w:t>emergency procedures</w:t>
      </w:r>
    </w:p>
    <w:p w:rsidR="00000000" w:rsidRPr="001F600C" w:rsidP="001F600C">
      <w:pPr>
        <w:pStyle w:val="ListBullet2"/>
      </w:pPr>
      <w:r w:rsidRPr="001F600C">
        <w:t>environment protection</w:t>
      </w:r>
    </w:p>
    <w:p w:rsidR="00000000" w:rsidRPr="001F600C" w:rsidP="001F600C">
      <w:pPr>
        <w:pStyle w:val="ListBullet2"/>
      </w:pPr>
      <w:r w:rsidRPr="001F600C">
        <w:t>exit and assembly points</w:t>
      </w:r>
    </w:p>
    <w:p w:rsidR="00000000" w:rsidRPr="001F600C" w:rsidP="001F600C">
      <w:pPr>
        <w:pStyle w:val="ListBullet2"/>
      </w:pPr>
      <w:r w:rsidRPr="001F600C">
        <w:t>hazardous substances and dangerous goods</w:t>
      </w:r>
    </w:p>
    <w:p w:rsidR="00000000" w:rsidRPr="001F600C" w:rsidP="001F600C">
      <w:pPr>
        <w:pStyle w:val="ListBullet2"/>
      </w:pPr>
      <w:r w:rsidRPr="001F600C">
        <w:t>industry codes of practice</w:t>
      </w:r>
    </w:p>
    <w:p w:rsidR="00000000" w:rsidRPr="001F600C" w:rsidP="001F600C">
      <w:pPr>
        <w:pStyle w:val="ListBullet2"/>
      </w:pPr>
      <w:r w:rsidRPr="001F600C">
        <w:t>reporting incidents</w:t>
      </w:r>
    </w:p>
    <w:p w:rsidR="00000000" w:rsidRPr="001F600C" w:rsidP="001F600C">
      <w:pPr>
        <w:pStyle w:val="ListBullet2"/>
      </w:pPr>
      <w:r w:rsidRPr="001F600C">
        <w:t>work health and safety/occupational health and safety</w:t>
      </w:r>
    </w:p>
    <w:p w:rsidR="00000000" w:rsidRPr="001F600C" w:rsidP="001F600C">
      <w:pPr>
        <w:pStyle w:val="ListBullet"/>
      </w:pPr>
      <w:r w:rsidRPr="001F600C">
        <w:t>appropriate responses to emergency situations, as specified in the Performance Evidence</w:t>
      </w:r>
    </w:p>
    <w:p w:rsidR="00000000" w:rsidRPr="001F600C" w:rsidP="001F600C">
      <w:pPr>
        <w:pStyle w:val="ListBullet"/>
      </w:pPr>
      <w:r w:rsidRPr="001F600C">
        <w:t>location and safe use of rescue and emergency equipment and resources:</w:t>
      </w:r>
    </w:p>
    <w:p w:rsidR="00000000" w:rsidRPr="001F600C" w:rsidP="001F600C">
      <w:pPr>
        <w:pStyle w:val="ListBullet2"/>
      </w:pPr>
      <w:r w:rsidRPr="001F600C">
        <w:t>hoses</w:t>
      </w:r>
    </w:p>
    <w:p w:rsidR="00000000" w:rsidRPr="001F600C" w:rsidP="001F600C">
      <w:pPr>
        <w:pStyle w:val="ListBullet2"/>
      </w:pPr>
      <w:r w:rsidRPr="001F600C">
        <w:t>ladders</w:t>
      </w:r>
    </w:p>
    <w:p w:rsidR="00000000" w:rsidRPr="001F600C" w:rsidP="001F600C">
      <w:pPr>
        <w:pStyle w:val="ListBullet2"/>
      </w:pPr>
      <w:r w:rsidRPr="001F600C">
        <w:t>rescue equipment</w:t>
      </w:r>
    </w:p>
    <w:p w:rsidR="00000000" w:rsidRPr="001F600C" w:rsidP="001F600C">
      <w:pPr>
        <w:pStyle w:val="ListBullet2"/>
      </w:pPr>
      <w:r w:rsidRPr="001F600C">
        <w:t>monitors</w:t>
      </w:r>
    </w:p>
    <w:p w:rsidR="00000000" w:rsidRPr="001F600C" w:rsidP="001F600C">
      <w:pPr>
        <w:pStyle w:val="ListBullet2"/>
      </w:pPr>
      <w:r w:rsidRPr="001F600C">
        <w:t>foam equipment and extinguishers</w:t>
      </w:r>
    </w:p>
    <w:p w:rsidR="00000000" w:rsidRPr="001F600C" w:rsidP="001F600C">
      <w:pPr>
        <w:pStyle w:val="ListBullet2"/>
      </w:pPr>
      <w:r w:rsidRPr="001F600C">
        <w:t>blankets</w:t>
      </w:r>
    </w:p>
    <w:p w:rsidR="00000000" w:rsidRPr="001F600C" w:rsidP="001F600C">
      <w:pPr>
        <w:pStyle w:val="ListBullet2"/>
      </w:pPr>
      <w:r w:rsidRPr="001F600C">
        <w:t>spill kits</w:t>
      </w:r>
    </w:p>
    <w:p w:rsidR="00000000" w:rsidRPr="001F600C" w:rsidP="001F600C">
      <w:pPr>
        <w:pStyle w:val="ListBullet2"/>
      </w:pPr>
      <w:r w:rsidRPr="001F600C">
        <w:t>personal protective clothing and equipment</w:t>
      </w:r>
    </w:p>
    <w:p w:rsidR="00000000" w:rsidRPr="001F600C" w:rsidP="001F600C">
      <w:pPr>
        <w:pStyle w:val="ListBullet2"/>
      </w:pPr>
      <w:r w:rsidRPr="001F600C">
        <w:t>salvage gear</w:t>
      </w:r>
    </w:p>
    <w:p w:rsidR="00000000" w:rsidRPr="001F600C" w:rsidP="001F600C">
      <w:pPr>
        <w:pStyle w:val="ListBullet2"/>
      </w:pPr>
      <w:r w:rsidRPr="001F600C">
        <w:t>first aid and evacuation equipment</w:t>
      </w:r>
    </w:p>
    <w:p w:rsidR="00000000" w:rsidRPr="001F600C" w:rsidP="001F600C">
      <w:pPr>
        <w:pStyle w:val="ListBullet"/>
      </w:pPr>
      <w:r w:rsidRPr="001F600C">
        <w:t>the potential for emergency escalation:</w:t>
      </w:r>
    </w:p>
    <w:p w:rsidR="00000000" w:rsidRPr="001F600C" w:rsidP="001F600C">
      <w:pPr>
        <w:pStyle w:val="ListBullet2"/>
      </w:pPr>
      <w:r w:rsidRPr="001F600C">
        <w:t>spread of fire</w:t>
      </w:r>
    </w:p>
    <w:p w:rsidR="00000000" w:rsidRPr="001F600C" w:rsidP="001F600C">
      <w:pPr>
        <w:pStyle w:val="ListBullet2"/>
      </w:pPr>
      <w:r w:rsidRPr="001F600C">
        <w:t>threat to adjoining areas</w:t>
      </w:r>
    </w:p>
    <w:p w:rsidR="00000000" w:rsidRPr="001F600C" w:rsidP="001F600C">
      <w:pPr>
        <w:pStyle w:val="ListBullet2"/>
      </w:pPr>
      <w:r w:rsidRPr="001F600C">
        <w:t>dangers of explosion</w:t>
      </w:r>
    </w:p>
    <w:p w:rsidR="00000000" w:rsidRPr="001F600C" w:rsidP="001F600C">
      <w:pPr>
        <w:pStyle w:val="ListBullet2"/>
      </w:pPr>
      <w:r w:rsidRPr="001F600C">
        <w:t>loss of communications</w:t>
      </w:r>
    </w:p>
    <w:p w:rsidR="00000000" w:rsidRPr="001F600C" w:rsidP="001F600C">
      <w:pPr>
        <w:pStyle w:val="ListBullet2"/>
      </w:pPr>
      <w:r w:rsidRPr="001F600C">
        <w:t>involvement of additional persons</w:t>
      </w:r>
    </w:p>
    <w:p w:rsidR="00000000" w:rsidRPr="001F600C" w:rsidP="001F600C">
      <w:pPr>
        <w:pStyle w:val="ListBullet2"/>
      </w:pPr>
      <w:r w:rsidRPr="001F600C">
        <w:t>dete</w:t>
      </w:r>
      <w:r w:rsidRPr="001F600C">
        <w:t>rioration in environmental conditions</w:t>
      </w:r>
    </w:p>
    <w:p w:rsidR="00000000" w:rsidRPr="001F600C" w:rsidP="001F600C">
      <w:pPr>
        <w:pStyle w:val="ListBullet"/>
      </w:pPr>
      <w:r w:rsidRPr="001F600C">
        <w:t xml:space="preserve">rescue techniques </w:t>
      </w:r>
    </w:p>
    <w:p w:rsidR="00000000" w:rsidRPr="001F600C" w:rsidP="001F600C">
      <w:pPr>
        <w:pStyle w:val="ListBullet"/>
      </w:pPr>
      <w:r w:rsidRPr="001F600C">
        <w:t>emergency response agencies within the activity area and direct communication channels to enable information about an emergency to be communicated quickly and directly</w:t>
      </w:r>
    </w:p>
    <w:p w:rsidR="00000000" w:rsidRPr="001F600C" w:rsidP="001F600C">
      <w:pPr>
        <w:pStyle w:val="ListBullet"/>
      </w:pPr>
      <w:r w:rsidRPr="001F600C">
        <w:t>factors that impact on emergency situations to enable appropriate contingency planning</w:t>
      </w:r>
    </w:p>
    <w:p w:rsidR="00000000" w:rsidRPr="001F600C" w:rsidP="001F600C">
      <w:pPr>
        <w:pStyle w:val="ListBullet"/>
      </w:pPr>
      <w:r w:rsidRPr="001F600C">
        <w:t>behaviour and characteristics of typical emergencies to enable the development of an action plan to quickly and effectively bring the situation under control.</w:t>
      </w:r>
    </w:p>
    <w:p w:rsidR="00000000" w:rsidRPr="001F600C" w:rsidP="001F600C">
      <w:pPr>
        <w:pStyle w:val="AllowPageBreak"/>
      </w:pPr>
    </w:p>
    <w:p w:rsidR="00000000" w:rsidRPr="001F600C" w:rsidP="001F600C">
      <w:pPr>
        <w:pStyle w:val="Heading1"/>
      </w:pPr>
      <w:bookmarkStart w:id="13" w:name="O_667963"/>
      <w:bookmarkEnd w:id="13"/>
      <w:r w:rsidRPr="001F600C">
        <w:t>Assessment Conditions</w:t>
      </w:r>
    </w:p>
    <w:p w:rsidR="00000000" w:rsidRPr="001F600C" w:rsidP="00180A52">
      <w:pPr>
        <w:pStyle w:val="BodyText"/>
      </w:pPr>
      <w:r w:rsidRPr="001F600C">
        <w:t>Skills must be demonstrated in:</w:t>
      </w:r>
    </w:p>
    <w:p w:rsidR="00000000" w:rsidRPr="001F600C" w:rsidP="001F600C">
      <w:pPr>
        <w:pStyle w:val="ListBullet"/>
      </w:pPr>
      <w:r w:rsidRPr="001F600C">
        <w:t>a sport, fitness or recreation environment where the individual is exposed to simulated emergencies requiring response. This can be a workplace or simulated environment.</w:t>
      </w:r>
    </w:p>
    <w:p w:rsidR="00000000" w:rsidRPr="001F600C" w:rsidP="001F600C">
      <w:pPr>
        <w:pStyle w:val="BodyText"/>
      </w:pPr>
    </w:p>
    <w:p w:rsidR="00000000" w:rsidRPr="001F600C" w:rsidP="00180A52">
      <w:pPr>
        <w:pStyle w:val="BodyText"/>
      </w:pPr>
      <w:r w:rsidRPr="001F600C">
        <w:t xml:space="preserve">Assessment must ensure </w:t>
      </w:r>
      <w:r w:rsidRPr="001F600C">
        <w:t>access to:</w:t>
      </w:r>
    </w:p>
    <w:p w:rsidR="00000000" w:rsidRPr="001F600C" w:rsidP="001F600C">
      <w:pPr>
        <w:pStyle w:val="ListBullet"/>
      </w:pPr>
      <w:r w:rsidRPr="001F600C">
        <w:t>current industry procedures for reporting and managing emergency situations</w:t>
      </w:r>
    </w:p>
    <w:p w:rsidR="00000000" w:rsidRPr="001F600C" w:rsidP="001F600C">
      <w:pPr>
        <w:pStyle w:val="ListBullet"/>
      </w:pPr>
      <w:r w:rsidRPr="001F600C">
        <w:t>legislation relevant to emergencies:</w:t>
      </w:r>
    </w:p>
    <w:p w:rsidR="00000000" w:rsidRPr="001F600C" w:rsidP="001F600C">
      <w:pPr>
        <w:pStyle w:val="ListBullet2"/>
      </w:pPr>
      <w:r w:rsidRPr="001F600C">
        <w:t>work health and safety/occupational health and safety</w:t>
      </w:r>
    </w:p>
    <w:p w:rsidR="00000000" w:rsidRPr="001F600C" w:rsidP="001F600C">
      <w:pPr>
        <w:pStyle w:val="ListBullet2"/>
      </w:pPr>
      <w:r w:rsidRPr="001F600C">
        <w:t>duty of care</w:t>
      </w:r>
    </w:p>
    <w:p w:rsidR="00000000" w:rsidRPr="001F600C" w:rsidP="001F600C">
      <w:pPr>
        <w:pStyle w:val="ListBullet2"/>
      </w:pPr>
      <w:r w:rsidRPr="001F600C">
        <w:t>environment protection</w:t>
      </w:r>
    </w:p>
    <w:p w:rsidR="00000000" w:rsidRPr="001F600C" w:rsidP="001F600C">
      <w:pPr>
        <w:pStyle w:val="ListBullet2"/>
      </w:pPr>
      <w:r w:rsidRPr="001F600C">
        <w:t>hazardous substances and dangerous goods</w:t>
      </w:r>
    </w:p>
    <w:p w:rsidR="00000000" w:rsidRPr="001F600C" w:rsidP="001F600C">
      <w:pPr>
        <w:pStyle w:val="ListBullet2"/>
      </w:pPr>
      <w:r w:rsidRPr="001F600C">
        <w:t>public health and safety</w:t>
      </w:r>
    </w:p>
    <w:p w:rsidR="00000000" w:rsidRPr="001F600C" w:rsidP="001F600C">
      <w:pPr>
        <w:pStyle w:val="ListBullet2"/>
      </w:pPr>
      <w:r w:rsidRPr="001F600C">
        <w:t>industry codes of practice</w:t>
      </w:r>
    </w:p>
    <w:p w:rsidR="00000000" w:rsidRPr="001F600C" w:rsidP="001F600C">
      <w:pPr>
        <w:pStyle w:val="ListBullet"/>
      </w:pPr>
      <w:r w:rsidRPr="001F600C">
        <w:t>equipment and resources to ensure adequate response to emergencies relevant to work role and workplace</w:t>
      </w:r>
    </w:p>
    <w:p w:rsidR="00000000" w:rsidRPr="001F600C" w:rsidP="001F600C">
      <w:pPr>
        <w:pStyle w:val="ListBullet"/>
      </w:pPr>
      <w:r w:rsidRPr="001F600C">
        <w:t xml:space="preserve">a variety of clients and/or participants requiring an emergency response, clients and participants </w:t>
      </w:r>
      <w:r w:rsidRPr="001F600C">
        <w:t>can be:</w:t>
      </w:r>
    </w:p>
    <w:p w:rsidR="00000000" w:rsidRPr="001F600C" w:rsidP="001F600C">
      <w:pPr>
        <w:pStyle w:val="ListBullet2"/>
      </w:pPr>
      <w:r w:rsidRPr="001F600C">
        <w:t>clients and participants in a sport, fitness or recreation industry workplace who are assisted by the individual during the assessment process or</w:t>
      </w:r>
    </w:p>
    <w:p w:rsidR="00000000" w:rsidRPr="001F600C" w:rsidP="001F600C">
      <w:pPr>
        <w:pStyle w:val="ListBullet2"/>
      </w:pPr>
      <w:r w:rsidRPr="001F600C">
        <w:t>individuals who participate in role plays or simulated activities, set up for the purpose of assessme</w:t>
      </w:r>
      <w:r w:rsidRPr="001F600C">
        <w:t>nt, in a simulated industry environment operated within a training organisation.</w:t>
      </w:r>
    </w:p>
    <w:p w:rsidR="00000000" w:rsidRPr="001F600C" w:rsidP="001F600C">
      <w:pPr>
        <w:pStyle w:val="BodyText"/>
      </w:pPr>
    </w:p>
    <w:p w:rsidR="00000000" w:rsidRPr="001F600C" w:rsidP="00180A52">
      <w:pPr>
        <w:pStyle w:val="BodyText"/>
      </w:pPr>
      <w:r w:rsidRPr="001F600C">
        <w:t>Assessment activities that allow the individual to:</w:t>
      </w:r>
    </w:p>
    <w:p w:rsidR="00000000" w:rsidRPr="001F600C" w:rsidP="001F600C">
      <w:pPr>
        <w:pStyle w:val="ListBullet"/>
      </w:pPr>
      <w:r w:rsidRPr="001F600C">
        <w:t>coordinate participant movement during emergency situations</w:t>
      </w:r>
    </w:p>
    <w:p w:rsidR="00000000" w:rsidRPr="001F600C" w:rsidP="001F600C">
      <w:pPr>
        <w:pStyle w:val="ListBullet"/>
      </w:pPr>
      <w:r w:rsidRPr="001F600C">
        <w:t>respond to a range of emergencies in a sport, fitness or recreation environment, within the required, but realistic, timeframe.</w:t>
      </w:r>
    </w:p>
    <w:p w:rsidR="00000000" w:rsidRPr="001F600C" w:rsidP="001F600C">
      <w:pPr>
        <w:pStyle w:val="BodyText"/>
      </w:pPr>
    </w:p>
    <w:p w:rsidR="00000000" w:rsidRPr="001F600C" w:rsidP="00180A52">
      <w:pPr>
        <w:pStyle w:val="BodyText"/>
      </w:pPr>
      <w:r w:rsidRPr="001F600C">
        <w:t>Assessors must satisfy the Standards for Registered Training Organisations’ requirements for assessors.</w:t>
      </w:r>
    </w:p>
    <w:p w:rsidR="00000000" w:rsidRPr="001F600C" w:rsidP="001F600C">
      <w:pPr>
        <w:pStyle w:val="Heading1"/>
      </w:pPr>
      <w:bookmarkStart w:id="14" w:name="O_667966"/>
      <w:bookmarkEnd w:id="14"/>
      <w:r w:rsidRPr="001F600C">
        <w:t>Links</w:t>
      </w:r>
    </w:p>
    <w:p w:rsidR="00000000" w:rsidRPr="001F600C" w:rsidP="00180A52">
      <w:pPr>
        <w:pStyle w:val="BodyText"/>
      </w:pPr>
      <w:r w:rsidRPr="001F60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35D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F600C" w:rsidP="001F600C"/>
    <w:sectPr w:rsidSect="001F60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0C" w:rsidRPr="00180A52" w:rsidP="00180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2" w:rsidP="001F6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0A52" w:rsidP="001F6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80A52" w:rsidP="001F60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0C" w:rsidP="001F6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0A52">
      <w:t>Approved</w:t>
    </w:r>
    <w:r w:rsidR="00180A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0A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0A52">
      <w:rPr>
        <w:noProof/>
      </w:rPr>
      <w:t>5</w:t>
    </w:r>
    <w:r>
      <w:rPr>
        <w:noProof/>
      </w:rPr>
      <w:fldChar w:fldCharType="end"/>
    </w:r>
  </w:p>
  <w:p w:rsidR="001F600C" w:rsidP="001F6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0A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0A52">
      <w:t>HumanAbility</w:t>
    </w:r>
    <w:r w:rsidR="00180A52">
      <w:fldChar w:fldCharType="end"/>
    </w:r>
  </w:p>
  <w:p w:rsidR="001F600C" w:rsidP="001F6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00C" w:rsidRPr="00180A52" w:rsidP="00180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2" w:rsidRPr="002D2AF8" w:rsidP="001F6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SISXEMR002 Coordinate emergency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0A52" w:rsidP="001F60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0C" w:rsidRPr="002D2AF8" w:rsidP="001F6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0A52">
      <w:t>SISXEMR002 Coordinate emergency responses</w:t>
    </w:r>
    <w:r w:rsidR="00180A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0A52">
      <w:rPr>
        <w:noProof/>
      </w:rPr>
      <w:t>1 March 2025</w:t>
    </w:r>
    <w:r>
      <w:fldChar w:fldCharType="end"/>
    </w:r>
  </w:p>
  <w:p w:rsidR="001F600C" w:rsidP="001F6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4E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E8E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8D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00C"/>
  </w:style>
  <w:style w:type="character" w:customStyle="1" w:styleId="Heading1Char">
    <w:name w:val="Heading 1 Char"/>
    <w:basedOn w:val="DefaultParagraphFont"/>
    <w:link w:val="Heading1"/>
    <w:rsid w:val="001F6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0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60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60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00C"/>
    <w:rPr>
      <w:b/>
      <w:spacing w:val="0"/>
    </w:rPr>
  </w:style>
  <w:style w:type="paragraph" w:styleId="ListBullet2">
    <w:name w:val="List Bullet 2"/>
    <w:basedOn w:val="List2"/>
    <w:rsid w:val="001F60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6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F600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F6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0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6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00C"/>
    <w:rPr>
      <w:i/>
    </w:rPr>
  </w:style>
  <w:style w:type="paragraph" w:styleId="Caption">
    <w:name w:val="caption"/>
    <w:basedOn w:val="BodyText"/>
    <w:next w:val="Normal"/>
    <w:qFormat/>
    <w:rsid w:val="001F6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00C"/>
  </w:style>
  <w:style w:type="paragraph" w:styleId="TableofFigures">
    <w:name w:val="table of figures"/>
    <w:basedOn w:val="Normal"/>
    <w:next w:val="Normal"/>
    <w:semiHidden/>
    <w:rsid w:val="001F6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0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600C"/>
    <w:rPr>
      <w:rFonts w:ascii="Wingdings" w:hAnsi="Wingdings"/>
    </w:rPr>
  </w:style>
  <w:style w:type="paragraph" w:customStyle="1" w:styleId="TableHeading">
    <w:name w:val="Table Heading"/>
    <w:basedOn w:val="HeadingBase"/>
    <w:rsid w:val="001F6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00C"/>
    <w:rPr>
      <w:color w:val="0033CC"/>
      <w:u w:val="none"/>
    </w:rPr>
  </w:style>
  <w:style w:type="paragraph" w:customStyle="1" w:styleId="BodyTextRight">
    <w:name w:val="Body Text Right"/>
    <w:basedOn w:val="BodyText"/>
    <w:rsid w:val="001F6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0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00C"/>
    <w:rPr>
      <w:sz w:val="32"/>
    </w:rPr>
  </w:style>
  <w:style w:type="paragraph" w:customStyle="1" w:styleId="HeadingProcedure">
    <w:name w:val="Heading Procedure"/>
    <w:basedOn w:val="HeadingBase"/>
    <w:next w:val="Normal"/>
    <w:rsid w:val="001F6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00C"/>
    <w:pPr>
      <w:spacing w:before="60" w:after="60"/>
    </w:pPr>
  </w:style>
  <w:style w:type="paragraph" w:styleId="ListContinue">
    <w:name w:val="List Continue"/>
    <w:basedOn w:val="List"/>
    <w:rsid w:val="001F600C"/>
    <w:pPr>
      <w:ind w:firstLine="0"/>
    </w:pPr>
  </w:style>
  <w:style w:type="paragraph" w:customStyle="1" w:styleId="ListNote">
    <w:name w:val="List Note"/>
    <w:basedOn w:val="List"/>
    <w:rsid w:val="001F6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00C"/>
    <w:rPr>
      <w:rFonts w:ascii="Courier New" w:hAnsi="Courier New"/>
    </w:rPr>
  </w:style>
  <w:style w:type="paragraph" w:customStyle="1" w:styleId="NoteBullet">
    <w:name w:val="Note Bullet"/>
    <w:basedOn w:val="Note"/>
    <w:rsid w:val="001F6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0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00C"/>
    <w:rPr>
      <w:b/>
      <w:smallCaps/>
    </w:rPr>
  </w:style>
  <w:style w:type="paragraph" w:customStyle="1" w:styleId="TableListNumber">
    <w:name w:val="Table List Number"/>
    <w:basedOn w:val="ListNumber"/>
    <w:rsid w:val="001F6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00C"/>
    <w:pPr>
      <w:numPr>
        <w:numId w:val="9"/>
      </w:numPr>
    </w:pPr>
  </w:style>
  <w:style w:type="paragraph" w:customStyle="1" w:styleId="ListAlpha2">
    <w:name w:val="List Alpha 2"/>
    <w:basedOn w:val="List2"/>
    <w:rsid w:val="001F600C"/>
    <w:pPr>
      <w:numPr>
        <w:numId w:val="8"/>
      </w:numPr>
    </w:pPr>
  </w:style>
  <w:style w:type="paragraph" w:styleId="List3">
    <w:name w:val="List 3"/>
    <w:basedOn w:val="BodyText"/>
    <w:rsid w:val="001F6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0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0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600C"/>
    <w:pPr>
      <w:numPr>
        <w:numId w:val="4"/>
      </w:numPr>
    </w:pPr>
  </w:style>
  <w:style w:type="paragraph" w:styleId="ListContinue2">
    <w:name w:val="List Continue 2"/>
    <w:basedOn w:val="List2"/>
    <w:rsid w:val="001F600C"/>
    <w:pPr>
      <w:ind w:firstLine="0"/>
    </w:pPr>
  </w:style>
  <w:style w:type="paragraph" w:styleId="ListContinue3">
    <w:name w:val="List Continue 3"/>
    <w:basedOn w:val="List3"/>
    <w:rsid w:val="001F600C"/>
    <w:pPr>
      <w:ind w:left="1021" w:firstLine="0"/>
    </w:pPr>
  </w:style>
  <w:style w:type="paragraph" w:styleId="ListContinue4">
    <w:name w:val="List Continue 4"/>
    <w:basedOn w:val="List4"/>
    <w:rsid w:val="001F600C"/>
    <w:pPr>
      <w:ind w:firstLine="0"/>
    </w:pPr>
  </w:style>
  <w:style w:type="paragraph" w:styleId="ListContinue5">
    <w:name w:val="List Continue 5"/>
    <w:basedOn w:val="List5"/>
    <w:rsid w:val="001F600C"/>
    <w:pPr>
      <w:ind w:firstLine="0"/>
    </w:pPr>
  </w:style>
  <w:style w:type="paragraph" w:styleId="ListNumber3">
    <w:name w:val="List Number 3"/>
    <w:basedOn w:val="List3"/>
    <w:rsid w:val="001F600C"/>
    <w:pPr>
      <w:numPr>
        <w:numId w:val="5"/>
      </w:numPr>
    </w:pPr>
  </w:style>
  <w:style w:type="paragraph" w:styleId="ListNumber4">
    <w:name w:val="List Number 4"/>
    <w:basedOn w:val="List4"/>
    <w:rsid w:val="001F600C"/>
    <w:pPr>
      <w:numPr>
        <w:numId w:val="6"/>
      </w:numPr>
    </w:pPr>
  </w:style>
  <w:style w:type="paragraph" w:styleId="ListNumber5">
    <w:name w:val="List Number 5"/>
    <w:basedOn w:val="List5"/>
    <w:rsid w:val="001F600C"/>
    <w:pPr>
      <w:numPr>
        <w:numId w:val="7"/>
      </w:numPr>
    </w:pPr>
  </w:style>
  <w:style w:type="paragraph" w:styleId="BlockText">
    <w:name w:val="Block Text"/>
    <w:basedOn w:val="Normal"/>
    <w:rsid w:val="001F6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00C"/>
    <w:rPr>
      <w:sz w:val="16"/>
      <w:vertAlign w:val="superscript"/>
    </w:rPr>
  </w:style>
  <w:style w:type="character" w:customStyle="1" w:styleId="Symbols">
    <w:name w:val="Symbols"/>
    <w:basedOn w:val="DefaultParagraphFont"/>
    <w:rsid w:val="001F600C"/>
    <w:rPr>
      <w:rFonts w:ascii="Symbol" w:hAnsi="Symbol"/>
    </w:rPr>
  </w:style>
  <w:style w:type="character" w:customStyle="1" w:styleId="MenuOptions">
    <w:name w:val="Menu Options"/>
    <w:basedOn w:val="DefaultParagraphFont"/>
    <w:rsid w:val="001F6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00C"/>
    <w:rPr>
      <w:b/>
    </w:rPr>
  </w:style>
  <w:style w:type="character" w:customStyle="1" w:styleId="Underlined">
    <w:name w:val="Underlined"/>
    <w:basedOn w:val="DefaultParagraphFont"/>
    <w:rsid w:val="001F600C"/>
    <w:rPr>
      <w:u w:val="single"/>
    </w:rPr>
  </w:style>
  <w:style w:type="paragraph" w:customStyle="1" w:styleId="TableBodyTextRight">
    <w:name w:val="Table Body Text Right"/>
    <w:basedOn w:val="TableBodyText"/>
    <w:rsid w:val="001F6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00C"/>
    <w:rPr>
      <w:sz w:val="18"/>
    </w:rPr>
  </w:style>
  <w:style w:type="paragraph" w:customStyle="1" w:styleId="BodySmallRight">
    <w:name w:val="Body Small Right"/>
    <w:basedOn w:val="BodyTextRight"/>
    <w:rsid w:val="001F600C"/>
    <w:rPr>
      <w:sz w:val="18"/>
      <w:szCs w:val="18"/>
    </w:rPr>
  </w:style>
  <w:style w:type="paragraph" w:customStyle="1" w:styleId="MarginEdition">
    <w:name w:val="Margin Edition"/>
    <w:basedOn w:val="MarginNote"/>
    <w:rsid w:val="001F6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00C"/>
    <w:rPr>
      <w:sz w:val="2"/>
      <w:szCs w:val="2"/>
    </w:rPr>
  </w:style>
  <w:style w:type="character" w:customStyle="1" w:styleId="Small">
    <w:name w:val="Small"/>
    <w:basedOn w:val="DefaultParagraphFont"/>
    <w:rsid w:val="001F600C"/>
    <w:rPr>
      <w:sz w:val="16"/>
    </w:rPr>
  </w:style>
  <w:style w:type="paragraph" w:customStyle="1" w:styleId="WideTable">
    <w:name w:val="Wide Table"/>
    <w:basedOn w:val="Normal"/>
    <w:rsid w:val="001F6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00C"/>
  </w:style>
  <w:style w:type="paragraph" w:styleId="Quote">
    <w:name w:val="Quote"/>
    <w:basedOn w:val="Heading1"/>
    <w:link w:val="QuoteChar"/>
    <w:qFormat/>
    <w:rsid w:val="001F6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00C"/>
    <w:pPr>
      <w:pageBreakBefore/>
    </w:pPr>
  </w:style>
  <w:style w:type="paragraph" w:customStyle="1" w:styleId="Border">
    <w:name w:val="Border"/>
    <w:basedOn w:val="Normal"/>
    <w:qFormat/>
    <w:rsid w:val="001F6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00C"/>
    <w:rPr>
      <w:u w:val="single"/>
    </w:rPr>
  </w:style>
  <w:style w:type="character" w:customStyle="1" w:styleId="BoldandItalics">
    <w:name w:val="Bold and Italics"/>
    <w:qFormat/>
    <w:rsid w:val="001F600C"/>
    <w:rPr>
      <w:b/>
      <w:i/>
      <w:u w:val="none"/>
    </w:rPr>
  </w:style>
  <w:style w:type="paragraph" w:styleId="BalloonText">
    <w:name w:val="Balloon Text"/>
    <w:basedOn w:val="Normal"/>
    <w:link w:val="BalloonTextChar"/>
    <w:rsid w:val="001F6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00C"/>
    <w:pPr>
      <w:spacing w:before="0" w:after="0"/>
    </w:pPr>
  </w:style>
  <w:style w:type="paragraph" w:customStyle="1" w:styleId="BodyTextBold">
    <w:name w:val="Body Text Bold"/>
    <w:basedOn w:val="BodyText"/>
    <w:qFormat/>
    <w:rsid w:val="001F600C"/>
    <w:rPr>
      <w:b/>
    </w:rPr>
  </w:style>
  <w:style w:type="character" w:styleId="Hyperlink">
    <w:name w:val="Hyperlink"/>
    <w:basedOn w:val="DefaultParagraphFont"/>
    <w:uiPriority w:val="99"/>
    <w:unhideWhenUsed/>
    <w:rsid w:val="00180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6972</Characters>
  <Application>Microsoft Office Word</Application>
  <DocSecurity>0</DocSecurity>
  <Lines>232</Lines>
  <Paragraphs>170</Paragraphs>
  <ScaleCrop>false</ScaleCrop>
  <Company>Author-it Software Corporation Ltd.</Company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SISXEMR002 Coordinate emergency responses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