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D88" w:rsidP="006B6D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SISXCCS005 Monitor and evaluate customer service</w:t>
      </w:r>
      <w:r>
        <w:fldChar w:fldCharType="end"/>
      </w:r>
    </w:p>
    <w:p w:rsidR="006B6D88" w:rsidP="006B6D88">
      <w:pPr>
        <w:pStyle w:val="Version"/>
        <w:sectPr w:rsidSect="00800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6AF" w:rsidP="008006AF">
      <w:pPr>
        <w:pStyle w:val="SuperHeading"/>
      </w:pPr>
      <w:r w:rsidRPr="008006AF">
        <w:t>SISXCCS005 Monitor and evaluate customer service</w:t>
      </w:r>
    </w:p>
    <w:p w:rsidR="00000000" w:rsidRPr="008006AF" w:rsidP="008006AF">
      <w:pPr>
        <w:pStyle w:val="Heading1"/>
      </w:pPr>
      <w:bookmarkStart w:id="1" w:name="O_1265795"/>
      <w:bookmarkEnd w:id="1"/>
      <w:r w:rsidRPr="008006AF">
        <w:t>Modification History</w:t>
      </w:r>
    </w:p>
    <w:p w:rsidR="00000000" w:rsidRPr="008006AF" w:rsidP="006B6D88">
      <w:pPr>
        <w:pStyle w:val="BodyText"/>
      </w:pPr>
      <w:r w:rsidRPr="008006AF">
        <w:t>Not applicable.</w:t>
      </w:r>
    </w:p>
    <w:p w:rsidR="00000000" w:rsidRPr="008006AF" w:rsidP="008006AF">
      <w:pPr>
        <w:pStyle w:val="Heading1"/>
      </w:pPr>
      <w:bookmarkStart w:id="2" w:name="O_1265802"/>
      <w:bookmarkEnd w:id="2"/>
      <w:r w:rsidRPr="008006AF">
        <w:t>Application</w:t>
      </w:r>
    </w:p>
    <w:p w:rsidR="00000000" w:rsidRPr="008006AF" w:rsidP="006B6D88">
      <w:pPr>
        <w:pStyle w:val="BodyText"/>
      </w:pPr>
      <w:r w:rsidRPr="008006AF">
        <w:t>This unit describes the performance outcomes, skills and knowledge required to monitor customer service and evaluate the quality of service provision. It requires the ability to r</w:t>
      </w:r>
      <w:r w:rsidRPr="008006AF">
        <w:t>eport on service provision and make recommendations for change to service standards, policies and procedures.</w:t>
      </w:r>
    </w:p>
    <w:p w:rsidR="00000000" w:rsidRPr="008006AF" w:rsidP="006B6D88">
      <w:pPr>
        <w:pStyle w:val="BodyText"/>
      </w:pPr>
      <w:r w:rsidRPr="008006AF">
        <w:t>This unit applies to any type of sport, fitness, aquatic or recreation organisation including commercial, not-for-profit, community and government</w:t>
      </w:r>
      <w:r w:rsidRPr="008006AF">
        <w:t xml:space="preserve"> organisations. It applies to</w:t>
      </w:r>
      <w:r w:rsidRPr="008006AF">
        <w:rPr>
          <w:rStyle w:val="SpecialBold"/>
        </w:rPr>
        <w:t xml:space="preserve"> </w:t>
      </w:r>
      <w:r w:rsidRPr="008006AF">
        <w:t>senior personnel, including supervisors and managers, who operate independently or with limited guidance from others.</w:t>
      </w:r>
    </w:p>
    <w:p w:rsidR="00000000" w:rsidRPr="008006AF" w:rsidP="006B6D88">
      <w:pPr>
        <w:pStyle w:val="BodyText"/>
      </w:pPr>
      <w:r w:rsidRPr="008006AF">
        <w:t xml:space="preserve">The skills in this unit must be applied in accordance with Commonwealth and State or Territory legislation, </w:t>
      </w:r>
      <w:r w:rsidRPr="008006AF">
        <w:t>Australian standards and industry codes of practice.</w:t>
      </w:r>
    </w:p>
    <w:p w:rsidR="00000000" w:rsidRPr="008006AF" w:rsidP="006B6D88">
      <w:pPr>
        <w:pStyle w:val="BodyText"/>
      </w:pPr>
      <w:r w:rsidRPr="008006AF">
        <w:t>No occupational licensing, certification or specific legislative requirements apply to this unit at the time of publication.</w:t>
      </w:r>
    </w:p>
    <w:p w:rsidR="00000000" w:rsidRPr="008006AF" w:rsidP="008006AF">
      <w:pPr>
        <w:pStyle w:val="Heading1"/>
      </w:pPr>
      <w:bookmarkStart w:id="3" w:name="O_1265801"/>
      <w:bookmarkEnd w:id="3"/>
      <w:r w:rsidRPr="008006AF">
        <w:t>Pre-requisite Unit</w:t>
      </w:r>
    </w:p>
    <w:p w:rsidR="00000000" w:rsidRPr="008006AF" w:rsidP="006B6D88">
      <w:pPr>
        <w:pStyle w:val="BodyText"/>
      </w:pPr>
      <w:r w:rsidRPr="008006AF">
        <w:t>Nil</w:t>
      </w:r>
    </w:p>
    <w:p w:rsidR="00000000" w:rsidRPr="008006AF" w:rsidP="008006AF">
      <w:pPr>
        <w:pStyle w:val="Heading1"/>
      </w:pPr>
      <w:bookmarkStart w:id="4" w:name="O_1265800"/>
      <w:bookmarkEnd w:id="4"/>
      <w:r w:rsidRPr="008006AF">
        <w:t>Competency Field</w:t>
      </w:r>
    </w:p>
    <w:p w:rsidR="00000000" w:rsidRPr="008006AF" w:rsidP="006B6D88">
      <w:pPr>
        <w:pStyle w:val="BodyText"/>
      </w:pPr>
      <w:r w:rsidRPr="008006AF">
        <w:t>Client and Customer Service</w:t>
      </w:r>
    </w:p>
    <w:p w:rsidR="00000000" w:rsidRPr="008006AF" w:rsidP="008006AF">
      <w:pPr>
        <w:pStyle w:val="Heading1"/>
      </w:pPr>
      <w:bookmarkStart w:id="5" w:name="O_1265799"/>
      <w:bookmarkEnd w:id="5"/>
      <w:r w:rsidRPr="008006AF">
        <w:t>Unit Sector</w:t>
      </w:r>
    </w:p>
    <w:p w:rsidR="00000000" w:rsidRPr="008006AF" w:rsidP="006B6D88">
      <w:pPr>
        <w:pStyle w:val="BodyText"/>
      </w:pPr>
      <w:r w:rsidRPr="008006AF">
        <w:t>Cross-Sector</w:t>
      </w:r>
    </w:p>
    <w:p w:rsidR="00000000" w:rsidRPr="008006AF" w:rsidP="008006AF">
      <w:pPr>
        <w:pStyle w:val="Heading1"/>
      </w:pPr>
      <w:bookmarkStart w:id="6" w:name="O_1265798"/>
      <w:bookmarkEnd w:id="6"/>
      <w:r w:rsidRPr="008006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BodyText"/>
            </w:pPr>
            <w:r w:rsidRPr="008006A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BodyText"/>
              <w:rPr>
                <w:lang w:val="en-NZ"/>
              </w:rPr>
            </w:pPr>
            <w:r w:rsidRPr="008006AF">
              <w:rPr>
                <w:rStyle w:val="SpecialBold"/>
              </w:rPr>
              <w:t>PERFORMANCE</w:t>
            </w:r>
            <w:r w:rsidRPr="008006AF">
              <w:t xml:space="preserve"> </w:t>
            </w:r>
            <w:r w:rsidRPr="008006AF">
              <w:rPr>
                <w:rStyle w:val="SpecialBold"/>
              </w:rPr>
              <w:t>CRITERIA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BodyText"/>
            </w:pPr>
            <w:r w:rsidRPr="008006AF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BodyText"/>
              <w:rPr>
                <w:lang w:val="en-NZ"/>
              </w:rPr>
            </w:pPr>
            <w:r w:rsidRPr="008006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List"/>
              <w:rPr>
                <w:lang w:val="en-NZ"/>
              </w:rPr>
            </w:pPr>
            <w:r w:rsidRPr="008006AF">
              <w:t xml:space="preserve">1.  Support implementation of client service </w:t>
            </w:r>
            <w:r w:rsidRPr="008006AF">
              <w:t>standards and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List"/>
            </w:pPr>
            <w:r w:rsidRPr="008006AF">
              <w:t>1.1. Monitor implementation of organisational client service standards and systems by staff</w:t>
            </w:r>
            <w:r w:rsidRPr="008006AF">
              <w:t xml:space="preserve"> members.</w:t>
            </w:r>
          </w:p>
          <w:p w:rsidR="00000000" w:rsidRPr="008006AF" w:rsidP="008006AF">
            <w:pPr>
              <w:pStyle w:val="List"/>
            </w:pPr>
            <w:r w:rsidRPr="008006AF">
              <w:t xml:space="preserve">1.2. Observe service delivery, identify successes and gaps in </w:t>
            </w:r>
            <w:r w:rsidRPr="008006AF">
              <w:t>staff standard of service and provide constructive feedback.</w:t>
            </w:r>
          </w:p>
          <w:p w:rsidR="00000000" w:rsidRPr="008006AF" w:rsidP="008006AF">
            <w:pPr>
              <w:pStyle w:val="List"/>
            </w:pPr>
            <w:r w:rsidRPr="008006AF">
              <w:t>1.3. Take immediate corrective action where necessary to improve client service delivery.</w:t>
            </w:r>
          </w:p>
          <w:p w:rsidR="00000000" w:rsidRPr="008006AF" w:rsidP="008006AF">
            <w:pPr>
              <w:pStyle w:val="List"/>
            </w:pPr>
            <w:r w:rsidRPr="008006AF">
              <w:t>1.4. Identify and diagnose proble</w:t>
            </w:r>
            <w:r w:rsidRPr="008006AF">
              <w:t>ms with service delivery.</w:t>
            </w:r>
          </w:p>
          <w:p w:rsidR="00000000" w:rsidP="008006AF">
            <w:pPr>
              <w:pStyle w:val="List"/>
              <w:rPr>
                <w:lang w:val="en-NZ"/>
              </w:rPr>
            </w:pPr>
            <w:r w:rsidRPr="008006AF">
              <w:t>1.5. Identify required training for staff members to achieve required service standards.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List"/>
              <w:rPr>
                <w:lang w:val="en-NZ"/>
              </w:rPr>
            </w:pPr>
            <w:r w:rsidRPr="008006AF">
              <w:t>2.  Evaluate and report client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List"/>
            </w:pPr>
            <w:r w:rsidRPr="008006AF">
              <w:t>2.1. Seek formal feedback from clients and staff according to organisational requirements.</w:t>
            </w:r>
          </w:p>
          <w:p w:rsidR="00000000" w:rsidRPr="008006AF" w:rsidP="008006AF">
            <w:pPr>
              <w:pStyle w:val="List"/>
            </w:pPr>
            <w:r w:rsidRPr="008006AF">
              <w:t>2.2. Collate feedback and identify client service issues and satisfaction trends.</w:t>
            </w:r>
          </w:p>
          <w:p w:rsidR="00000000" w:rsidRPr="008006AF" w:rsidP="008006AF">
            <w:pPr>
              <w:pStyle w:val="List"/>
            </w:pPr>
            <w:r w:rsidRPr="008006AF">
              <w:t>2.3. Report conclusions and recommendations to address service issues.</w:t>
            </w:r>
          </w:p>
          <w:p w:rsidR="00000000" w:rsidRPr="008006AF" w:rsidP="008006AF">
            <w:pPr>
              <w:pStyle w:val="List"/>
            </w:pPr>
            <w:r w:rsidRPr="008006AF">
              <w:t>2.4. Provide recommendations on refinement and future development of client service standards, policies</w:t>
            </w:r>
            <w:r w:rsidRPr="008006AF">
              <w:t xml:space="preserve"> and procedures.</w:t>
            </w:r>
          </w:p>
        </w:tc>
      </w:tr>
    </w:tbl>
    <w:p w:rsidR="00000000" w:rsidRPr="008006AF" w:rsidP="008006AF">
      <w:pPr>
        <w:pStyle w:val="BodyText"/>
      </w:pPr>
    </w:p>
    <w:p w:rsidR="00000000" w:rsidRPr="008006AF" w:rsidP="008006AF">
      <w:pPr>
        <w:pStyle w:val="AllowPageBreak"/>
      </w:pPr>
    </w:p>
    <w:p w:rsidR="00000000" w:rsidRPr="008006AF" w:rsidP="008006AF">
      <w:pPr>
        <w:pStyle w:val="Heading1"/>
      </w:pPr>
      <w:bookmarkStart w:id="7" w:name="O_1265797"/>
      <w:bookmarkEnd w:id="7"/>
      <w:r w:rsidRPr="008006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BodyText"/>
              <w:rPr>
                <w:lang w:val="en-NZ"/>
              </w:rPr>
            </w:pPr>
            <w:r w:rsidRPr="008006A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BodyText"/>
            </w:pPr>
            <w:r w:rsidRPr="008006A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BodyText"/>
              <w:rPr>
                <w:lang w:val="en-NZ"/>
              </w:rPr>
            </w:pPr>
            <w:r w:rsidRPr="008006AF">
              <w:rPr>
                <w:rStyle w:val="SpecialBold"/>
              </w:rPr>
              <w:t>DESCRIPTION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BodyText"/>
            </w:pPr>
            <w:r w:rsidRPr="008006AF">
              <w:t>Reading skills to:</w:t>
            </w:r>
          </w:p>
          <w:p w:rsidR="00000000" w:rsidP="008006A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ListBullet"/>
            </w:pPr>
            <w:r w:rsidRPr="008006AF">
              <w:t>interpret organisational documents of varying complexity including client service standards, policies and procedures</w:t>
            </w:r>
          </w:p>
          <w:p w:rsidR="00000000" w:rsidP="008006AF">
            <w:pPr>
              <w:pStyle w:val="ListBullet"/>
              <w:rPr>
                <w:lang w:val="en-NZ"/>
              </w:rPr>
            </w:pPr>
            <w:r w:rsidRPr="008006AF">
              <w:t>interpret the intent and extract relevant content of client opinions.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BodyText"/>
              <w:rPr>
                <w:lang w:val="en-NZ"/>
              </w:rPr>
            </w:pPr>
            <w:r w:rsidRPr="008006A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ListBullet"/>
            </w:pPr>
            <w:r w:rsidRPr="008006AF">
              <w:t>produce cohesive evaluation reports using langua</w:t>
            </w:r>
            <w:r w:rsidRPr="008006AF">
              <w:t>ge suitable for purpose and audience</w:t>
            </w:r>
          </w:p>
          <w:p w:rsidR="00000000" w:rsidRPr="008006AF" w:rsidP="008006AF">
            <w:pPr>
              <w:pStyle w:val="ListBullet"/>
            </w:pPr>
            <w:r w:rsidRPr="008006AF">
              <w:t>present factual information without ambiguity</w:t>
            </w:r>
          </w:p>
          <w:p w:rsidR="00000000" w:rsidP="008006AF">
            <w:pPr>
              <w:pStyle w:val="ListBullet"/>
              <w:rPr>
                <w:lang w:val="en-NZ"/>
              </w:rPr>
            </w:pPr>
            <w:r w:rsidRPr="008006AF">
              <w:t>summarise and paraphrase diverse customer and staff opinions without altering meaning.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BodyText"/>
              <w:rPr>
                <w:lang w:val="en-NZ"/>
              </w:rPr>
            </w:pPr>
            <w:r w:rsidRPr="008006A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ListBullet"/>
              <w:rPr>
                <w:lang w:val="en-NZ"/>
              </w:rPr>
            </w:pPr>
            <w:r w:rsidRPr="008006AF">
              <w:t>interpret fundamental numerical data and complete routine calcul</w:t>
            </w:r>
            <w:r w:rsidRPr="008006AF">
              <w:t>ations.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BodyText"/>
              <w:rPr>
                <w:lang w:val="en-NZ"/>
              </w:rPr>
            </w:pPr>
            <w:r w:rsidRPr="008006AF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ListBullet"/>
              <w:rPr>
                <w:lang w:val="en-NZ"/>
              </w:rPr>
            </w:pPr>
            <w:r w:rsidRPr="008006AF">
              <w:t>critically evaluate successes and failures of client service provision to suggest improvements.</w:t>
            </w:r>
          </w:p>
        </w:tc>
      </w:tr>
      <w:tr w:rsidTr="00800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6AF">
            <w:pPr>
              <w:pStyle w:val="BodyText"/>
              <w:rPr>
                <w:lang w:val="en-NZ"/>
              </w:rPr>
            </w:pPr>
            <w:r w:rsidRPr="008006A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6AF" w:rsidP="008006AF">
            <w:pPr>
              <w:pStyle w:val="ListBullet"/>
            </w:pPr>
            <w:r w:rsidRPr="008006AF">
              <w:t xml:space="preserve">provide clear and effective feedback to encourage and support the provision of consistent </w:t>
            </w:r>
            <w:r w:rsidRPr="008006AF">
              <w:t>and quality client service provision.</w:t>
            </w:r>
          </w:p>
        </w:tc>
      </w:tr>
    </w:tbl>
    <w:p w:rsidR="00000000" w:rsidRPr="008006AF" w:rsidP="008006AF">
      <w:pPr>
        <w:pStyle w:val="BodyText"/>
      </w:pPr>
    </w:p>
    <w:p w:rsidR="00000000" w:rsidRPr="008006AF" w:rsidP="008006AF">
      <w:pPr>
        <w:pStyle w:val="AllowPageBreak"/>
      </w:pPr>
    </w:p>
    <w:p w:rsidR="00000000" w:rsidRPr="008006AF" w:rsidP="008006AF">
      <w:pPr>
        <w:pStyle w:val="Heading1"/>
      </w:pPr>
      <w:bookmarkStart w:id="8" w:name="O_1265796"/>
      <w:bookmarkEnd w:id="8"/>
      <w:r w:rsidRPr="008006AF">
        <w:t>Unit Mapping Information</w:t>
      </w:r>
    </w:p>
    <w:p w:rsidR="00000000" w:rsidRPr="008006AF" w:rsidP="006B6D88">
      <w:pPr>
        <w:pStyle w:val="BodyText"/>
      </w:pPr>
      <w:r w:rsidRPr="008006AF">
        <w:t>Supersedes and is not equivalent to SISXCCS002 Coordinate client service activities.</w:t>
      </w:r>
    </w:p>
    <w:p w:rsidR="00000000" w:rsidRPr="008006AF" w:rsidP="008006AF">
      <w:pPr>
        <w:pStyle w:val="Heading1"/>
      </w:pPr>
      <w:bookmarkStart w:id="9" w:name="O_1265789"/>
      <w:bookmarkEnd w:id="9"/>
      <w:r w:rsidRPr="008006AF">
        <w:t>Links</w:t>
      </w:r>
    </w:p>
    <w:p w:rsidR="00000000" w:rsidRPr="008006AF" w:rsidP="006B6D88">
      <w:pPr>
        <w:pStyle w:val="BodyText"/>
      </w:pPr>
      <w:r w:rsidRPr="008006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0405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006AF" w:rsidP="008006AF"/>
    <w:sectPr w:rsidSect="008006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AF" w:rsidRPr="006B6D88" w:rsidP="006B6D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88" w:rsidP="00800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D88" w:rsidP="00800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6D88" w:rsidP="00800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6AF" w:rsidRPr="006B6D88" w:rsidP="006B6D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88" w:rsidRPr="002D2AF8" w:rsidP="00800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SISXCCS005 Monitor and evaluate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B6D88" w:rsidP="00800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761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22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6AF"/>
  </w:style>
  <w:style w:type="character" w:customStyle="1" w:styleId="Heading1Char">
    <w:name w:val="Heading 1 Char"/>
    <w:basedOn w:val="DefaultParagraphFont"/>
    <w:link w:val="Heading1"/>
    <w:rsid w:val="00800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6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6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6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6AF"/>
    <w:rPr>
      <w:b/>
      <w:spacing w:val="0"/>
    </w:rPr>
  </w:style>
  <w:style w:type="character" w:styleId="Emphasis">
    <w:name w:val="Emphasis"/>
    <w:basedOn w:val="DefaultParagraphFont"/>
    <w:qFormat/>
    <w:rsid w:val="008006AF"/>
    <w:rPr>
      <w:i/>
    </w:rPr>
  </w:style>
  <w:style w:type="paragraph" w:customStyle="1" w:styleId="SuperHeading">
    <w:name w:val="SuperHeading"/>
    <w:basedOn w:val="Normal"/>
    <w:rsid w:val="00800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6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6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6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6AF"/>
  </w:style>
  <w:style w:type="paragraph" w:styleId="TableofFigures">
    <w:name w:val="table of figures"/>
    <w:basedOn w:val="Normal"/>
    <w:next w:val="Normal"/>
    <w:semiHidden/>
    <w:rsid w:val="00800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6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06AF"/>
    <w:rPr>
      <w:rFonts w:ascii="Wingdings" w:hAnsi="Wingdings"/>
    </w:rPr>
  </w:style>
  <w:style w:type="paragraph" w:customStyle="1" w:styleId="TableHeading">
    <w:name w:val="Table Heading"/>
    <w:basedOn w:val="HeadingBase"/>
    <w:rsid w:val="00800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6AF"/>
    <w:rPr>
      <w:color w:val="0033CC"/>
      <w:u w:val="none"/>
    </w:rPr>
  </w:style>
  <w:style w:type="paragraph" w:customStyle="1" w:styleId="BodyTextRight">
    <w:name w:val="Body Text Right"/>
    <w:basedOn w:val="BodyText"/>
    <w:rsid w:val="00800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6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6AF"/>
    <w:rPr>
      <w:sz w:val="32"/>
    </w:rPr>
  </w:style>
  <w:style w:type="paragraph" w:customStyle="1" w:styleId="HeadingProcedure">
    <w:name w:val="Heading Procedure"/>
    <w:basedOn w:val="HeadingBase"/>
    <w:next w:val="Normal"/>
    <w:rsid w:val="00800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6AF"/>
    <w:pPr>
      <w:spacing w:before="60" w:after="60"/>
    </w:pPr>
  </w:style>
  <w:style w:type="paragraph" w:styleId="ListContinue">
    <w:name w:val="List Continue"/>
    <w:basedOn w:val="List"/>
    <w:rsid w:val="008006AF"/>
    <w:pPr>
      <w:ind w:firstLine="0"/>
    </w:pPr>
  </w:style>
  <w:style w:type="paragraph" w:customStyle="1" w:styleId="ListNote">
    <w:name w:val="List Note"/>
    <w:basedOn w:val="List"/>
    <w:rsid w:val="00800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6AF"/>
    <w:rPr>
      <w:rFonts w:ascii="Courier New" w:hAnsi="Courier New"/>
    </w:rPr>
  </w:style>
  <w:style w:type="paragraph" w:customStyle="1" w:styleId="NoteBullet">
    <w:name w:val="Note Bullet"/>
    <w:basedOn w:val="Note"/>
    <w:rsid w:val="00800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6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0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6AF"/>
    <w:rPr>
      <w:b/>
      <w:smallCaps/>
    </w:rPr>
  </w:style>
  <w:style w:type="paragraph" w:customStyle="1" w:styleId="TableListNumber">
    <w:name w:val="Table List Number"/>
    <w:basedOn w:val="ListNumber"/>
    <w:rsid w:val="00800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6AF"/>
    <w:pPr>
      <w:numPr>
        <w:numId w:val="8"/>
      </w:numPr>
    </w:pPr>
  </w:style>
  <w:style w:type="paragraph" w:customStyle="1" w:styleId="ListAlpha2">
    <w:name w:val="List Alpha 2"/>
    <w:basedOn w:val="List2"/>
    <w:rsid w:val="008006AF"/>
    <w:pPr>
      <w:numPr>
        <w:numId w:val="7"/>
      </w:numPr>
    </w:pPr>
  </w:style>
  <w:style w:type="paragraph" w:styleId="List2">
    <w:name w:val="List 2"/>
    <w:basedOn w:val="BodyText"/>
    <w:rsid w:val="00800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6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6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06AF"/>
    <w:pPr>
      <w:numPr>
        <w:numId w:val="3"/>
      </w:numPr>
    </w:pPr>
  </w:style>
  <w:style w:type="paragraph" w:styleId="ListContinue2">
    <w:name w:val="List Continue 2"/>
    <w:basedOn w:val="List2"/>
    <w:rsid w:val="008006AF"/>
    <w:pPr>
      <w:ind w:firstLine="0"/>
    </w:pPr>
  </w:style>
  <w:style w:type="paragraph" w:styleId="ListContinue3">
    <w:name w:val="List Continue 3"/>
    <w:basedOn w:val="List3"/>
    <w:rsid w:val="008006AF"/>
    <w:pPr>
      <w:ind w:left="1021" w:firstLine="0"/>
    </w:pPr>
  </w:style>
  <w:style w:type="paragraph" w:styleId="ListContinue4">
    <w:name w:val="List Continue 4"/>
    <w:basedOn w:val="List4"/>
    <w:rsid w:val="008006AF"/>
    <w:pPr>
      <w:ind w:firstLine="0"/>
    </w:pPr>
  </w:style>
  <w:style w:type="paragraph" w:styleId="ListContinue5">
    <w:name w:val="List Continue 5"/>
    <w:basedOn w:val="List5"/>
    <w:rsid w:val="008006AF"/>
    <w:pPr>
      <w:ind w:firstLine="0"/>
    </w:pPr>
  </w:style>
  <w:style w:type="paragraph" w:styleId="ListNumber3">
    <w:name w:val="List Number 3"/>
    <w:basedOn w:val="List3"/>
    <w:rsid w:val="008006AF"/>
    <w:pPr>
      <w:numPr>
        <w:numId w:val="4"/>
      </w:numPr>
    </w:pPr>
  </w:style>
  <w:style w:type="paragraph" w:styleId="ListNumber4">
    <w:name w:val="List Number 4"/>
    <w:basedOn w:val="List4"/>
    <w:rsid w:val="008006AF"/>
    <w:pPr>
      <w:numPr>
        <w:numId w:val="5"/>
      </w:numPr>
    </w:pPr>
  </w:style>
  <w:style w:type="paragraph" w:styleId="ListNumber5">
    <w:name w:val="List Number 5"/>
    <w:basedOn w:val="List5"/>
    <w:rsid w:val="008006AF"/>
    <w:pPr>
      <w:numPr>
        <w:numId w:val="6"/>
      </w:numPr>
    </w:pPr>
  </w:style>
  <w:style w:type="paragraph" w:styleId="BlockText">
    <w:name w:val="Block Text"/>
    <w:basedOn w:val="Normal"/>
    <w:rsid w:val="00800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6AF"/>
    <w:rPr>
      <w:sz w:val="16"/>
      <w:vertAlign w:val="superscript"/>
    </w:rPr>
  </w:style>
  <w:style w:type="character" w:customStyle="1" w:styleId="Symbols">
    <w:name w:val="Symbols"/>
    <w:basedOn w:val="DefaultParagraphFont"/>
    <w:rsid w:val="008006AF"/>
    <w:rPr>
      <w:rFonts w:ascii="Symbol" w:hAnsi="Symbol"/>
    </w:rPr>
  </w:style>
  <w:style w:type="character" w:customStyle="1" w:styleId="MenuOptions">
    <w:name w:val="Menu Options"/>
    <w:basedOn w:val="DefaultParagraphFont"/>
    <w:rsid w:val="00800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6AF"/>
    <w:rPr>
      <w:b/>
    </w:rPr>
  </w:style>
  <w:style w:type="character" w:customStyle="1" w:styleId="Underlined">
    <w:name w:val="Underlined"/>
    <w:basedOn w:val="DefaultParagraphFont"/>
    <w:rsid w:val="008006AF"/>
    <w:rPr>
      <w:u w:val="single"/>
    </w:rPr>
  </w:style>
  <w:style w:type="paragraph" w:customStyle="1" w:styleId="TableBodyTextRight">
    <w:name w:val="Table Body Text Right"/>
    <w:basedOn w:val="TableBodyText"/>
    <w:rsid w:val="00800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6AF"/>
    <w:rPr>
      <w:sz w:val="18"/>
    </w:rPr>
  </w:style>
  <w:style w:type="paragraph" w:customStyle="1" w:styleId="BodySmallRight">
    <w:name w:val="Body Small Right"/>
    <w:basedOn w:val="BodyTextRight"/>
    <w:rsid w:val="008006AF"/>
    <w:rPr>
      <w:sz w:val="18"/>
      <w:szCs w:val="18"/>
    </w:rPr>
  </w:style>
  <w:style w:type="paragraph" w:customStyle="1" w:styleId="MarginEdition">
    <w:name w:val="Margin Edition"/>
    <w:basedOn w:val="MarginNote"/>
    <w:rsid w:val="00800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6AF"/>
    <w:rPr>
      <w:sz w:val="2"/>
      <w:szCs w:val="2"/>
    </w:rPr>
  </w:style>
  <w:style w:type="character" w:customStyle="1" w:styleId="Small">
    <w:name w:val="Small"/>
    <w:basedOn w:val="DefaultParagraphFont"/>
    <w:rsid w:val="008006AF"/>
    <w:rPr>
      <w:sz w:val="16"/>
    </w:rPr>
  </w:style>
  <w:style w:type="paragraph" w:customStyle="1" w:styleId="WideTable">
    <w:name w:val="Wide Table"/>
    <w:basedOn w:val="Normal"/>
    <w:rsid w:val="00800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6AF"/>
  </w:style>
  <w:style w:type="paragraph" w:styleId="Quote">
    <w:name w:val="Quote"/>
    <w:basedOn w:val="Heading1"/>
    <w:link w:val="QuoteChar"/>
    <w:qFormat/>
    <w:rsid w:val="00800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6AF"/>
    <w:pPr>
      <w:pageBreakBefore/>
    </w:pPr>
  </w:style>
  <w:style w:type="paragraph" w:customStyle="1" w:styleId="Border">
    <w:name w:val="Border"/>
    <w:basedOn w:val="Normal"/>
    <w:qFormat/>
    <w:rsid w:val="00800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6AF"/>
    <w:rPr>
      <w:u w:val="single"/>
    </w:rPr>
  </w:style>
  <w:style w:type="character" w:customStyle="1" w:styleId="BoldandItalics">
    <w:name w:val="Bold and Italics"/>
    <w:qFormat/>
    <w:rsid w:val="008006AF"/>
    <w:rPr>
      <w:b/>
      <w:i/>
      <w:u w:val="none"/>
    </w:rPr>
  </w:style>
  <w:style w:type="paragraph" w:styleId="BalloonText">
    <w:name w:val="Balloon Text"/>
    <w:basedOn w:val="Normal"/>
    <w:link w:val="BalloonTextChar"/>
    <w:rsid w:val="00800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6AF"/>
    <w:pPr>
      <w:spacing w:before="0" w:after="0"/>
    </w:pPr>
  </w:style>
  <w:style w:type="paragraph" w:customStyle="1" w:styleId="BodyTextBold">
    <w:name w:val="Body Text Bold"/>
    <w:basedOn w:val="BodyText"/>
    <w:qFormat/>
    <w:rsid w:val="008006AF"/>
    <w:rPr>
      <w:b/>
    </w:rPr>
  </w:style>
  <w:style w:type="character" w:styleId="Hyperlink">
    <w:name w:val="Hyperlink"/>
    <w:basedOn w:val="DefaultParagraphFont"/>
    <w:uiPriority w:val="99"/>
    <w:unhideWhenUsed/>
    <w:rsid w:val="006B6D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3236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SISXCCS005 Monitor and evaluate customer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