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774" w:rsidP="00901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SISXCCS002 Coordinate client service activities</w:t>
      </w:r>
      <w:r>
        <w:fldChar w:fldCharType="end"/>
      </w:r>
    </w:p>
    <w:p w:rsidR="00901774" w:rsidP="00901774">
      <w:pPr>
        <w:pStyle w:val="Version"/>
        <w:sectPr w:rsidSect="004F5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251" w:rsidP="004F5251">
      <w:pPr>
        <w:pStyle w:val="SuperHeading"/>
      </w:pPr>
      <w:r w:rsidRPr="004F5251">
        <w:t>Assessment Requirements for SISXCCS002 Coordinate client service activities</w:t>
      </w:r>
    </w:p>
    <w:p w:rsidR="00000000" w:rsidRPr="004F5251" w:rsidP="004F5251">
      <w:pPr>
        <w:pStyle w:val="Heading1"/>
      </w:pPr>
      <w:bookmarkStart w:id="1" w:name="O_667865"/>
      <w:bookmarkEnd w:id="1"/>
      <w:r w:rsidRPr="004F5251">
        <w:t>Modification History</w:t>
      </w:r>
    </w:p>
    <w:p w:rsidR="00000000" w:rsidRPr="004F5251" w:rsidP="00901774">
      <w:pPr>
        <w:pStyle w:val="BodyText"/>
      </w:pPr>
      <w:r w:rsidRPr="004F5251">
        <w:t>Not applicable.</w:t>
      </w:r>
    </w:p>
    <w:p w:rsidR="00000000" w:rsidRPr="004F5251" w:rsidP="004F5251">
      <w:pPr>
        <w:pStyle w:val="Heading1"/>
      </w:pPr>
      <w:bookmarkStart w:id="2" w:name="O_667866"/>
      <w:bookmarkEnd w:id="2"/>
      <w:r w:rsidRPr="004F5251">
        <w:t>Performance Evidence</w:t>
      </w:r>
    </w:p>
    <w:p w:rsidR="00000000" w:rsidRPr="004F5251" w:rsidP="00901774">
      <w:pPr>
        <w:pStyle w:val="BodyText"/>
      </w:pPr>
      <w:r w:rsidRPr="004F5251">
        <w:t>Evidence of the ability to complete ta</w:t>
      </w:r>
      <w:r w:rsidRPr="004F5251">
        <w:t>sks outlined in elements and performance criteria of this unit in the context of the job role, and:</w:t>
      </w:r>
    </w:p>
    <w:p w:rsidR="00000000" w:rsidRPr="004F5251" w:rsidP="004F5251">
      <w:pPr>
        <w:pStyle w:val="ListBullet"/>
      </w:pPr>
      <w:r w:rsidRPr="004F5251">
        <w:t>develop, evaluate and review practices in at least three of the following client service activities:</w:t>
      </w:r>
    </w:p>
    <w:p w:rsidR="00000000" w:rsidRPr="004F5251" w:rsidP="004F5251">
      <w:pPr>
        <w:pStyle w:val="ListBullet2"/>
      </w:pPr>
      <w:r w:rsidRPr="004F5251">
        <w:t>quality or delivery of services</w:t>
      </w:r>
    </w:p>
    <w:p w:rsidR="00000000" w:rsidRPr="004F5251" w:rsidP="004F5251">
      <w:pPr>
        <w:pStyle w:val="ListBullet2"/>
      </w:pPr>
      <w:r w:rsidRPr="004F5251">
        <w:t>quality or delivery o</w:t>
      </w:r>
      <w:r w:rsidRPr="004F5251">
        <w:t>f products</w:t>
      </w:r>
    </w:p>
    <w:p w:rsidR="00000000" w:rsidRPr="004F5251" w:rsidP="004F5251">
      <w:pPr>
        <w:pStyle w:val="ListBullet2"/>
      </w:pPr>
      <w:r w:rsidRPr="004F5251">
        <w:t>hours of operation</w:t>
      </w:r>
    </w:p>
    <w:p w:rsidR="00000000" w:rsidRPr="004F5251" w:rsidP="004F5251">
      <w:pPr>
        <w:pStyle w:val="ListBullet2"/>
      </w:pPr>
      <w:r w:rsidRPr="004F5251">
        <w:t>equipment provision</w:t>
      </w:r>
    </w:p>
    <w:p w:rsidR="00000000" w:rsidRPr="004F5251" w:rsidP="004F5251">
      <w:pPr>
        <w:pStyle w:val="ListBullet2"/>
      </w:pPr>
      <w:r w:rsidRPr="004F5251">
        <w:t>facility provision</w:t>
      </w:r>
    </w:p>
    <w:p w:rsidR="00000000" w:rsidRPr="004F5251" w:rsidP="004F5251">
      <w:pPr>
        <w:pStyle w:val="ListBullet"/>
      </w:pPr>
      <w:r w:rsidRPr="004F5251">
        <w:t>monitor the delivery and effectiveness of client service systems over three service periods</w:t>
      </w:r>
    </w:p>
    <w:p w:rsidR="00000000" w:rsidRPr="004F5251" w:rsidP="004F5251">
      <w:pPr>
        <w:pStyle w:val="ListBullet"/>
      </w:pPr>
      <w:r w:rsidRPr="004F5251">
        <w:t>develop comprehensive policies and procedures for client service standards relating to at leas</w:t>
      </w:r>
      <w:r w:rsidRPr="004F5251">
        <w:t>t five of the following:</w:t>
      </w:r>
    </w:p>
    <w:p w:rsidR="00000000" w:rsidRPr="004F5251" w:rsidP="004F5251">
      <w:pPr>
        <w:pStyle w:val="ListBullet2"/>
      </w:pPr>
      <w:r w:rsidRPr="004F5251">
        <w:t>complaint procedures</w:t>
      </w:r>
    </w:p>
    <w:p w:rsidR="00000000" w:rsidRPr="004F5251" w:rsidP="004F5251">
      <w:pPr>
        <w:pStyle w:val="ListBullet2"/>
      </w:pPr>
      <w:r w:rsidRPr="004F5251">
        <w:t>organisational report forms</w:t>
      </w:r>
    </w:p>
    <w:p w:rsidR="00000000" w:rsidRPr="004F5251" w:rsidP="004F5251">
      <w:pPr>
        <w:pStyle w:val="ListBullet2"/>
      </w:pPr>
      <w:r w:rsidRPr="004F5251">
        <w:t>quality systems, standards and guidelines</w:t>
      </w:r>
    </w:p>
    <w:p w:rsidR="00000000" w:rsidRPr="004F5251" w:rsidP="004F5251">
      <w:pPr>
        <w:pStyle w:val="ListBullet2"/>
      </w:pPr>
      <w:r w:rsidRPr="004F5251">
        <w:t>procedures manuals</w:t>
      </w:r>
    </w:p>
    <w:p w:rsidR="00000000" w:rsidRPr="004F5251" w:rsidP="004F5251">
      <w:pPr>
        <w:pStyle w:val="ListBullet2"/>
      </w:pPr>
      <w:r w:rsidRPr="004F5251">
        <w:t>product or service manuals, labels and instructions</w:t>
      </w:r>
    </w:p>
    <w:p w:rsidR="00000000" w:rsidRPr="004F5251" w:rsidP="004F5251">
      <w:pPr>
        <w:pStyle w:val="ListBullet2"/>
      </w:pPr>
      <w:r w:rsidRPr="004F5251">
        <w:t>staff appearance and presentation requirements</w:t>
      </w:r>
    </w:p>
    <w:p w:rsidR="00000000" w:rsidRPr="004F5251" w:rsidP="004F5251">
      <w:pPr>
        <w:pStyle w:val="ListBullet2"/>
      </w:pPr>
      <w:r w:rsidRPr="004F5251">
        <w:t xml:space="preserve">continuous quality improvement </w:t>
      </w:r>
    </w:p>
    <w:p w:rsidR="00000000" w:rsidRPr="004F5251" w:rsidP="004F5251">
      <w:pPr>
        <w:pStyle w:val="ListBullet2"/>
      </w:pPr>
      <w:r w:rsidRPr="004F5251">
        <w:t>product quality</w:t>
      </w:r>
    </w:p>
    <w:p w:rsidR="00000000" w:rsidRPr="004F5251" w:rsidP="004F5251">
      <w:pPr>
        <w:pStyle w:val="ListBullet2"/>
      </w:pPr>
      <w:r w:rsidRPr="004F5251">
        <w:t>response times</w:t>
      </w:r>
    </w:p>
    <w:p w:rsidR="00000000" w:rsidRPr="004F5251" w:rsidP="004F5251">
      <w:pPr>
        <w:pStyle w:val="ListBullet2"/>
      </w:pPr>
      <w:r w:rsidRPr="004F5251">
        <w:t>staff training for:</w:t>
      </w:r>
    </w:p>
    <w:p w:rsidR="00000000" w:rsidRPr="004F5251" w:rsidP="004F5251">
      <w:pPr>
        <w:pStyle w:val="ListBullet3"/>
      </w:pPr>
      <w:r w:rsidRPr="004F5251">
        <w:t>customer service</w:t>
      </w:r>
    </w:p>
    <w:p w:rsidR="00000000" w:rsidRPr="004F5251" w:rsidP="004F5251">
      <w:pPr>
        <w:pStyle w:val="ListBullet3"/>
      </w:pPr>
      <w:r w:rsidRPr="004F5251">
        <w:t>technical skills.</w:t>
      </w:r>
    </w:p>
    <w:p w:rsidR="00000000" w:rsidRPr="004F5251" w:rsidP="004F5251">
      <w:pPr>
        <w:pStyle w:val="AllowPageBreak"/>
      </w:pPr>
    </w:p>
    <w:p w:rsidR="00000000" w:rsidRPr="004F5251" w:rsidP="004F5251">
      <w:pPr>
        <w:pStyle w:val="Heading1"/>
      </w:pPr>
      <w:bookmarkStart w:id="3" w:name="O_667867"/>
      <w:bookmarkEnd w:id="3"/>
      <w:r w:rsidRPr="004F5251">
        <w:t>Knowledge Evidence</w:t>
      </w:r>
    </w:p>
    <w:p w:rsidR="00000000" w:rsidRPr="004F5251" w:rsidP="00901774">
      <w:pPr>
        <w:pStyle w:val="BodyText"/>
      </w:pPr>
      <w:r w:rsidRPr="004F5251">
        <w:t>Demonstrated knowledge required to complete the tasks outlined in elements and performance criteria of this unit:</w:t>
      </w:r>
    </w:p>
    <w:p w:rsidR="00000000" w:rsidRPr="004F5251" w:rsidP="004F5251">
      <w:pPr>
        <w:pStyle w:val="ListBullet"/>
      </w:pPr>
      <w:r w:rsidRPr="004F5251">
        <w:t>principles of quality customer service</w:t>
      </w:r>
    </w:p>
    <w:p w:rsidR="00000000" w:rsidRPr="004F5251" w:rsidP="004F5251">
      <w:pPr>
        <w:pStyle w:val="ListBullet"/>
      </w:pPr>
      <w:r w:rsidRPr="004F5251">
        <w:t>the specific industry sector:</w:t>
      </w:r>
    </w:p>
    <w:p w:rsidR="00000000" w:rsidRPr="004F5251" w:rsidP="004F5251">
      <w:pPr>
        <w:pStyle w:val="ListBullet2"/>
      </w:pPr>
      <w:r w:rsidRPr="004F5251">
        <w:t>professional service standards for service industry personnel</w:t>
      </w:r>
    </w:p>
    <w:p w:rsidR="00000000" w:rsidRPr="004F5251" w:rsidP="004F5251">
      <w:pPr>
        <w:pStyle w:val="ListBullet2"/>
      </w:pPr>
      <w:r w:rsidRPr="004F5251">
        <w:t>attitudes and attributes expected by the service industries to work with customers</w:t>
      </w:r>
    </w:p>
    <w:p w:rsidR="00000000" w:rsidRPr="004F5251" w:rsidP="004F5251">
      <w:pPr>
        <w:pStyle w:val="ListBullet"/>
      </w:pPr>
      <w:r w:rsidRPr="004F5251">
        <w:t xml:space="preserve">roles and responsibilities of management, supervisors and operational personnel in providing quality client service </w:t>
      </w:r>
    </w:p>
    <w:p w:rsidR="00000000" w:rsidRPr="004F5251" w:rsidP="004F5251">
      <w:pPr>
        <w:pStyle w:val="ListBullet"/>
      </w:pPr>
      <w:r w:rsidRPr="004F5251">
        <w:t>sources of information on current service trends and ch</w:t>
      </w:r>
      <w:r w:rsidRPr="004F5251">
        <w:t>anges that affect service delivery</w:t>
      </w:r>
    </w:p>
    <w:p w:rsidR="00000000" w:rsidRPr="004F5251" w:rsidP="004F5251">
      <w:pPr>
        <w:pStyle w:val="ListBullet"/>
      </w:pPr>
      <w:r w:rsidRPr="004F5251">
        <w:t>methods of implementing quality service provision:</w:t>
      </w:r>
    </w:p>
    <w:p w:rsidR="00000000" w:rsidRPr="004F5251" w:rsidP="004F5251">
      <w:pPr>
        <w:pStyle w:val="ListBullet2"/>
      </w:pPr>
      <w:r w:rsidRPr="004F5251">
        <w:t>developing, implementing and monitoring customer service policies and procedures</w:t>
      </w:r>
    </w:p>
    <w:p w:rsidR="00000000" w:rsidRPr="004F5251" w:rsidP="004F5251">
      <w:pPr>
        <w:pStyle w:val="ListBullet2"/>
      </w:pPr>
      <w:r w:rsidRPr="004F5251">
        <w:t>involving staff in the development of client service practices</w:t>
      </w:r>
    </w:p>
    <w:p w:rsidR="00000000" w:rsidRPr="004F5251" w:rsidP="004F5251">
      <w:pPr>
        <w:pStyle w:val="ListBullet2"/>
      </w:pPr>
      <w:r w:rsidRPr="004F5251">
        <w:t>evaluating staff and cust</w:t>
      </w:r>
      <w:r w:rsidRPr="004F5251">
        <w:t>omer feedback</w:t>
      </w:r>
    </w:p>
    <w:p w:rsidR="00000000" w:rsidRPr="004F5251" w:rsidP="004F5251">
      <w:pPr>
        <w:pStyle w:val="ListBullet"/>
      </w:pPr>
      <w:r w:rsidRPr="004F5251">
        <w:t>methods of monitoring, measuring and evaluating:</w:t>
      </w:r>
    </w:p>
    <w:p w:rsidR="00000000" w:rsidRPr="004F5251" w:rsidP="004F5251">
      <w:pPr>
        <w:pStyle w:val="ListBullet2"/>
      </w:pPr>
      <w:r w:rsidRPr="004F5251">
        <w:t>customer satisfaction</w:t>
      </w:r>
    </w:p>
    <w:p w:rsidR="00000000" w:rsidRPr="004F5251" w:rsidP="004F5251">
      <w:pPr>
        <w:pStyle w:val="ListBullet2"/>
      </w:pPr>
      <w:r w:rsidRPr="004F5251">
        <w:t>business performance</w:t>
      </w:r>
    </w:p>
    <w:p w:rsidR="00000000" w:rsidRPr="004F5251" w:rsidP="004F5251">
      <w:pPr>
        <w:pStyle w:val="ListBullet"/>
      </w:pPr>
      <w:r w:rsidRPr="004F5251">
        <w:t>objectives, components and comprehensive details of consumer protection laws that relate to client service activities, and the business’ responsibi</w:t>
      </w:r>
      <w:r w:rsidRPr="004F5251">
        <w:t>lity for:</w:t>
      </w:r>
    </w:p>
    <w:p w:rsidR="00000000" w:rsidRPr="004F5251" w:rsidP="004F5251">
      <w:pPr>
        <w:pStyle w:val="ListBullet2"/>
      </w:pPr>
      <w:r w:rsidRPr="004F5251">
        <w:t>nominating and charging cancellation fees</w:t>
      </w:r>
    </w:p>
    <w:p w:rsidR="00000000" w:rsidRPr="004F5251" w:rsidP="004F5251">
      <w:pPr>
        <w:pStyle w:val="ListBullet2"/>
      </w:pPr>
      <w:r w:rsidRPr="004F5251">
        <w:t>providing information on potential price increases</w:t>
      </w:r>
    </w:p>
    <w:p w:rsidR="00000000" w:rsidRPr="004F5251" w:rsidP="004F5251">
      <w:pPr>
        <w:pStyle w:val="ListBullet2"/>
      </w:pPr>
      <w:r w:rsidRPr="004F5251">
        <w:t>providing refunds</w:t>
      </w:r>
    </w:p>
    <w:p w:rsidR="00000000" w:rsidRPr="004F5251" w:rsidP="004F5251">
      <w:pPr>
        <w:pStyle w:val="ListBullet2"/>
      </w:pPr>
      <w:r w:rsidRPr="004F5251">
        <w:t>supplying products as described or substituting suitable products when unable</w:t>
      </w:r>
    </w:p>
    <w:p w:rsidR="00000000" w:rsidRPr="004F5251" w:rsidP="004F5251">
      <w:pPr>
        <w:pStyle w:val="ListBullet"/>
      </w:pPr>
      <w:r w:rsidRPr="004F5251">
        <w:t>a range of formats for and content of policies and procedures.</w:t>
      </w:r>
    </w:p>
    <w:p w:rsidR="00000000" w:rsidRPr="004F5251" w:rsidP="004F5251">
      <w:pPr>
        <w:pStyle w:val="AllowPageBreak"/>
      </w:pPr>
    </w:p>
    <w:p w:rsidR="00000000" w:rsidRPr="004F5251" w:rsidP="004F5251">
      <w:pPr>
        <w:pStyle w:val="Heading1"/>
      </w:pPr>
      <w:bookmarkStart w:id="4" w:name="O_667868"/>
      <w:bookmarkEnd w:id="4"/>
      <w:r w:rsidRPr="004F5251">
        <w:t>Assessment Conditions</w:t>
      </w:r>
    </w:p>
    <w:p w:rsidR="00000000" w:rsidRPr="004F5251" w:rsidP="00901774">
      <w:pPr>
        <w:pStyle w:val="BodyText"/>
      </w:pPr>
      <w:r w:rsidRPr="004F5251">
        <w:t>Skills must be demonstrated in:</w:t>
      </w:r>
    </w:p>
    <w:p w:rsidR="00000000" w:rsidRPr="004F5251" w:rsidP="004F5251">
      <w:pPr>
        <w:pStyle w:val="ListBullet"/>
      </w:pPr>
      <w:r w:rsidRPr="004F5251">
        <w:t>a client service delivery environment. This can be a workplace or simulated environment.</w:t>
      </w:r>
    </w:p>
    <w:p w:rsidR="00000000" w:rsidRPr="004F5251" w:rsidP="004F5251">
      <w:pPr>
        <w:pStyle w:val="BodyText"/>
      </w:pPr>
    </w:p>
    <w:p w:rsidR="00000000" w:rsidRPr="004F5251" w:rsidP="00901774">
      <w:pPr>
        <w:pStyle w:val="BodyText"/>
      </w:pPr>
      <w:r w:rsidRPr="004F5251">
        <w:t>Assessment must ensure use of:</w:t>
      </w:r>
    </w:p>
    <w:p w:rsidR="00000000" w:rsidRPr="004F5251" w:rsidP="004F5251">
      <w:pPr>
        <w:pStyle w:val="ListBullet"/>
      </w:pPr>
      <w:r w:rsidRPr="004F5251">
        <w:t>staff, colleagues and/or clients to be involved in the process of providing client service activities; these can be:</w:t>
      </w:r>
    </w:p>
    <w:p w:rsidR="00000000" w:rsidRPr="004F5251" w:rsidP="004F5251">
      <w:pPr>
        <w:pStyle w:val="ListBullet2"/>
      </w:pPr>
      <w:r w:rsidRPr="004F5251">
        <w:t>staff, colleagues and/or clients in an industry workplace who are assisted by the individual during the assessment process or</w:t>
      </w:r>
    </w:p>
    <w:p w:rsidR="00000000" w:rsidRPr="004F5251" w:rsidP="004F5251">
      <w:pPr>
        <w:pStyle w:val="ListBullet2"/>
      </w:pPr>
      <w:r w:rsidRPr="004F5251">
        <w:t>individuals</w:t>
      </w:r>
      <w:r w:rsidRPr="004F5251">
        <w:t xml:space="preserve"> who participate in role plays or simulated activities, set up for the purpose of assessment, in a simulated industry environment operated within a training organisation.</w:t>
      </w:r>
    </w:p>
    <w:p w:rsidR="00000000" w:rsidRPr="004F5251" w:rsidP="004F5251">
      <w:pPr>
        <w:pStyle w:val="BodyText"/>
      </w:pPr>
    </w:p>
    <w:p w:rsidR="00000000" w:rsidRPr="004F5251" w:rsidP="00901774">
      <w:pPr>
        <w:pStyle w:val="BodyText"/>
      </w:pPr>
      <w:r w:rsidRPr="004F5251">
        <w:t>Assessment must ensure access to:</w:t>
      </w:r>
    </w:p>
    <w:p w:rsidR="00000000" w:rsidRPr="004F5251" w:rsidP="004F5251">
      <w:pPr>
        <w:pStyle w:val="ListBullet"/>
      </w:pPr>
      <w:r w:rsidRPr="004F5251">
        <w:t>current plain English regulatory documents distri</w:t>
      </w:r>
      <w:r w:rsidRPr="004F5251">
        <w:t>buted by government consumer protection regulators</w:t>
      </w:r>
    </w:p>
    <w:p w:rsidR="00000000" w:rsidRPr="004F5251" w:rsidP="004F5251">
      <w:pPr>
        <w:pStyle w:val="ListBullet"/>
      </w:pPr>
      <w:r w:rsidRPr="004F5251">
        <w:t>codes of practice and standards issued by industry groups</w:t>
      </w:r>
    </w:p>
    <w:p w:rsidR="00000000" w:rsidRPr="004F5251" w:rsidP="004F5251">
      <w:pPr>
        <w:pStyle w:val="ListBullet"/>
      </w:pPr>
      <w:r w:rsidRPr="004F5251">
        <w:t>sources of information on client service needs, complaints and feedback.</w:t>
      </w:r>
    </w:p>
    <w:p w:rsidR="00000000" w:rsidRPr="004F5251" w:rsidP="004F5251">
      <w:pPr>
        <w:pStyle w:val="BodyText"/>
      </w:pPr>
    </w:p>
    <w:p w:rsidR="00000000" w:rsidRPr="004F5251" w:rsidP="00901774">
      <w:pPr>
        <w:pStyle w:val="BodyText"/>
      </w:pPr>
      <w:r w:rsidRPr="004F5251">
        <w:t>Assessors must satisfy the Standards for Registered Training Organisations’ requirements for assessors.</w:t>
      </w:r>
    </w:p>
    <w:p w:rsidR="00000000" w:rsidRPr="004F5251" w:rsidP="004F5251">
      <w:pPr>
        <w:pStyle w:val="Heading1"/>
      </w:pPr>
      <w:bookmarkStart w:id="5" w:name="O_667871"/>
      <w:bookmarkEnd w:id="5"/>
      <w:r w:rsidRPr="004F5251">
        <w:t>Links</w:t>
      </w:r>
    </w:p>
    <w:p w:rsidR="00000000" w:rsidRPr="004F5251" w:rsidP="00901774">
      <w:pPr>
        <w:pStyle w:val="BodyText"/>
      </w:pPr>
      <w:r w:rsidRPr="004F5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007A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F5251" w:rsidP="004F5251"/>
    <w:sectPr w:rsidSect="004F5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51" w:rsidRPr="00901774" w:rsidP="00901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74" w:rsidP="004F5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774" w:rsidP="004F5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1774" w:rsidP="004F5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251" w:rsidRPr="00901774" w:rsidP="00901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74" w:rsidRPr="002D2AF8" w:rsidP="004F5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SISXCCS002 Coordinate client service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1774" w:rsidP="004F5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0AC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6E2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8A5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251"/>
  </w:style>
  <w:style w:type="character" w:customStyle="1" w:styleId="Heading1Char">
    <w:name w:val="Heading 1 Char"/>
    <w:basedOn w:val="DefaultParagraphFont"/>
    <w:link w:val="Heading1"/>
    <w:rsid w:val="004F5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2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52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52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5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5251"/>
    <w:rPr>
      <w:b/>
      <w:spacing w:val="0"/>
    </w:rPr>
  </w:style>
  <w:style w:type="paragraph" w:customStyle="1" w:styleId="SuperTitle">
    <w:name w:val="SuperTitle"/>
    <w:basedOn w:val="Title"/>
    <w:rsid w:val="004F5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251"/>
    <w:rPr>
      <w:i/>
    </w:rPr>
  </w:style>
  <w:style w:type="paragraph" w:styleId="Caption">
    <w:name w:val="caption"/>
    <w:basedOn w:val="BodyText"/>
    <w:next w:val="Normal"/>
    <w:qFormat/>
    <w:rsid w:val="004F5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251"/>
  </w:style>
  <w:style w:type="paragraph" w:styleId="TableofFigures">
    <w:name w:val="table of figures"/>
    <w:basedOn w:val="Normal"/>
    <w:next w:val="Normal"/>
    <w:semiHidden/>
    <w:rsid w:val="004F5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2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5251"/>
    <w:rPr>
      <w:rFonts w:ascii="Wingdings" w:hAnsi="Wingdings"/>
    </w:rPr>
  </w:style>
  <w:style w:type="paragraph" w:customStyle="1" w:styleId="TableHeading">
    <w:name w:val="Table Heading"/>
    <w:basedOn w:val="HeadingBase"/>
    <w:rsid w:val="004F5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251"/>
    <w:rPr>
      <w:color w:val="0033CC"/>
      <w:u w:val="none"/>
    </w:rPr>
  </w:style>
  <w:style w:type="paragraph" w:customStyle="1" w:styleId="BodyTextRight">
    <w:name w:val="Body Text Right"/>
    <w:basedOn w:val="BodyText"/>
    <w:rsid w:val="004F5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2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251"/>
    <w:rPr>
      <w:sz w:val="32"/>
    </w:rPr>
  </w:style>
  <w:style w:type="paragraph" w:customStyle="1" w:styleId="HeadingProcedure">
    <w:name w:val="Heading Procedure"/>
    <w:basedOn w:val="HeadingBase"/>
    <w:next w:val="Normal"/>
    <w:rsid w:val="004F5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251"/>
    <w:pPr>
      <w:spacing w:before="60" w:after="60"/>
    </w:pPr>
  </w:style>
  <w:style w:type="paragraph" w:styleId="ListContinue">
    <w:name w:val="List Continue"/>
    <w:basedOn w:val="List"/>
    <w:rsid w:val="004F5251"/>
    <w:pPr>
      <w:ind w:firstLine="0"/>
    </w:pPr>
  </w:style>
  <w:style w:type="paragraph" w:customStyle="1" w:styleId="ListNote">
    <w:name w:val="List Note"/>
    <w:basedOn w:val="List"/>
    <w:rsid w:val="004F5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251"/>
    <w:rPr>
      <w:rFonts w:ascii="Courier New" w:hAnsi="Courier New"/>
    </w:rPr>
  </w:style>
  <w:style w:type="paragraph" w:customStyle="1" w:styleId="NoteBullet">
    <w:name w:val="Note Bullet"/>
    <w:basedOn w:val="Note"/>
    <w:rsid w:val="004F5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2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5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251"/>
    <w:rPr>
      <w:b/>
      <w:smallCaps/>
    </w:rPr>
  </w:style>
  <w:style w:type="paragraph" w:customStyle="1" w:styleId="TableListNumber">
    <w:name w:val="Table List Number"/>
    <w:basedOn w:val="ListNumber"/>
    <w:rsid w:val="004F5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251"/>
    <w:pPr>
      <w:numPr>
        <w:numId w:val="10"/>
      </w:numPr>
    </w:pPr>
  </w:style>
  <w:style w:type="paragraph" w:customStyle="1" w:styleId="ListAlpha2">
    <w:name w:val="List Alpha 2"/>
    <w:basedOn w:val="List2"/>
    <w:rsid w:val="004F5251"/>
    <w:pPr>
      <w:numPr>
        <w:numId w:val="9"/>
      </w:numPr>
    </w:pPr>
  </w:style>
  <w:style w:type="paragraph" w:styleId="List2">
    <w:name w:val="List 2"/>
    <w:basedOn w:val="BodyText"/>
    <w:rsid w:val="004F5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2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52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5251"/>
    <w:pPr>
      <w:numPr>
        <w:numId w:val="5"/>
      </w:numPr>
    </w:pPr>
  </w:style>
  <w:style w:type="paragraph" w:styleId="ListContinue2">
    <w:name w:val="List Continue 2"/>
    <w:basedOn w:val="List2"/>
    <w:rsid w:val="004F5251"/>
    <w:pPr>
      <w:ind w:firstLine="0"/>
    </w:pPr>
  </w:style>
  <w:style w:type="paragraph" w:styleId="ListContinue3">
    <w:name w:val="List Continue 3"/>
    <w:basedOn w:val="List3"/>
    <w:rsid w:val="004F5251"/>
    <w:pPr>
      <w:ind w:left="1021" w:firstLine="0"/>
    </w:pPr>
  </w:style>
  <w:style w:type="paragraph" w:styleId="ListContinue4">
    <w:name w:val="List Continue 4"/>
    <w:basedOn w:val="List4"/>
    <w:rsid w:val="004F5251"/>
    <w:pPr>
      <w:ind w:firstLine="0"/>
    </w:pPr>
  </w:style>
  <w:style w:type="paragraph" w:styleId="ListContinue5">
    <w:name w:val="List Continue 5"/>
    <w:basedOn w:val="List5"/>
    <w:rsid w:val="004F5251"/>
    <w:pPr>
      <w:ind w:firstLine="0"/>
    </w:pPr>
  </w:style>
  <w:style w:type="paragraph" w:styleId="ListNumber3">
    <w:name w:val="List Number 3"/>
    <w:basedOn w:val="List3"/>
    <w:rsid w:val="004F5251"/>
    <w:pPr>
      <w:numPr>
        <w:numId w:val="6"/>
      </w:numPr>
    </w:pPr>
  </w:style>
  <w:style w:type="paragraph" w:styleId="ListNumber4">
    <w:name w:val="List Number 4"/>
    <w:basedOn w:val="List4"/>
    <w:rsid w:val="004F5251"/>
    <w:pPr>
      <w:numPr>
        <w:numId w:val="7"/>
      </w:numPr>
    </w:pPr>
  </w:style>
  <w:style w:type="paragraph" w:styleId="ListNumber5">
    <w:name w:val="List Number 5"/>
    <w:basedOn w:val="List5"/>
    <w:rsid w:val="004F5251"/>
    <w:pPr>
      <w:numPr>
        <w:numId w:val="8"/>
      </w:numPr>
    </w:pPr>
  </w:style>
  <w:style w:type="paragraph" w:styleId="BlockText">
    <w:name w:val="Block Text"/>
    <w:basedOn w:val="Normal"/>
    <w:rsid w:val="004F5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251"/>
    <w:rPr>
      <w:sz w:val="16"/>
      <w:vertAlign w:val="superscript"/>
    </w:rPr>
  </w:style>
  <w:style w:type="character" w:customStyle="1" w:styleId="Symbols">
    <w:name w:val="Symbols"/>
    <w:basedOn w:val="DefaultParagraphFont"/>
    <w:rsid w:val="004F5251"/>
    <w:rPr>
      <w:rFonts w:ascii="Symbol" w:hAnsi="Symbol"/>
    </w:rPr>
  </w:style>
  <w:style w:type="character" w:customStyle="1" w:styleId="MenuOptions">
    <w:name w:val="Menu Options"/>
    <w:basedOn w:val="DefaultParagraphFont"/>
    <w:rsid w:val="004F5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251"/>
    <w:rPr>
      <w:b/>
    </w:rPr>
  </w:style>
  <w:style w:type="character" w:customStyle="1" w:styleId="Underlined">
    <w:name w:val="Underlined"/>
    <w:basedOn w:val="DefaultParagraphFont"/>
    <w:rsid w:val="004F5251"/>
    <w:rPr>
      <w:u w:val="single"/>
    </w:rPr>
  </w:style>
  <w:style w:type="paragraph" w:customStyle="1" w:styleId="TableBodyTextRight">
    <w:name w:val="Table Body Text Right"/>
    <w:basedOn w:val="TableBodyText"/>
    <w:rsid w:val="004F5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251"/>
    <w:rPr>
      <w:sz w:val="18"/>
    </w:rPr>
  </w:style>
  <w:style w:type="paragraph" w:customStyle="1" w:styleId="BodySmallRight">
    <w:name w:val="Body Small Right"/>
    <w:basedOn w:val="BodyTextRight"/>
    <w:rsid w:val="004F5251"/>
    <w:rPr>
      <w:sz w:val="18"/>
      <w:szCs w:val="18"/>
    </w:rPr>
  </w:style>
  <w:style w:type="paragraph" w:customStyle="1" w:styleId="MarginEdition">
    <w:name w:val="Margin Edition"/>
    <w:basedOn w:val="MarginNote"/>
    <w:rsid w:val="004F5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251"/>
    <w:rPr>
      <w:sz w:val="2"/>
      <w:szCs w:val="2"/>
    </w:rPr>
  </w:style>
  <w:style w:type="character" w:customStyle="1" w:styleId="Small">
    <w:name w:val="Small"/>
    <w:basedOn w:val="DefaultParagraphFont"/>
    <w:rsid w:val="004F5251"/>
    <w:rPr>
      <w:sz w:val="16"/>
    </w:rPr>
  </w:style>
  <w:style w:type="paragraph" w:customStyle="1" w:styleId="WideTable">
    <w:name w:val="Wide Table"/>
    <w:basedOn w:val="Normal"/>
    <w:rsid w:val="004F5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251"/>
  </w:style>
  <w:style w:type="paragraph" w:styleId="Quote">
    <w:name w:val="Quote"/>
    <w:basedOn w:val="Heading1"/>
    <w:link w:val="QuoteChar"/>
    <w:qFormat/>
    <w:rsid w:val="004F5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251"/>
    <w:pPr>
      <w:pageBreakBefore/>
    </w:pPr>
  </w:style>
  <w:style w:type="paragraph" w:customStyle="1" w:styleId="Border">
    <w:name w:val="Border"/>
    <w:basedOn w:val="Normal"/>
    <w:qFormat/>
    <w:rsid w:val="004F5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251"/>
    <w:rPr>
      <w:u w:val="single"/>
    </w:rPr>
  </w:style>
  <w:style w:type="character" w:customStyle="1" w:styleId="BoldandItalics">
    <w:name w:val="Bold and Italics"/>
    <w:qFormat/>
    <w:rsid w:val="004F5251"/>
    <w:rPr>
      <w:b/>
      <w:i/>
      <w:u w:val="none"/>
    </w:rPr>
  </w:style>
  <w:style w:type="paragraph" w:styleId="BalloonText">
    <w:name w:val="Balloon Text"/>
    <w:basedOn w:val="Normal"/>
    <w:link w:val="BalloonTextChar"/>
    <w:rsid w:val="004F5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251"/>
    <w:pPr>
      <w:spacing w:before="0" w:after="0"/>
    </w:pPr>
  </w:style>
  <w:style w:type="paragraph" w:customStyle="1" w:styleId="BodyTextBold">
    <w:name w:val="Body Text Bold"/>
    <w:basedOn w:val="BodyText"/>
    <w:qFormat/>
    <w:rsid w:val="004F5251"/>
    <w:rPr>
      <w:b/>
    </w:rPr>
  </w:style>
  <w:style w:type="character" w:styleId="Hyperlink">
    <w:name w:val="Hyperlink"/>
    <w:basedOn w:val="DefaultParagraphFont"/>
    <w:uiPriority w:val="99"/>
    <w:unhideWhenUsed/>
    <w:rsid w:val="00901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3228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SISXCCS002 Coordinate client service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