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FBF" w:rsidP="00194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SISXCCS001 Provide quality service</w:t>
      </w:r>
      <w:r>
        <w:fldChar w:fldCharType="end"/>
      </w:r>
    </w:p>
    <w:p w:rsidR="00194FBF" w:rsidP="00194FBF">
      <w:pPr>
        <w:pStyle w:val="Version"/>
        <w:sectPr w:rsidSect="00912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5B9" w:rsidP="009125B9">
      <w:pPr>
        <w:pStyle w:val="SuperHeading"/>
      </w:pPr>
      <w:r w:rsidRPr="009125B9">
        <w:t>Assessment Requirements for SISXCCS001 Provide quality service</w:t>
      </w:r>
    </w:p>
    <w:p w:rsidR="00000000" w:rsidRPr="009125B9" w:rsidP="009125B9">
      <w:pPr>
        <w:pStyle w:val="Heading1"/>
      </w:pPr>
      <w:bookmarkStart w:id="1" w:name="O_667846"/>
      <w:bookmarkEnd w:id="1"/>
      <w:r w:rsidRPr="009125B9">
        <w:t>Modification History</w:t>
      </w:r>
    </w:p>
    <w:p w:rsidR="00000000" w:rsidRPr="009125B9" w:rsidP="00194FBF">
      <w:pPr>
        <w:pStyle w:val="BodyText"/>
      </w:pPr>
      <w:r w:rsidRPr="009125B9">
        <w:t>Not applicable.</w:t>
      </w:r>
    </w:p>
    <w:p w:rsidR="00000000" w:rsidRPr="009125B9" w:rsidP="009125B9">
      <w:pPr>
        <w:pStyle w:val="Heading1"/>
      </w:pPr>
      <w:bookmarkStart w:id="2" w:name="O_667847"/>
      <w:bookmarkEnd w:id="2"/>
      <w:r w:rsidRPr="009125B9">
        <w:t>Performance Evidence</w:t>
      </w:r>
    </w:p>
    <w:p w:rsidR="00000000" w:rsidRPr="009125B9" w:rsidP="00194FBF">
      <w:pPr>
        <w:pStyle w:val="BodyText"/>
      </w:pPr>
      <w:r w:rsidRPr="009125B9">
        <w:t xml:space="preserve">Evidence of the ability to complete tasks outlined in elements and performance criteria of this unit in the context of the job role, and: </w:t>
      </w:r>
    </w:p>
    <w:p w:rsidR="00000000" w:rsidRPr="009125B9" w:rsidP="009125B9">
      <w:pPr>
        <w:pStyle w:val="ListBullet"/>
      </w:pPr>
      <w:r w:rsidRPr="009125B9">
        <w:t>provide programs and services to clients with varying needs and expectations over at least three service periods ens</w:t>
      </w:r>
      <w:r w:rsidRPr="009125B9">
        <w:t>uring that:</w:t>
      </w:r>
    </w:p>
    <w:p w:rsidR="00000000" w:rsidRPr="009125B9" w:rsidP="009125B9">
      <w:pPr>
        <w:pStyle w:val="ListBullet2"/>
      </w:pPr>
      <w:r w:rsidRPr="009125B9">
        <w:t>services match client needs and expectations</w:t>
      </w:r>
    </w:p>
    <w:p w:rsidR="00000000" w:rsidRPr="009125B9" w:rsidP="009125B9">
      <w:pPr>
        <w:pStyle w:val="ListBullet2"/>
      </w:pPr>
      <w:r w:rsidRPr="009125B9">
        <w:t>personal presentation standards meet organisational standards</w:t>
      </w:r>
    </w:p>
    <w:p w:rsidR="00000000" w:rsidRPr="009125B9" w:rsidP="009125B9">
      <w:pPr>
        <w:pStyle w:val="ListBullet2"/>
      </w:pPr>
      <w:r w:rsidRPr="009125B9">
        <w:t>client appointment times are organised and confirmed</w:t>
      </w:r>
    </w:p>
    <w:p w:rsidR="00000000" w:rsidRPr="009125B9" w:rsidP="009125B9">
      <w:pPr>
        <w:pStyle w:val="ListBullet2"/>
      </w:pPr>
      <w:r w:rsidRPr="009125B9">
        <w:t>service is provided in a timely manner</w:t>
      </w:r>
    </w:p>
    <w:p w:rsidR="00000000" w:rsidRPr="009125B9" w:rsidP="009125B9">
      <w:pPr>
        <w:pStyle w:val="ListBullet2"/>
      </w:pPr>
      <w:r w:rsidRPr="009125B9">
        <w:t>client confidentiality and privacy is mainta</w:t>
      </w:r>
      <w:r w:rsidRPr="009125B9">
        <w:t>ined</w:t>
      </w:r>
    </w:p>
    <w:p w:rsidR="00000000" w:rsidRPr="009125B9" w:rsidP="009125B9">
      <w:pPr>
        <w:pStyle w:val="ListBullet2"/>
      </w:pPr>
      <w:r w:rsidRPr="009125B9">
        <w:t>complaints are resolved or referred as required</w:t>
      </w:r>
    </w:p>
    <w:p w:rsidR="00000000" w:rsidRPr="009125B9" w:rsidP="009125B9">
      <w:pPr>
        <w:pStyle w:val="ListBullet"/>
      </w:pPr>
      <w:r w:rsidRPr="009125B9">
        <w:t>interact with clients in a polite and courteous manner using appropriate communication strategies and organisational channels to provide relevant information.</w:t>
      </w:r>
    </w:p>
    <w:p w:rsidR="00000000" w:rsidRPr="009125B9" w:rsidP="009125B9">
      <w:pPr>
        <w:pStyle w:val="AllowPageBreak"/>
      </w:pPr>
    </w:p>
    <w:p w:rsidR="00000000" w:rsidRPr="009125B9" w:rsidP="009125B9">
      <w:pPr>
        <w:pStyle w:val="Heading1"/>
      </w:pPr>
      <w:bookmarkStart w:id="3" w:name="O_667848"/>
      <w:bookmarkEnd w:id="3"/>
      <w:r w:rsidRPr="009125B9">
        <w:t>Knowledge Evidence</w:t>
      </w:r>
    </w:p>
    <w:p w:rsidR="00000000" w:rsidRPr="009125B9" w:rsidP="00194FBF">
      <w:pPr>
        <w:pStyle w:val="BodyText"/>
      </w:pPr>
      <w:r w:rsidRPr="009125B9">
        <w:t>Demonstrated knowledge required to complete the tasks outlined in elements and performance criteria of this unit:</w:t>
      </w:r>
    </w:p>
    <w:p w:rsidR="00000000" w:rsidRPr="009125B9" w:rsidP="009125B9">
      <w:pPr>
        <w:pStyle w:val="ListBullet"/>
      </w:pPr>
      <w:r w:rsidRPr="009125B9">
        <w:t>relevant legislation related to customer service:</w:t>
      </w:r>
    </w:p>
    <w:p w:rsidR="00000000" w:rsidRPr="009125B9" w:rsidP="009125B9">
      <w:pPr>
        <w:pStyle w:val="ListBullet2"/>
      </w:pPr>
      <w:r w:rsidRPr="009125B9">
        <w:t>consumer law</w:t>
      </w:r>
    </w:p>
    <w:p w:rsidR="00000000" w:rsidRPr="009125B9" w:rsidP="009125B9">
      <w:pPr>
        <w:pStyle w:val="ListBullet2"/>
      </w:pPr>
      <w:r w:rsidRPr="009125B9">
        <w:t>equal opportunity</w:t>
      </w:r>
    </w:p>
    <w:p w:rsidR="00000000" w:rsidRPr="009125B9" w:rsidP="009125B9">
      <w:pPr>
        <w:pStyle w:val="ListBullet2"/>
      </w:pPr>
      <w:r w:rsidRPr="009125B9">
        <w:t>work health and safety/occupational health and safety</w:t>
      </w:r>
    </w:p>
    <w:p w:rsidR="00000000" w:rsidRPr="009125B9" w:rsidP="009125B9">
      <w:pPr>
        <w:pStyle w:val="ListBullet2"/>
      </w:pPr>
      <w:r w:rsidRPr="009125B9">
        <w:t>promo</w:t>
      </w:r>
      <w:r w:rsidRPr="009125B9">
        <w:t>tions</w:t>
      </w:r>
    </w:p>
    <w:p w:rsidR="00000000" w:rsidRPr="009125B9" w:rsidP="009125B9">
      <w:pPr>
        <w:pStyle w:val="ListBullet"/>
      </w:pPr>
      <w:r w:rsidRPr="009125B9">
        <w:t>organisational policies and procedures to enable ethical and non-discriminatory treatment of client requests and resolution of complaints:</w:t>
      </w:r>
    </w:p>
    <w:p w:rsidR="00000000" w:rsidRPr="009125B9" w:rsidP="009125B9">
      <w:pPr>
        <w:pStyle w:val="ListBullet2"/>
      </w:pPr>
      <w:r w:rsidRPr="009125B9">
        <w:t>communication protocols</w:t>
      </w:r>
    </w:p>
    <w:p w:rsidR="00000000" w:rsidRPr="009125B9" w:rsidP="009125B9">
      <w:pPr>
        <w:pStyle w:val="ListBullet2"/>
      </w:pPr>
      <w:r w:rsidRPr="009125B9">
        <w:t>complaint procedures</w:t>
      </w:r>
    </w:p>
    <w:p w:rsidR="00000000" w:rsidRPr="009125B9" w:rsidP="009125B9">
      <w:pPr>
        <w:pStyle w:val="ListBullet2"/>
      </w:pPr>
      <w:r w:rsidRPr="009125B9">
        <w:t>customer service procedures</w:t>
      </w:r>
    </w:p>
    <w:p w:rsidR="00000000" w:rsidRPr="009125B9" w:rsidP="009125B9">
      <w:pPr>
        <w:pStyle w:val="ListBullet2"/>
      </w:pPr>
      <w:r w:rsidRPr="009125B9">
        <w:t>reporting procedures</w:t>
      </w:r>
    </w:p>
    <w:p w:rsidR="00000000" w:rsidRPr="009125B9" w:rsidP="009125B9">
      <w:pPr>
        <w:pStyle w:val="ListBullet2"/>
      </w:pPr>
      <w:r w:rsidRPr="009125B9">
        <w:t>personal presen</w:t>
      </w:r>
      <w:r w:rsidRPr="009125B9">
        <w:t xml:space="preserve">tation </w:t>
      </w:r>
    </w:p>
    <w:p w:rsidR="00000000" w:rsidRPr="009125B9" w:rsidP="009125B9">
      <w:pPr>
        <w:pStyle w:val="ListBullet2"/>
      </w:pPr>
      <w:r w:rsidRPr="009125B9">
        <w:t>privacy</w:t>
      </w:r>
    </w:p>
    <w:p w:rsidR="00000000" w:rsidRPr="009125B9" w:rsidP="009125B9">
      <w:pPr>
        <w:pStyle w:val="ListBullet2"/>
      </w:pPr>
      <w:r w:rsidRPr="009125B9">
        <w:t>record keeping procedures</w:t>
      </w:r>
    </w:p>
    <w:p w:rsidR="00000000" w:rsidRPr="009125B9" w:rsidP="009125B9">
      <w:pPr>
        <w:pStyle w:val="ListBullet"/>
      </w:pPr>
      <w:r w:rsidRPr="009125B9">
        <w:t>communication mediums required to provide service to clients and colleagues</w:t>
      </w:r>
    </w:p>
    <w:p w:rsidR="00000000" w:rsidRPr="009125B9" w:rsidP="009125B9">
      <w:pPr>
        <w:pStyle w:val="ListBullet"/>
      </w:pPr>
      <w:r w:rsidRPr="009125B9">
        <w:t>conflict resolution strategies</w:t>
      </w:r>
    </w:p>
    <w:p w:rsidR="00000000" w:rsidRPr="009125B9" w:rsidP="009125B9">
      <w:pPr>
        <w:pStyle w:val="ListBullet"/>
      </w:pPr>
      <w:r w:rsidRPr="009125B9">
        <w:t>awareness of customs and practices of various social and cultural groups within Australia, to assist with meeting client needs and expectations in regards to:</w:t>
      </w:r>
    </w:p>
    <w:p w:rsidR="00000000" w:rsidRPr="009125B9" w:rsidP="009125B9">
      <w:pPr>
        <w:pStyle w:val="ListBullet2"/>
      </w:pPr>
      <w:r w:rsidRPr="009125B9">
        <w:t xml:space="preserve">modes of greeting, farewelling and conversation </w:t>
      </w:r>
    </w:p>
    <w:p w:rsidR="00000000" w:rsidRPr="009125B9" w:rsidP="009125B9">
      <w:pPr>
        <w:pStyle w:val="ListBullet2"/>
      </w:pPr>
      <w:r w:rsidRPr="009125B9">
        <w:t xml:space="preserve">body language, e.g. body gestures, </w:t>
      </w:r>
    </w:p>
    <w:p w:rsidR="00000000" w:rsidRPr="009125B9" w:rsidP="009125B9">
      <w:pPr>
        <w:pStyle w:val="ListBullet2"/>
      </w:pPr>
      <w:r w:rsidRPr="009125B9">
        <w:t>formality o</w:t>
      </w:r>
      <w:r w:rsidRPr="009125B9">
        <w:t xml:space="preserve">f language  </w:t>
      </w:r>
    </w:p>
    <w:p w:rsidR="00000000" w:rsidRPr="009125B9" w:rsidP="009125B9">
      <w:pPr>
        <w:pStyle w:val="ListBullet2"/>
      </w:pPr>
      <w:r w:rsidRPr="009125B9">
        <w:t>clothing</w:t>
      </w:r>
    </w:p>
    <w:p w:rsidR="00000000" w:rsidRPr="009125B9" w:rsidP="009125B9">
      <w:pPr>
        <w:pStyle w:val="ListBullet"/>
      </w:pPr>
      <w:r w:rsidRPr="009125B9">
        <w:t xml:space="preserve">services and products within the organisation that may be suited to particular clients </w:t>
      </w:r>
    </w:p>
    <w:p w:rsidR="00000000" w:rsidRPr="009125B9" w:rsidP="009125B9">
      <w:pPr>
        <w:pStyle w:val="ListBullet"/>
      </w:pPr>
      <w:r w:rsidRPr="009125B9">
        <w:t>principles and benefits of enhanced customer service experiences and positive communication.</w:t>
      </w:r>
    </w:p>
    <w:p w:rsidR="00000000" w:rsidRPr="009125B9" w:rsidP="009125B9">
      <w:pPr>
        <w:pStyle w:val="AllowPageBreak"/>
      </w:pPr>
    </w:p>
    <w:p w:rsidR="00000000" w:rsidRPr="009125B9" w:rsidP="009125B9">
      <w:pPr>
        <w:pStyle w:val="Heading1"/>
      </w:pPr>
      <w:bookmarkStart w:id="4" w:name="O_667849"/>
      <w:bookmarkEnd w:id="4"/>
      <w:r w:rsidRPr="009125B9">
        <w:t>Assessment Conditions</w:t>
      </w:r>
    </w:p>
    <w:p w:rsidR="00000000" w:rsidRPr="009125B9" w:rsidP="00194FBF">
      <w:pPr>
        <w:pStyle w:val="BodyText"/>
      </w:pPr>
      <w:r w:rsidRPr="009125B9">
        <w:t>Skills must b</w:t>
      </w:r>
      <w:r w:rsidRPr="009125B9">
        <w:t xml:space="preserve">e demonstrated in: </w:t>
      </w:r>
    </w:p>
    <w:p w:rsidR="00000000" w:rsidRPr="009125B9" w:rsidP="009125B9">
      <w:pPr>
        <w:pStyle w:val="ListBullet"/>
      </w:pPr>
      <w:r w:rsidRPr="009125B9">
        <w:t>a client service delivery environment. This can be a workplace or simulated environment.</w:t>
      </w:r>
    </w:p>
    <w:p w:rsidR="00000000" w:rsidRPr="009125B9" w:rsidP="009125B9">
      <w:pPr>
        <w:pStyle w:val="BodyText"/>
      </w:pPr>
    </w:p>
    <w:p w:rsidR="00000000" w:rsidRPr="009125B9" w:rsidP="00194FBF">
      <w:pPr>
        <w:pStyle w:val="BodyText"/>
      </w:pPr>
      <w:r w:rsidRPr="009125B9">
        <w:t>Assessment must ensure use of:</w:t>
      </w:r>
    </w:p>
    <w:p w:rsidR="00000000" w:rsidRPr="009125B9" w:rsidP="009125B9">
      <w:pPr>
        <w:pStyle w:val="ListBullet"/>
      </w:pPr>
      <w:r w:rsidRPr="009125B9">
        <w:t>clients with whom the individual can interact; these can be:</w:t>
      </w:r>
    </w:p>
    <w:p w:rsidR="00000000" w:rsidRPr="009125B9" w:rsidP="009125B9">
      <w:pPr>
        <w:pStyle w:val="ListBullet2"/>
      </w:pPr>
      <w:r w:rsidRPr="009125B9">
        <w:t>clients in an industry workplace who are assisted by the individual during the assessment process or</w:t>
      </w:r>
    </w:p>
    <w:p w:rsidR="00000000" w:rsidRPr="009125B9" w:rsidP="009125B9">
      <w:pPr>
        <w:pStyle w:val="ListBullet2"/>
      </w:pPr>
      <w:r w:rsidRPr="009125B9">
        <w:t>individuals who participate in role plays or simulated activities, set up for the purpose of assessment, in a simulated industry environment operated withi</w:t>
      </w:r>
      <w:r w:rsidRPr="009125B9">
        <w:t>n a training organisation.</w:t>
      </w:r>
    </w:p>
    <w:p w:rsidR="00000000" w:rsidRPr="009125B9" w:rsidP="009125B9">
      <w:pPr>
        <w:pStyle w:val="BodyText"/>
      </w:pPr>
    </w:p>
    <w:p w:rsidR="00000000" w:rsidRPr="009125B9" w:rsidP="00194FBF">
      <w:pPr>
        <w:pStyle w:val="BodyText"/>
      </w:pPr>
      <w:r w:rsidRPr="009125B9">
        <w:t>Assessment must ensure access to:</w:t>
      </w:r>
    </w:p>
    <w:p w:rsidR="00000000" w:rsidRPr="009125B9" w:rsidP="009125B9">
      <w:pPr>
        <w:pStyle w:val="ListBullet"/>
      </w:pPr>
      <w:r w:rsidRPr="009125B9">
        <w:t>organisational policies and procedures related to the customer service as specified in the Knowledge Evidence</w:t>
      </w:r>
    </w:p>
    <w:p w:rsidR="00000000" w:rsidRPr="009125B9" w:rsidP="009125B9">
      <w:pPr>
        <w:pStyle w:val="ListBullet"/>
      </w:pPr>
      <w:r w:rsidRPr="009125B9">
        <w:t>relevant legislation related to customer service, as specified in the Knowledge Evi</w:t>
      </w:r>
      <w:r w:rsidRPr="009125B9">
        <w:t>dence</w:t>
      </w:r>
    </w:p>
    <w:p w:rsidR="00000000" w:rsidRPr="009125B9" w:rsidP="009125B9">
      <w:pPr>
        <w:pStyle w:val="ListBullet"/>
      </w:pPr>
      <w:r w:rsidRPr="009125B9">
        <w:t xml:space="preserve">sources of information on related services </w:t>
      </w:r>
    </w:p>
    <w:p w:rsidR="00000000" w:rsidRPr="009125B9" w:rsidP="009125B9">
      <w:pPr>
        <w:pStyle w:val="ListBullet"/>
      </w:pPr>
      <w:r w:rsidRPr="009125B9">
        <w:t>computers and databases.</w:t>
      </w:r>
    </w:p>
    <w:p w:rsidR="00000000" w:rsidRPr="009125B9" w:rsidP="009125B9">
      <w:pPr>
        <w:pStyle w:val="BodyText"/>
      </w:pPr>
    </w:p>
    <w:p w:rsidR="00000000" w:rsidRPr="009125B9" w:rsidP="00194FBF">
      <w:pPr>
        <w:pStyle w:val="BodyText"/>
      </w:pPr>
      <w:r w:rsidRPr="009125B9">
        <w:t>Assessors must satisfy the Standards for Registered Training Organisations’ requirements for assessors.</w:t>
      </w:r>
    </w:p>
    <w:p w:rsidR="00000000" w:rsidRPr="009125B9" w:rsidP="009125B9">
      <w:pPr>
        <w:pStyle w:val="Heading1"/>
      </w:pPr>
      <w:bookmarkStart w:id="5" w:name="O_667852"/>
      <w:bookmarkEnd w:id="5"/>
      <w:r w:rsidRPr="009125B9">
        <w:t>Links</w:t>
      </w:r>
    </w:p>
    <w:p w:rsidR="00000000" w:rsidRPr="009125B9" w:rsidP="00194FBF">
      <w:pPr>
        <w:pStyle w:val="BodyText"/>
      </w:pPr>
      <w:r w:rsidRPr="009125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A5C6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125B9" w:rsidP="009125B9"/>
    <w:sectPr w:rsidSect="009125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B9" w:rsidRPr="00194FBF" w:rsidP="00194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BF" w:rsidP="00912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4FBF" w:rsidP="00912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94FBF" w:rsidP="00912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5B9" w:rsidRPr="00194FBF" w:rsidP="00194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BF" w:rsidRPr="002D2AF8" w:rsidP="00912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SISXCCS001 Provide quality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94FBF" w:rsidP="00912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C0B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6CC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98E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5B9"/>
  </w:style>
  <w:style w:type="character" w:customStyle="1" w:styleId="Heading1Char">
    <w:name w:val="Heading 1 Char"/>
    <w:basedOn w:val="DefaultParagraphFont"/>
    <w:link w:val="Heading1"/>
    <w:rsid w:val="00912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5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5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5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25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2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5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5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5B9"/>
    <w:rPr>
      <w:b/>
      <w:spacing w:val="0"/>
    </w:rPr>
  </w:style>
  <w:style w:type="paragraph" w:customStyle="1" w:styleId="SuperTitle">
    <w:name w:val="SuperTitle"/>
    <w:basedOn w:val="Title"/>
    <w:rsid w:val="00912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5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5B9"/>
    <w:rPr>
      <w:i/>
    </w:rPr>
  </w:style>
  <w:style w:type="paragraph" w:styleId="Caption">
    <w:name w:val="caption"/>
    <w:basedOn w:val="BodyText"/>
    <w:next w:val="Normal"/>
    <w:qFormat/>
    <w:rsid w:val="00912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5B9"/>
  </w:style>
  <w:style w:type="paragraph" w:styleId="TableofFigures">
    <w:name w:val="table of figures"/>
    <w:basedOn w:val="Normal"/>
    <w:next w:val="Normal"/>
    <w:semiHidden/>
    <w:rsid w:val="00912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5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25B9"/>
    <w:rPr>
      <w:rFonts w:ascii="Wingdings" w:hAnsi="Wingdings"/>
    </w:rPr>
  </w:style>
  <w:style w:type="paragraph" w:customStyle="1" w:styleId="TableHeading">
    <w:name w:val="Table Heading"/>
    <w:basedOn w:val="HeadingBase"/>
    <w:rsid w:val="009125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5B9"/>
    <w:rPr>
      <w:color w:val="0033CC"/>
      <w:u w:val="none"/>
    </w:rPr>
  </w:style>
  <w:style w:type="paragraph" w:customStyle="1" w:styleId="BodyTextRight">
    <w:name w:val="Body Text Right"/>
    <w:basedOn w:val="BodyText"/>
    <w:rsid w:val="00912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5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5B9"/>
    <w:rPr>
      <w:sz w:val="32"/>
    </w:rPr>
  </w:style>
  <w:style w:type="paragraph" w:customStyle="1" w:styleId="HeadingProcedure">
    <w:name w:val="Heading Procedure"/>
    <w:basedOn w:val="HeadingBase"/>
    <w:next w:val="Normal"/>
    <w:rsid w:val="00912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5B9"/>
    <w:pPr>
      <w:spacing w:before="60" w:after="60"/>
    </w:pPr>
  </w:style>
  <w:style w:type="paragraph" w:styleId="ListContinue">
    <w:name w:val="List Continue"/>
    <w:basedOn w:val="List"/>
    <w:rsid w:val="009125B9"/>
    <w:pPr>
      <w:ind w:firstLine="0"/>
    </w:pPr>
  </w:style>
  <w:style w:type="paragraph" w:customStyle="1" w:styleId="ListNote">
    <w:name w:val="List Note"/>
    <w:basedOn w:val="List"/>
    <w:rsid w:val="00912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5B9"/>
    <w:rPr>
      <w:rFonts w:ascii="Courier New" w:hAnsi="Courier New"/>
    </w:rPr>
  </w:style>
  <w:style w:type="paragraph" w:customStyle="1" w:styleId="NoteBullet">
    <w:name w:val="Note Bullet"/>
    <w:basedOn w:val="Note"/>
    <w:rsid w:val="00912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5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2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5B9"/>
    <w:rPr>
      <w:b/>
      <w:smallCaps/>
    </w:rPr>
  </w:style>
  <w:style w:type="paragraph" w:customStyle="1" w:styleId="TableListNumber">
    <w:name w:val="Table List Number"/>
    <w:basedOn w:val="ListNumber"/>
    <w:rsid w:val="00912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5B9"/>
    <w:pPr>
      <w:numPr>
        <w:numId w:val="9"/>
      </w:numPr>
    </w:pPr>
  </w:style>
  <w:style w:type="paragraph" w:customStyle="1" w:styleId="ListAlpha2">
    <w:name w:val="List Alpha 2"/>
    <w:basedOn w:val="List2"/>
    <w:rsid w:val="009125B9"/>
    <w:pPr>
      <w:numPr>
        <w:numId w:val="8"/>
      </w:numPr>
    </w:pPr>
  </w:style>
  <w:style w:type="paragraph" w:styleId="List2">
    <w:name w:val="List 2"/>
    <w:basedOn w:val="BodyText"/>
    <w:rsid w:val="00912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5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5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25B9"/>
    <w:pPr>
      <w:numPr>
        <w:numId w:val="4"/>
      </w:numPr>
    </w:pPr>
  </w:style>
  <w:style w:type="paragraph" w:styleId="ListContinue2">
    <w:name w:val="List Continue 2"/>
    <w:basedOn w:val="List2"/>
    <w:rsid w:val="009125B9"/>
    <w:pPr>
      <w:ind w:firstLine="0"/>
    </w:pPr>
  </w:style>
  <w:style w:type="paragraph" w:styleId="ListContinue3">
    <w:name w:val="List Continue 3"/>
    <w:basedOn w:val="List3"/>
    <w:rsid w:val="009125B9"/>
    <w:pPr>
      <w:ind w:left="1021" w:firstLine="0"/>
    </w:pPr>
  </w:style>
  <w:style w:type="paragraph" w:styleId="ListContinue4">
    <w:name w:val="List Continue 4"/>
    <w:basedOn w:val="List4"/>
    <w:rsid w:val="009125B9"/>
    <w:pPr>
      <w:ind w:firstLine="0"/>
    </w:pPr>
  </w:style>
  <w:style w:type="paragraph" w:styleId="ListContinue5">
    <w:name w:val="List Continue 5"/>
    <w:basedOn w:val="List5"/>
    <w:rsid w:val="009125B9"/>
    <w:pPr>
      <w:ind w:firstLine="0"/>
    </w:pPr>
  </w:style>
  <w:style w:type="paragraph" w:styleId="ListNumber3">
    <w:name w:val="List Number 3"/>
    <w:basedOn w:val="List3"/>
    <w:rsid w:val="009125B9"/>
    <w:pPr>
      <w:numPr>
        <w:numId w:val="5"/>
      </w:numPr>
    </w:pPr>
  </w:style>
  <w:style w:type="paragraph" w:styleId="ListNumber4">
    <w:name w:val="List Number 4"/>
    <w:basedOn w:val="List4"/>
    <w:rsid w:val="009125B9"/>
    <w:pPr>
      <w:numPr>
        <w:numId w:val="6"/>
      </w:numPr>
    </w:pPr>
  </w:style>
  <w:style w:type="paragraph" w:styleId="ListNumber5">
    <w:name w:val="List Number 5"/>
    <w:basedOn w:val="List5"/>
    <w:rsid w:val="009125B9"/>
    <w:pPr>
      <w:numPr>
        <w:numId w:val="7"/>
      </w:numPr>
    </w:pPr>
  </w:style>
  <w:style w:type="paragraph" w:styleId="BlockText">
    <w:name w:val="Block Text"/>
    <w:basedOn w:val="Normal"/>
    <w:rsid w:val="00912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5B9"/>
    <w:rPr>
      <w:sz w:val="16"/>
      <w:vertAlign w:val="superscript"/>
    </w:rPr>
  </w:style>
  <w:style w:type="character" w:customStyle="1" w:styleId="Symbols">
    <w:name w:val="Symbols"/>
    <w:basedOn w:val="DefaultParagraphFont"/>
    <w:rsid w:val="009125B9"/>
    <w:rPr>
      <w:rFonts w:ascii="Symbol" w:hAnsi="Symbol"/>
    </w:rPr>
  </w:style>
  <w:style w:type="character" w:customStyle="1" w:styleId="MenuOptions">
    <w:name w:val="Menu Options"/>
    <w:basedOn w:val="DefaultParagraphFont"/>
    <w:rsid w:val="00912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5B9"/>
    <w:rPr>
      <w:b/>
    </w:rPr>
  </w:style>
  <w:style w:type="character" w:customStyle="1" w:styleId="Underlined">
    <w:name w:val="Underlined"/>
    <w:basedOn w:val="DefaultParagraphFont"/>
    <w:rsid w:val="009125B9"/>
    <w:rPr>
      <w:u w:val="single"/>
    </w:rPr>
  </w:style>
  <w:style w:type="paragraph" w:customStyle="1" w:styleId="TableBodyTextRight">
    <w:name w:val="Table Body Text Right"/>
    <w:basedOn w:val="TableBodyText"/>
    <w:rsid w:val="00912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5B9"/>
    <w:rPr>
      <w:sz w:val="18"/>
    </w:rPr>
  </w:style>
  <w:style w:type="paragraph" w:customStyle="1" w:styleId="BodySmallRight">
    <w:name w:val="Body Small Right"/>
    <w:basedOn w:val="BodyTextRight"/>
    <w:rsid w:val="009125B9"/>
    <w:rPr>
      <w:sz w:val="18"/>
      <w:szCs w:val="18"/>
    </w:rPr>
  </w:style>
  <w:style w:type="paragraph" w:customStyle="1" w:styleId="MarginEdition">
    <w:name w:val="Margin Edition"/>
    <w:basedOn w:val="MarginNote"/>
    <w:rsid w:val="00912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5B9"/>
    <w:rPr>
      <w:sz w:val="2"/>
      <w:szCs w:val="2"/>
    </w:rPr>
  </w:style>
  <w:style w:type="character" w:customStyle="1" w:styleId="Small">
    <w:name w:val="Small"/>
    <w:basedOn w:val="DefaultParagraphFont"/>
    <w:rsid w:val="009125B9"/>
    <w:rPr>
      <w:sz w:val="16"/>
    </w:rPr>
  </w:style>
  <w:style w:type="paragraph" w:customStyle="1" w:styleId="WideTable">
    <w:name w:val="Wide Table"/>
    <w:basedOn w:val="Normal"/>
    <w:rsid w:val="00912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5B9"/>
  </w:style>
  <w:style w:type="paragraph" w:styleId="Quote">
    <w:name w:val="Quote"/>
    <w:basedOn w:val="Heading1"/>
    <w:link w:val="QuoteChar"/>
    <w:qFormat/>
    <w:rsid w:val="00912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5B9"/>
    <w:pPr>
      <w:pageBreakBefore/>
    </w:pPr>
  </w:style>
  <w:style w:type="paragraph" w:customStyle="1" w:styleId="Border">
    <w:name w:val="Border"/>
    <w:basedOn w:val="Normal"/>
    <w:qFormat/>
    <w:rsid w:val="00912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5B9"/>
    <w:rPr>
      <w:u w:val="single"/>
    </w:rPr>
  </w:style>
  <w:style w:type="character" w:customStyle="1" w:styleId="BoldandItalics">
    <w:name w:val="Bold and Italics"/>
    <w:qFormat/>
    <w:rsid w:val="009125B9"/>
    <w:rPr>
      <w:b/>
      <w:i/>
      <w:u w:val="none"/>
    </w:rPr>
  </w:style>
  <w:style w:type="paragraph" w:styleId="BalloonText">
    <w:name w:val="Balloon Text"/>
    <w:basedOn w:val="Normal"/>
    <w:link w:val="BalloonTextChar"/>
    <w:rsid w:val="00912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5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5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5B9"/>
    <w:pPr>
      <w:spacing w:before="0" w:after="0"/>
    </w:pPr>
  </w:style>
  <w:style w:type="paragraph" w:customStyle="1" w:styleId="BodyTextBold">
    <w:name w:val="Body Text Bold"/>
    <w:basedOn w:val="BodyText"/>
    <w:qFormat/>
    <w:rsid w:val="009125B9"/>
    <w:rPr>
      <w:b/>
    </w:rPr>
  </w:style>
  <w:style w:type="character" w:styleId="Hyperlink">
    <w:name w:val="Hyperlink"/>
    <w:basedOn w:val="DefaultParagraphFont"/>
    <w:uiPriority w:val="99"/>
    <w:unhideWhenUsed/>
    <w:rsid w:val="00194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2876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SISXCCS001 Provide quality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