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643B" w:rsidP="003A64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SISSTNS002 Coach intermediate players in tennis</w:t>
      </w:r>
      <w:r>
        <w:fldChar w:fldCharType="end"/>
      </w:r>
    </w:p>
    <w:p w:rsidR="003A643B" w:rsidP="003A643B">
      <w:pPr>
        <w:pStyle w:val="Version"/>
        <w:sectPr w:rsidSect="000374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7485" w:rsidP="00037485">
      <w:pPr>
        <w:pStyle w:val="SuperHeading"/>
      </w:pPr>
      <w:r w:rsidRPr="00037485">
        <w:t>Assessment Requirements for SISSTNS002 Coach intermediate players in tennis</w:t>
      </w:r>
    </w:p>
    <w:p w:rsidR="00000000" w:rsidRPr="00037485" w:rsidP="00037485">
      <w:pPr>
        <w:pStyle w:val="Heading1"/>
      </w:pPr>
      <w:bookmarkStart w:id="1" w:name="O_1034709"/>
      <w:bookmarkEnd w:id="1"/>
      <w:r w:rsidRPr="00037485">
        <w:t>Modification History</w:t>
      </w:r>
    </w:p>
    <w:p w:rsidR="00000000" w:rsidRPr="00037485" w:rsidP="003A643B">
      <w:pPr>
        <w:pStyle w:val="BodyText"/>
      </w:pPr>
      <w:r w:rsidRPr="00037485">
        <w:t>Not applicable.</w:t>
      </w:r>
    </w:p>
    <w:p w:rsidR="00000000" w:rsidRPr="00037485" w:rsidP="00037485">
      <w:pPr>
        <w:pStyle w:val="Heading1"/>
      </w:pPr>
      <w:bookmarkStart w:id="2" w:name="O_1034710"/>
      <w:bookmarkEnd w:id="2"/>
      <w:r w:rsidRPr="00037485">
        <w:t>Performance Evidence</w:t>
      </w:r>
    </w:p>
    <w:p w:rsidR="00000000" w:rsidRPr="00037485" w:rsidP="003A643B">
      <w:pPr>
        <w:pStyle w:val="BodyText"/>
      </w:pPr>
      <w:r w:rsidRPr="00037485">
        <w:t>Evidence of the ability to complet</w:t>
      </w:r>
      <w:r w:rsidRPr="00037485">
        <w:t>e tasks outlined in elements and performance criteria of this unit in the context of the job role and:</w:t>
      </w:r>
    </w:p>
    <w:p w:rsidR="00000000" w:rsidRPr="00037485" w:rsidP="00037485">
      <w:pPr>
        <w:pStyle w:val="ListBullet"/>
      </w:pPr>
      <w:r w:rsidRPr="00037485">
        <w:t>deliver coaching to intermediate tennis players on three occasions for a duration of at least 30 minutes each.</w:t>
      </w:r>
    </w:p>
    <w:p w:rsidR="00000000" w:rsidRPr="00037485" w:rsidP="00037485">
      <w:pPr>
        <w:pStyle w:val="AllowPageBreak"/>
      </w:pPr>
    </w:p>
    <w:p w:rsidR="00000000" w:rsidRPr="00037485" w:rsidP="00037485">
      <w:pPr>
        <w:pStyle w:val="Heading1"/>
      </w:pPr>
      <w:bookmarkStart w:id="3" w:name="O_1034711"/>
      <w:bookmarkEnd w:id="3"/>
      <w:r w:rsidRPr="00037485">
        <w:t>Knowledge Evidence</w:t>
      </w:r>
    </w:p>
    <w:p w:rsidR="00000000" w:rsidRPr="00037485" w:rsidP="003A643B">
      <w:pPr>
        <w:pStyle w:val="BodyText"/>
      </w:pPr>
      <w:r w:rsidRPr="00037485">
        <w:t>Dem</w:t>
      </w:r>
      <w:r w:rsidRPr="00037485">
        <w:t>onstrated knowledge required to complete the tasks outlined in the elements and performance criteria of this unit:</w:t>
      </w:r>
    </w:p>
    <w:p w:rsidR="00000000" w:rsidRPr="00037485" w:rsidP="003A643B">
      <w:pPr>
        <w:pStyle w:val="BodyText"/>
      </w:pPr>
      <w:r w:rsidRPr="00037485">
        <w:t>organisational policies and procedures applicable to coaching intermediate players in tennis</w:t>
      </w:r>
    </w:p>
    <w:p w:rsidR="00000000" w:rsidRPr="00037485" w:rsidP="00037485">
      <w:pPr>
        <w:pStyle w:val="ListBullet"/>
      </w:pPr>
      <w:r w:rsidRPr="00037485">
        <w:t>tactical and technical fundamentals of tennis f</w:t>
      </w:r>
      <w:r w:rsidRPr="00037485">
        <w:t>or intermediate players</w:t>
      </w:r>
    </w:p>
    <w:p w:rsidR="00000000" w:rsidRPr="00037485" w:rsidP="00037485">
      <w:pPr>
        <w:pStyle w:val="ListBullet"/>
      </w:pPr>
      <w:r w:rsidRPr="00037485">
        <w:t>analysis of movement and stroke production for intermediate players:</w:t>
      </w:r>
    </w:p>
    <w:p w:rsidR="00000000" w:rsidRPr="00037485" w:rsidP="00037485">
      <w:pPr>
        <w:pStyle w:val="ListBullet2"/>
      </w:pPr>
      <w:r w:rsidRPr="00037485">
        <w:t>from ground up</w:t>
      </w:r>
    </w:p>
    <w:p w:rsidR="00000000" w:rsidRPr="00037485" w:rsidP="00037485">
      <w:pPr>
        <w:pStyle w:val="ListBullet2"/>
      </w:pPr>
      <w:r w:rsidRPr="00037485">
        <w:t>from contact point back to ground</w:t>
      </w:r>
    </w:p>
    <w:p w:rsidR="00000000" w:rsidRPr="00037485" w:rsidP="00037485">
      <w:pPr>
        <w:pStyle w:val="ListBullet2"/>
      </w:pPr>
      <w:r w:rsidRPr="00037485">
        <w:t>from ball flight back to contact to ground</w:t>
      </w:r>
    </w:p>
    <w:p w:rsidR="00000000" w:rsidRPr="00037485" w:rsidP="00037485">
      <w:pPr>
        <w:pStyle w:val="ListBullet2"/>
      </w:pPr>
      <w:r w:rsidRPr="00037485">
        <w:t>from key aspects of stroke production including shoulder / trunk on forehand ground stroke</w:t>
      </w:r>
    </w:p>
    <w:p w:rsidR="00000000" w:rsidRPr="00037485" w:rsidP="00037485">
      <w:pPr>
        <w:pStyle w:val="ListBullet"/>
      </w:pPr>
      <w:r w:rsidRPr="00037485">
        <w:t>modifying activities for intermediate players:</w:t>
      </w:r>
    </w:p>
    <w:p w:rsidR="00000000" w:rsidRPr="00037485" w:rsidP="00037485">
      <w:pPr>
        <w:pStyle w:val="ListBullet2"/>
      </w:pPr>
      <w:r w:rsidRPr="00037485">
        <w:t>regress activities by simplifying equipment and environment:</w:t>
      </w:r>
    </w:p>
    <w:p w:rsidR="00000000" w:rsidRPr="00037485" w:rsidP="00037485">
      <w:pPr>
        <w:pStyle w:val="ListBullet3"/>
      </w:pPr>
      <w:r w:rsidRPr="00037485">
        <w:t>smaller racquet</w:t>
      </w:r>
    </w:p>
    <w:p w:rsidR="00000000" w:rsidRPr="00037485" w:rsidP="00037485">
      <w:pPr>
        <w:pStyle w:val="ListBullet3"/>
      </w:pPr>
      <w:r w:rsidRPr="00037485">
        <w:t>low compression balls</w:t>
      </w:r>
    </w:p>
    <w:p w:rsidR="00000000" w:rsidRPr="00037485" w:rsidP="00037485">
      <w:pPr>
        <w:pStyle w:val="ListBullet3"/>
      </w:pPr>
      <w:r w:rsidRPr="00037485">
        <w:t>reduce playing space</w:t>
      </w:r>
    </w:p>
    <w:p w:rsidR="00000000" w:rsidRPr="00037485" w:rsidP="00037485">
      <w:pPr>
        <w:pStyle w:val="ListBullet3"/>
      </w:pPr>
      <w:r w:rsidRPr="00037485">
        <w:t>break down skill into parts and progressively add more parts</w:t>
      </w:r>
    </w:p>
    <w:p w:rsidR="00000000" w:rsidRPr="00037485" w:rsidP="00037485">
      <w:pPr>
        <w:pStyle w:val="ListBullet3"/>
      </w:pPr>
      <w:r w:rsidRPr="00037485">
        <w:t>reduce decision making related to tactical outcomes</w:t>
      </w:r>
    </w:p>
    <w:p w:rsidR="00000000" w:rsidRPr="00037485" w:rsidP="00037485">
      <w:pPr>
        <w:pStyle w:val="ListBullet2"/>
      </w:pPr>
      <w:r w:rsidRPr="00037485">
        <w:t>progress activities by changing equipment and environment:</w:t>
      </w:r>
    </w:p>
    <w:p w:rsidR="00000000" w:rsidRPr="00037485" w:rsidP="00037485">
      <w:pPr>
        <w:pStyle w:val="ListBullet3"/>
      </w:pPr>
      <w:r w:rsidRPr="00037485">
        <w:t>change ball</w:t>
      </w:r>
    </w:p>
    <w:p w:rsidR="00000000" w:rsidRPr="00037485" w:rsidP="00037485">
      <w:pPr>
        <w:pStyle w:val="ListBullet3"/>
      </w:pPr>
      <w:r w:rsidRPr="00037485">
        <w:t>increase playing space</w:t>
      </w:r>
    </w:p>
    <w:p w:rsidR="00000000" w:rsidRPr="00037485" w:rsidP="00037485">
      <w:pPr>
        <w:pStyle w:val="ListBullet3"/>
      </w:pPr>
      <w:r w:rsidRPr="00037485">
        <w:t>encourage use of whole ski</w:t>
      </w:r>
      <w:r w:rsidRPr="00037485">
        <w:t>ll</w:t>
      </w:r>
    </w:p>
    <w:p w:rsidR="00000000" w:rsidRPr="00037485" w:rsidP="00037485">
      <w:pPr>
        <w:pStyle w:val="ListBullet3"/>
      </w:pPr>
      <w:r w:rsidRPr="00037485">
        <w:t>increase decision making related to tactical outcomes</w:t>
      </w:r>
    </w:p>
    <w:p w:rsidR="00000000" w:rsidRPr="00037485" w:rsidP="00037485">
      <w:pPr>
        <w:pStyle w:val="ListBullet"/>
      </w:pPr>
      <w:r w:rsidRPr="00037485">
        <w:t>organisational layout of tennis activities:</w:t>
      </w:r>
    </w:p>
    <w:p w:rsidR="00000000" w:rsidRPr="00037485" w:rsidP="00037485">
      <w:pPr>
        <w:pStyle w:val="ListBullet2"/>
      </w:pPr>
      <w:r w:rsidRPr="00037485">
        <w:t>set-up of activities on court</w:t>
      </w:r>
    </w:p>
    <w:p w:rsidR="00000000" w:rsidRPr="00037485" w:rsidP="00037485">
      <w:pPr>
        <w:pStyle w:val="ListBullet2"/>
      </w:pPr>
      <w:r w:rsidRPr="00037485">
        <w:t>position of players and coach</w:t>
      </w:r>
    </w:p>
    <w:p w:rsidR="00000000" w:rsidRPr="00037485" w:rsidP="00037485">
      <w:pPr>
        <w:pStyle w:val="ListBullet2"/>
      </w:pPr>
      <w:r w:rsidRPr="00037485">
        <w:t>role of coach:</w:t>
      </w:r>
    </w:p>
    <w:p w:rsidR="00000000" w:rsidRPr="00037485" w:rsidP="00037485">
      <w:pPr>
        <w:pStyle w:val="ListBullet3"/>
      </w:pPr>
      <w:r w:rsidRPr="00037485">
        <w:t>feeding</w:t>
      </w:r>
    </w:p>
    <w:p w:rsidR="00000000" w:rsidRPr="00037485" w:rsidP="00037485">
      <w:pPr>
        <w:pStyle w:val="ListBullet3"/>
      </w:pPr>
      <w:r w:rsidRPr="00037485">
        <w:t>roaming</w:t>
      </w:r>
    </w:p>
    <w:p w:rsidR="00000000" w:rsidRPr="00037485" w:rsidP="00037485">
      <w:pPr>
        <w:pStyle w:val="ListBullet3"/>
      </w:pPr>
      <w:r w:rsidRPr="00037485">
        <w:t>rallying</w:t>
      </w:r>
    </w:p>
    <w:p w:rsidR="00000000" w:rsidRPr="00037485" w:rsidP="00037485">
      <w:pPr>
        <w:pStyle w:val="ListBullet2"/>
      </w:pPr>
      <w:r w:rsidRPr="00037485">
        <w:t>type of activity:</w:t>
      </w:r>
    </w:p>
    <w:p w:rsidR="00000000" w:rsidRPr="00037485" w:rsidP="00037485">
      <w:pPr>
        <w:pStyle w:val="ListBullet3"/>
      </w:pPr>
      <w:r w:rsidRPr="00037485">
        <w:t>whole group</w:t>
      </w:r>
    </w:p>
    <w:p w:rsidR="00000000" w:rsidRPr="00037485" w:rsidP="00037485">
      <w:pPr>
        <w:pStyle w:val="ListBullet3"/>
      </w:pPr>
      <w:r w:rsidRPr="00037485">
        <w:t>partner station</w:t>
      </w:r>
    </w:p>
    <w:p w:rsidR="00000000" w:rsidRPr="00037485" w:rsidP="00037485">
      <w:pPr>
        <w:pStyle w:val="ListBullet3"/>
      </w:pPr>
      <w:r w:rsidRPr="00037485">
        <w:t>combination</w:t>
      </w:r>
    </w:p>
    <w:p w:rsidR="00000000" w:rsidRPr="00037485" w:rsidP="00037485">
      <w:pPr>
        <w:pStyle w:val="ListBullet"/>
      </w:pPr>
      <w:r w:rsidRPr="00037485">
        <w:t>types of competitions and pathways for intermediate tennis players:</w:t>
      </w:r>
    </w:p>
    <w:p w:rsidR="00000000" w:rsidRPr="00037485" w:rsidP="00037485">
      <w:pPr>
        <w:pStyle w:val="ListBullet2"/>
      </w:pPr>
      <w:r w:rsidRPr="00037485">
        <w:t>local and regional competition pathways:</w:t>
      </w:r>
    </w:p>
    <w:p w:rsidR="00000000" w:rsidRPr="00037485" w:rsidP="00037485">
      <w:pPr>
        <w:pStyle w:val="ListBullet3"/>
      </w:pPr>
      <w:r w:rsidRPr="00037485">
        <w:t>intra-club competition</w:t>
      </w:r>
    </w:p>
    <w:p w:rsidR="00000000" w:rsidRPr="00037485" w:rsidP="00037485">
      <w:pPr>
        <w:pStyle w:val="ListBullet3"/>
      </w:pPr>
      <w:r w:rsidRPr="00037485">
        <w:t>inter-club competition</w:t>
      </w:r>
    </w:p>
    <w:p w:rsidR="00000000" w:rsidRPr="00037485" w:rsidP="00037485">
      <w:pPr>
        <w:pStyle w:val="ListBullet3"/>
      </w:pPr>
      <w:r w:rsidRPr="00037485">
        <w:t>association competition</w:t>
      </w:r>
    </w:p>
    <w:p w:rsidR="00000000" w:rsidRPr="00037485" w:rsidP="00037485">
      <w:pPr>
        <w:pStyle w:val="ListBullet3"/>
      </w:pPr>
      <w:r w:rsidRPr="00037485">
        <w:t>regional competition</w:t>
      </w:r>
    </w:p>
    <w:p w:rsidR="00000000" w:rsidRPr="00037485" w:rsidP="00037485">
      <w:pPr>
        <w:pStyle w:val="ListBullet2"/>
      </w:pPr>
      <w:r w:rsidRPr="00037485">
        <w:t>national tournament pathways:</w:t>
      </w:r>
    </w:p>
    <w:p w:rsidR="00000000" w:rsidRPr="00037485" w:rsidP="00037485">
      <w:pPr>
        <w:pStyle w:val="ListBullet3"/>
      </w:pPr>
      <w:r w:rsidRPr="00037485">
        <w:t>Junior Development Series (JDS)</w:t>
      </w:r>
    </w:p>
    <w:p w:rsidR="00000000" w:rsidRPr="00037485" w:rsidP="00037485">
      <w:pPr>
        <w:pStyle w:val="ListBullet3"/>
      </w:pPr>
      <w:r w:rsidRPr="00037485">
        <w:t>Junior Tournaments</w:t>
      </w:r>
    </w:p>
    <w:p w:rsidR="00000000" w:rsidRPr="00037485" w:rsidP="00037485">
      <w:pPr>
        <w:pStyle w:val="ListBullet3"/>
      </w:pPr>
      <w:r w:rsidRPr="00037485">
        <w:t>ITF (International Tennis Federation) Juniors</w:t>
      </w:r>
    </w:p>
    <w:p w:rsidR="00000000" w:rsidRPr="00037485" w:rsidP="00037485">
      <w:pPr>
        <w:pStyle w:val="ListBullet3"/>
      </w:pPr>
      <w:r w:rsidRPr="00037485">
        <w:t>Australian Money Tournaments (AMT)</w:t>
      </w:r>
    </w:p>
    <w:p w:rsidR="00000000" w:rsidRPr="00037485" w:rsidP="00037485">
      <w:pPr>
        <w:pStyle w:val="ListBullet3"/>
      </w:pPr>
      <w:r w:rsidRPr="00037485">
        <w:t>Australian Pro Tour</w:t>
      </w:r>
    </w:p>
    <w:p w:rsidR="00000000" w:rsidRPr="00037485" w:rsidP="00037485">
      <w:pPr>
        <w:pStyle w:val="ListBullet"/>
      </w:pPr>
      <w:r w:rsidRPr="00037485">
        <w:t>tennis rules, regulations and policies applicable to coaching intermediate players in tennis:</w:t>
      </w:r>
    </w:p>
    <w:p w:rsidR="00000000" w:rsidRPr="00037485" w:rsidP="00037485">
      <w:pPr>
        <w:pStyle w:val="ListBullet2"/>
      </w:pPr>
      <w:r w:rsidRPr="00037485">
        <w:t xml:space="preserve">International Tennis Federation rules of tennis  </w:t>
      </w:r>
    </w:p>
    <w:p w:rsidR="00000000" w:rsidRPr="00037485" w:rsidP="00037485">
      <w:pPr>
        <w:pStyle w:val="ListBullet2"/>
      </w:pPr>
      <w:r w:rsidRPr="00037485">
        <w:t>Tennis Australia:</w:t>
      </w:r>
    </w:p>
    <w:p w:rsidR="00000000" w:rsidRPr="00037485" w:rsidP="00037485">
      <w:pPr>
        <w:pStyle w:val="ListBullet3"/>
      </w:pPr>
      <w:r w:rsidRPr="00037485">
        <w:t>rules and etiquette for non umpired matches</w:t>
      </w:r>
    </w:p>
    <w:p w:rsidR="00000000" w:rsidRPr="00037485" w:rsidP="00037485">
      <w:pPr>
        <w:pStyle w:val="ListBullet3"/>
      </w:pPr>
      <w:r w:rsidRPr="00037485">
        <w:t>dress and equipment regulations</w:t>
      </w:r>
    </w:p>
    <w:p w:rsidR="00000000" w:rsidRPr="00037485" w:rsidP="00037485">
      <w:pPr>
        <w:pStyle w:val="ListBullet3"/>
      </w:pPr>
      <w:r w:rsidRPr="00037485">
        <w:t xml:space="preserve">code of behaviour </w:t>
      </w:r>
    </w:p>
    <w:p w:rsidR="00000000" w:rsidRPr="00037485" w:rsidP="00037485">
      <w:pPr>
        <w:pStyle w:val="ListBullet3"/>
      </w:pPr>
      <w:r w:rsidRPr="00037485">
        <w:t>roles and responsibilities of tennis officials</w:t>
      </w:r>
    </w:p>
    <w:p w:rsidR="00000000" w:rsidRPr="00037485" w:rsidP="00037485">
      <w:pPr>
        <w:pStyle w:val="ListBullet"/>
      </w:pPr>
      <w:r w:rsidRPr="00037485">
        <w:t>roles and responsibilities of tennis officia</w:t>
      </w:r>
      <w:r w:rsidRPr="00037485">
        <w:t>ls:</w:t>
      </w:r>
    </w:p>
    <w:p w:rsidR="00000000" w:rsidRPr="00037485" w:rsidP="00037485">
      <w:pPr>
        <w:pStyle w:val="ListBullet2"/>
      </w:pPr>
      <w:r w:rsidRPr="00037485">
        <w:t>linesperson</w:t>
      </w:r>
    </w:p>
    <w:p w:rsidR="00000000" w:rsidRPr="00037485" w:rsidP="00037485">
      <w:pPr>
        <w:pStyle w:val="ListBullet2"/>
      </w:pPr>
      <w:r w:rsidRPr="00037485">
        <w:t>chair umpire</w:t>
      </w:r>
    </w:p>
    <w:p w:rsidR="00000000" w:rsidRPr="00037485" w:rsidP="00037485">
      <w:pPr>
        <w:pStyle w:val="ListBullet2"/>
      </w:pPr>
      <w:r w:rsidRPr="00037485">
        <w:t>court supervisor</w:t>
      </w:r>
    </w:p>
    <w:p w:rsidR="00000000" w:rsidRPr="00037485" w:rsidP="00037485">
      <w:pPr>
        <w:pStyle w:val="ListBullet2"/>
      </w:pPr>
      <w:r w:rsidRPr="00037485">
        <w:t>referee</w:t>
      </w:r>
    </w:p>
    <w:p w:rsidR="00000000" w:rsidRPr="00037485" w:rsidP="00037485">
      <w:pPr>
        <w:pStyle w:val="ListBullet"/>
      </w:pPr>
      <w:r w:rsidRPr="00037485">
        <w:t>tennis session planning for intermediate players:</w:t>
      </w:r>
    </w:p>
    <w:p w:rsidR="00000000" w:rsidRPr="00037485" w:rsidP="00037485">
      <w:pPr>
        <w:pStyle w:val="ListBullet2"/>
      </w:pPr>
      <w:r w:rsidRPr="00037485">
        <w:t>session objectives</w:t>
      </w:r>
    </w:p>
    <w:p w:rsidR="00000000" w:rsidRPr="00037485" w:rsidP="00037485">
      <w:pPr>
        <w:pStyle w:val="ListBullet2"/>
      </w:pPr>
      <w:r w:rsidRPr="00037485">
        <w:t>progression and regression activities and modified games</w:t>
      </w:r>
    </w:p>
    <w:p w:rsidR="00000000" w:rsidRPr="00037485" w:rsidP="00037485">
      <w:pPr>
        <w:pStyle w:val="ListBullet2"/>
      </w:pPr>
      <w:r w:rsidRPr="00037485">
        <w:t>activities inclusive of all players</w:t>
      </w:r>
    </w:p>
    <w:p w:rsidR="00000000" w:rsidRPr="00037485" w:rsidP="00037485">
      <w:pPr>
        <w:pStyle w:val="ListBullet2"/>
      </w:pPr>
      <w:r w:rsidRPr="00037485">
        <w:t xml:space="preserve">designing activities that require players to think and make meaningful decisions about tennis situations </w:t>
      </w:r>
    </w:p>
    <w:p w:rsidR="00000000" w:rsidRPr="00037485" w:rsidP="00037485">
      <w:pPr>
        <w:pStyle w:val="ListBullet2"/>
      </w:pPr>
      <w:r w:rsidRPr="00037485">
        <w:t>linking sessions to develop and progress skills</w:t>
      </w:r>
    </w:p>
    <w:p w:rsidR="00000000" w:rsidRPr="00037485" w:rsidP="00037485">
      <w:pPr>
        <w:pStyle w:val="ListBullet2"/>
      </w:pPr>
      <w:r w:rsidRPr="00037485">
        <w:t>group organisation</w:t>
      </w:r>
    </w:p>
    <w:p w:rsidR="00000000" w:rsidRPr="00037485" w:rsidP="00037485">
      <w:pPr>
        <w:pStyle w:val="ListBullet"/>
      </w:pPr>
      <w:r w:rsidRPr="00037485">
        <w:t>tennis equipment and resources:</w:t>
      </w:r>
    </w:p>
    <w:p w:rsidR="00000000" w:rsidRPr="00037485" w:rsidP="00037485">
      <w:pPr>
        <w:pStyle w:val="ListBullet2"/>
      </w:pPr>
      <w:r w:rsidRPr="00037485">
        <w:t>selection</w:t>
      </w:r>
    </w:p>
    <w:p w:rsidR="00000000" w:rsidRPr="00037485" w:rsidP="00037485">
      <w:pPr>
        <w:pStyle w:val="ListBullet2"/>
      </w:pPr>
      <w:r w:rsidRPr="00037485">
        <w:t>safe set-up and layout</w:t>
      </w:r>
    </w:p>
    <w:p w:rsidR="00000000" w:rsidRPr="00037485" w:rsidP="00037485">
      <w:pPr>
        <w:pStyle w:val="ListBullet2"/>
      </w:pPr>
      <w:r w:rsidRPr="00037485">
        <w:t>safe condition</w:t>
      </w:r>
    </w:p>
    <w:p w:rsidR="00000000" w:rsidRPr="00037485" w:rsidP="00037485">
      <w:pPr>
        <w:pStyle w:val="ListBullet2"/>
      </w:pPr>
      <w:r w:rsidRPr="00037485">
        <w:t>safe use</w:t>
      </w:r>
    </w:p>
    <w:p w:rsidR="00000000" w:rsidRPr="00037485" w:rsidP="00037485">
      <w:pPr>
        <w:pStyle w:val="ListBullet"/>
      </w:pPr>
      <w:r w:rsidRPr="00037485">
        <w:t>tennis safe participation requirements for intermediate players:</w:t>
      </w:r>
    </w:p>
    <w:p w:rsidR="00000000" w:rsidRPr="00037485" w:rsidP="00037485">
      <w:pPr>
        <w:pStyle w:val="ListBullet2"/>
      </w:pPr>
      <w:r w:rsidRPr="00037485">
        <w:t>obeying the rules</w:t>
      </w:r>
    </w:p>
    <w:p w:rsidR="00000000" w:rsidRPr="00037485" w:rsidP="00037485">
      <w:pPr>
        <w:pStyle w:val="ListBullet2"/>
      </w:pPr>
      <w:r w:rsidRPr="00037485">
        <w:t>use of protective equipment</w:t>
      </w:r>
    </w:p>
    <w:p w:rsidR="00000000" w:rsidRPr="00037485" w:rsidP="00037485">
      <w:pPr>
        <w:pStyle w:val="ListBullet2"/>
      </w:pPr>
      <w:r w:rsidRPr="00037485">
        <w:t>hydration</w:t>
      </w:r>
    </w:p>
    <w:p w:rsidR="00000000" w:rsidRPr="00037485" w:rsidP="00037485">
      <w:pPr>
        <w:pStyle w:val="ListBullet"/>
      </w:pPr>
      <w:r w:rsidRPr="00037485">
        <w:t>contemporary coaching practices</w:t>
      </w:r>
    </w:p>
    <w:p w:rsidR="00000000" w:rsidRPr="00037485" w:rsidP="00037485">
      <w:pPr>
        <w:pStyle w:val="ListBullet"/>
      </w:pPr>
      <w:r w:rsidRPr="00037485">
        <w:t>coaching communication styles:</w:t>
      </w:r>
    </w:p>
    <w:p w:rsidR="00000000" w:rsidRPr="00037485" w:rsidP="00037485">
      <w:pPr>
        <w:pStyle w:val="ListBullet2"/>
      </w:pPr>
      <w:r w:rsidRPr="00037485">
        <w:t>direct instruction</w:t>
      </w:r>
    </w:p>
    <w:p w:rsidR="00000000" w:rsidRPr="00037485" w:rsidP="00037485">
      <w:pPr>
        <w:pStyle w:val="ListBullet2"/>
      </w:pPr>
      <w:r w:rsidRPr="00037485">
        <w:t xml:space="preserve">indirect instruction </w:t>
      </w:r>
    </w:p>
    <w:p w:rsidR="00000000" w:rsidRPr="00037485" w:rsidP="00037485">
      <w:pPr>
        <w:pStyle w:val="ListBullet2"/>
      </w:pPr>
      <w:r w:rsidRPr="00037485">
        <w:t>demonstration</w:t>
      </w:r>
    </w:p>
    <w:p w:rsidR="00000000" w:rsidRPr="00037485" w:rsidP="00037485">
      <w:pPr>
        <w:pStyle w:val="ListBullet2"/>
      </w:pPr>
      <w:r w:rsidRPr="00037485">
        <w:t>prob</w:t>
      </w:r>
      <w:r w:rsidRPr="00037485">
        <w:t>lem solving</w:t>
      </w:r>
    </w:p>
    <w:p w:rsidR="00000000" w:rsidRPr="00037485" w:rsidP="00037485">
      <w:pPr>
        <w:pStyle w:val="ListBullet2"/>
      </w:pPr>
      <w:r w:rsidRPr="00037485">
        <w:t xml:space="preserve">active listening </w:t>
      </w:r>
    </w:p>
    <w:p w:rsidR="00000000" w:rsidRPr="00037485" w:rsidP="00037485">
      <w:pPr>
        <w:pStyle w:val="ListBullet2"/>
      </w:pPr>
      <w:r w:rsidRPr="00037485">
        <w:t>open and closed questions</w:t>
      </w:r>
    </w:p>
    <w:p w:rsidR="00000000" w:rsidRPr="00037485" w:rsidP="00037485">
      <w:pPr>
        <w:pStyle w:val="ListBullet2"/>
      </w:pPr>
      <w:r w:rsidRPr="00037485">
        <w:t>non verbal communication</w:t>
      </w:r>
    </w:p>
    <w:p w:rsidR="00000000" w:rsidRPr="00037485" w:rsidP="00037485">
      <w:pPr>
        <w:pStyle w:val="ListBullet2"/>
      </w:pPr>
      <w:r w:rsidRPr="00037485">
        <w:t>giving and receiving feedback</w:t>
      </w:r>
    </w:p>
    <w:p w:rsidR="00000000" w:rsidRPr="00037485" w:rsidP="00037485">
      <w:pPr>
        <w:pStyle w:val="ListBullet2"/>
      </w:pPr>
      <w:r w:rsidRPr="00037485">
        <w:t>tone and level of voice</w:t>
      </w:r>
    </w:p>
    <w:p w:rsidR="00000000" w:rsidRPr="00037485" w:rsidP="00037485">
      <w:pPr>
        <w:pStyle w:val="ListBullet2"/>
      </w:pPr>
      <w:r w:rsidRPr="00037485">
        <w:t>terminology and language</w:t>
      </w:r>
    </w:p>
    <w:p w:rsidR="00000000" w:rsidRPr="00037485" w:rsidP="00037485">
      <w:pPr>
        <w:pStyle w:val="ListBullet"/>
      </w:pPr>
      <w:r w:rsidRPr="00037485">
        <w:t xml:space="preserve">managing poor behaviour: </w:t>
      </w:r>
    </w:p>
    <w:p w:rsidR="00000000" w:rsidRPr="00037485" w:rsidP="00037485">
      <w:pPr>
        <w:pStyle w:val="ListBullet2"/>
      </w:pPr>
      <w:r w:rsidRPr="00037485">
        <w:t xml:space="preserve">establishing behaviour standards </w:t>
      </w:r>
    </w:p>
    <w:p w:rsidR="00000000" w:rsidRPr="00037485" w:rsidP="00037485">
      <w:pPr>
        <w:pStyle w:val="ListBullet2"/>
      </w:pPr>
      <w:r w:rsidRPr="00037485">
        <w:t>promoting cooperation and good relationships</w:t>
      </w:r>
    </w:p>
    <w:p w:rsidR="00000000" w:rsidRPr="00037485" w:rsidP="00037485">
      <w:pPr>
        <w:pStyle w:val="ListBullet2"/>
      </w:pPr>
      <w:r w:rsidRPr="00037485">
        <w:t>common causes of poor behaviour of intermediate players</w:t>
      </w:r>
    </w:p>
    <w:p w:rsidR="00000000" w:rsidRPr="00037485" w:rsidP="00037485">
      <w:pPr>
        <w:pStyle w:val="ListBullet"/>
      </w:pPr>
      <w:r w:rsidRPr="00037485">
        <w:t>methods of observation and feedback during tennis sessions with intermediate players:</w:t>
      </w:r>
    </w:p>
    <w:p w:rsidR="00000000" w:rsidRPr="00037485" w:rsidP="00037485">
      <w:pPr>
        <w:pStyle w:val="ListBullet2"/>
      </w:pPr>
      <w:r w:rsidRPr="00037485">
        <w:t>how, what and when to observe</w:t>
      </w:r>
    </w:p>
    <w:p w:rsidR="00000000" w:rsidRPr="00037485" w:rsidP="00037485">
      <w:pPr>
        <w:pStyle w:val="ListBullet2"/>
      </w:pPr>
      <w:r w:rsidRPr="00037485">
        <w:t>timing of feedback</w:t>
      </w:r>
    </w:p>
    <w:p w:rsidR="00000000" w:rsidRPr="00037485" w:rsidP="00037485">
      <w:pPr>
        <w:pStyle w:val="ListBullet"/>
      </w:pPr>
      <w:r w:rsidRPr="00037485">
        <w:t>tennis session re</w:t>
      </w:r>
      <w:r w:rsidRPr="00037485">
        <w:t>view processes</w:t>
      </w:r>
    </w:p>
    <w:p w:rsidR="00000000" w:rsidRPr="00037485" w:rsidP="00037485">
      <w:pPr>
        <w:pStyle w:val="ListBullet"/>
      </w:pPr>
      <w:r w:rsidRPr="00037485">
        <w:t>methods for self reflection.</w:t>
      </w:r>
    </w:p>
    <w:p w:rsidR="00000000" w:rsidRPr="00037485" w:rsidP="00037485">
      <w:pPr>
        <w:pStyle w:val="AllowPageBreak"/>
      </w:pPr>
    </w:p>
    <w:p w:rsidR="00000000" w:rsidRPr="00037485" w:rsidP="00037485">
      <w:pPr>
        <w:pStyle w:val="Heading1"/>
      </w:pPr>
      <w:bookmarkStart w:id="4" w:name="O_1034712"/>
      <w:bookmarkEnd w:id="4"/>
      <w:r w:rsidRPr="00037485">
        <w:t>Assessment Conditions</w:t>
      </w:r>
    </w:p>
    <w:p w:rsidR="00000000" w:rsidRPr="00037485" w:rsidP="003A643B">
      <w:pPr>
        <w:pStyle w:val="BodyText"/>
      </w:pPr>
      <w:r w:rsidRPr="00037485">
        <w:t xml:space="preserve">Skills must be demonstrated in: </w:t>
      </w:r>
    </w:p>
    <w:p w:rsidR="00000000" w:rsidRPr="00037485" w:rsidP="00037485">
      <w:pPr>
        <w:pStyle w:val="ListBullet"/>
      </w:pPr>
      <w:r w:rsidRPr="00037485">
        <w:t>a community based sport environment in tennis. This can be a workplace or simulated environment.</w:t>
      </w:r>
    </w:p>
    <w:p w:rsidR="00000000" w:rsidRPr="00037485" w:rsidP="00037485">
      <w:pPr>
        <w:pStyle w:val="BodyText"/>
      </w:pPr>
    </w:p>
    <w:p w:rsidR="00000000" w:rsidRPr="00037485" w:rsidP="003A643B">
      <w:pPr>
        <w:pStyle w:val="BodyText"/>
      </w:pPr>
      <w:r w:rsidRPr="00037485">
        <w:t>Assessment must ensure access to:</w:t>
      </w:r>
    </w:p>
    <w:p w:rsidR="00000000" w:rsidRPr="00037485" w:rsidP="00037485">
      <w:pPr>
        <w:pStyle w:val="ListBullet"/>
      </w:pPr>
      <w:r w:rsidRPr="00037485">
        <w:t>first aid kit</w:t>
      </w:r>
    </w:p>
    <w:p w:rsidR="00000000" w:rsidRPr="00037485" w:rsidP="00037485">
      <w:pPr>
        <w:pStyle w:val="ListBullet"/>
      </w:pPr>
      <w:r w:rsidRPr="00037485">
        <w:t>drinking water</w:t>
      </w:r>
    </w:p>
    <w:p w:rsidR="00000000" w:rsidRPr="00037485" w:rsidP="00037485">
      <w:pPr>
        <w:pStyle w:val="ListBullet"/>
      </w:pPr>
      <w:r w:rsidRPr="00037485">
        <w:t>organisational safety, emergency response and first aid procedures for tennis</w:t>
      </w:r>
    </w:p>
    <w:p w:rsidR="00000000" w:rsidRPr="00037485" w:rsidP="00037485">
      <w:pPr>
        <w:pStyle w:val="ListBullet"/>
      </w:pPr>
      <w:r w:rsidRPr="00037485">
        <w:t>Tennis Australia rules, regulations and policies applicable to coaching intermediate players.</w:t>
      </w:r>
    </w:p>
    <w:p w:rsidR="00000000" w:rsidRPr="00037485" w:rsidP="00037485">
      <w:pPr>
        <w:pStyle w:val="BodyText"/>
      </w:pPr>
    </w:p>
    <w:p w:rsidR="00000000" w:rsidRPr="00037485" w:rsidP="003A643B">
      <w:pPr>
        <w:pStyle w:val="BodyText"/>
      </w:pPr>
      <w:r w:rsidRPr="00037485">
        <w:t>Assessment must ensure use of:</w:t>
      </w:r>
    </w:p>
    <w:p w:rsidR="00000000" w:rsidRPr="00037485" w:rsidP="00037485">
      <w:pPr>
        <w:pStyle w:val="ListBullet"/>
      </w:pPr>
      <w:r w:rsidRPr="00037485">
        <w:t>session plan template</w:t>
      </w:r>
    </w:p>
    <w:p w:rsidR="00000000" w:rsidRPr="00037485" w:rsidP="00037485">
      <w:pPr>
        <w:pStyle w:val="ListBullet"/>
      </w:pPr>
      <w:r w:rsidRPr="00037485">
        <w:t>tennis facilities, equipment and training aids:</w:t>
      </w:r>
    </w:p>
    <w:p w:rsidR="00000000" w:rsidRPr="00037485" w:rsidP="00037485">
      <w:pPr>
        <w:pStyle w:val="ListBullet2"/>
      </w:pPr>
      <w:r w:rsidRPr="00037485">
        <w:t>marked-out tennis court with a net</w:t>
      </w:r>
    </w:p>
    <w:p w:rsidR="00000000" w:rsidRPr="00037485" w:rsidP="00037485">
      <w:pPr>
        <w:pStyle w:val="ListBullet2"/>
      </w:pPr>
      <w:r w:rsidRPr="00037485">
        <w:t>tennis racquets</w:t>
      </w:r>
    </w:p>
    <w:p w:rsidR="00000000" w:rsidRPr="00037485" w:rsidP="00037485">
      <w:pPr>
        <w:pStyle w:val="ListBullet2"/>
      </w:pPr>
      <w:r w:rsidRPr="00037485">
        <w:t>tennis balls</w:t>
      </w:r>
    </w:p>
    <w:p w:rsidR="00000000" w:rsidRPr="00037485" w:rsidP="00037485">
      <w:pPr>
        <w:pStyle w:val="ListBullet2"/>
      </w:pPr>
      <w:r w:rsidRPr="00037485">
        <w:t>tennis coaching aids</w:t>
      </w:r>
    </w:p>
    <w:p w:rsidR="00000000" w:rsidRPr="00037485" w:rsidP="00037485">
      <w:pPr>
        <w:pStyle w:val="ListBullet"/>
      </w:pPr>
      <w:r w:rsidRPr="00037485">
        <w:t xml:space="preserve">intermediate tennis players to be coached. </w:t>
      </w:r>
    </w:p>
    <w:p w:rsidR="00000000" w:rsidRPr="00037485" w:rsidP="00037485">
      <w:pPr>
        <w:pStyle w:val="BodyText"/>
      </w:pPr>
    </w:p>
    <w:p w:rsidR="00000000" w:rsidRPr="00037485" w:rsidP="003A643B">
      <w:pPr>
        <w:pStyle w:val="BodyText"/>
      </w:pPr>
      <w:r w:rsidRPr="00037485">
        <w:t>Assessors must satisfy the Standards for Registered Training Organisations requirements for assessors.</w:t>
      </w:r>
    </w:p>
    <w:p w:rsidR="00000000" w:rsidRPr="00037485" w:rsidP="00037485">
      <w:pPr>
        <w:pStyle w:val="Heading1"/>
      </w:pPr>
      <w:bookmarkStart w:id="5" w:name="O_1034715"/>
      <w:bookmarkEnd w:id="5"/>
      <w:r w:rsidRPr="00037485">
        <w:t>Links</w:t>
      </w:r>
    </w:p>
    <w:p w:rsidR="00000000" w:rsidRPr="00037485" w:rsidP="003A643B">
      <w:pPr>
        <w:pStyle w:val="BodyText"/>
      </w:pPr>
      <w:r w:rsidRPr="00037485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3B57D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37485" w:rsidP="00037485"/>
    <w:sectPr w:rsidSect="000374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4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485" w:rsidRPr="003A643B" w:rsidP="003A64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4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43B" w:rsidP="000374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643B" w:rsidP="000374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A643B" w:rsidP="000374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4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4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7485" w:rsidRPr="003A643B" w:rsidP="003A64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4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43B" w:rsidRPr="002D2AF8" w:rsidP="000374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SISSTNS002 Coach intermediate players in tennis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3A643B" w:rsidP="000374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888C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BAB0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1236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4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74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74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74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74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74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74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74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74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74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74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7485"/>
  </w:style>
  <w:style w:type="character" w:customStyle="1" w:styleId="Heading1Char">
    <w:name w:val="Heading 1 Char"/>
    <w:basedOn w:val="DefaultParagraphFont"/>
    <w:link w:val="Heading1"/>
    <w:rsid w:val="000374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74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74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748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3748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74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74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3748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374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74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74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74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74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74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74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74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74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74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74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74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74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74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74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74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74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74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74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74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7485"/>
    <w:rPr>
      <w:b/>
      <w:spacing w:val="0"/>
    </w:rPr>
  </w:style>
  <w:style w:type="paragraph" w:customStyle="1" w:styleId="SuperTitle">
    <w:name w:val="SuperTitle"/>
    <w:basedOn w:val="Title"/>
    <w:rsid w:val="000374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74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74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74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74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74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74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74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74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74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74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74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7485"/>
    <w:rPr>
      <w:i/>
    </w:rPr>
  </w:style>
  <w:style w:type="paragraph" w:styleId="Caption">
    <w:name w:val="caption"/>
    <w:basedOn w:val="BodyText"/>
    <w:next w:val="Normal"/>
    <w:qFormat/>
    <w:rsid w:val="000374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74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74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7485"/>
  </w:style>
  <w:style w:type="paragraph" w:styleId="TableofFigures">
    <w:name w:val="table of figures"/>
    <w:basedOn w:val="Normal"/>
    <w:next w:val="Normal"/>
    <w:semiHidden/>
    <w:rsid w:val="000374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748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37485"/>
    <w:rPr>
      <w:rFonts w:ascii="Wingdings" w:hAnsi="Wingdings"/>
    </w:rPr>
  </w:style>
  <w:style w:type="paragraph" w:customStyle="1" w:styleId="TableHeading">
    <w:name w:val="Table Heading"/>
    <w:basedOn w:val="HeadingBase"/>
    <w:rsid w:val="000374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7485"/>
    <w:rPr>
      <w:color w:val="0033CC"/>
      <w:u w:val="none"/>
    </w:rPr>
  </w:style>
  <w:style w:type="paragraph" w:customStyle="1" w:styleId="BodyTextRight">
    <w:name w:val="Body Text Right"/>
    <w:basedOn w:val="BodyText"/>
    <w:rsid w:val="000374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74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748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74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74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74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7485"/>
    <w:rPr>
      <w:sz w:val="32"/>
    </w:rPr>
  </w:style>
  <w:style w:type="paragraph" w:customStyle="1" w:styleId="HeadingProcedure">
    <w:name w:val="Heading Procedure"/>
    <w:basedOn w:val="HeadingBase"/>
    <w:next w:val="Normal"/>
    <w:rsid w:val="000374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7485"/>
    <w:pPr>
      <w:spacing w:before="60" w:after="60"/>
    </w:pPr>
  </w:style>
  <w:style w:type="paragraph" w:styleId="ListContinue">
    <w:name w:val="List Continue"/>
    <w:basedOn w:val="List"/>
    <w:rsid w:val="00037485"/>
    <w:pPr>
      <w:ind w:firstLine="0"/>
    </w:pPr>
  </w:style>
  <w:style w:type="paragraph" w:customStyle="1" w:styleId="ListNote">
    <w:name w:val="List Note"/>
    <w:basedOn w:val="List"/>
    <w:rsid w:val="000374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74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74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7485"/>
    <w:rPr>
      <w:rFonts w:ascii="Courier New" w:hAnsi="Courier New"/>
    </w:rPr>
  </w:style>
  <w:style w:type="paragraph" w:customStyle="1" w:styleId="NoteBullet">
    <w:name w:val="Note Bullet"/>
    <w:basedOn w:val="Note"/>
    <w:rsid w:val="000374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74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74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74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748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374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74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7485"/>
    <w:rPr>
      <w:b/>
      <w:smallCaps/>
    </w:rPr>
  </w:style>
  <w:style w:type="paragraph" w:customStyle="1" w:styleId="TableListNumber">
    <w:name w:val="Table List Number"/>
    <w:basedOn w:val="ListNumber"/>
    <w:rsid w:val="000374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74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7485"/>
    <w:pPr>
      <w:numPr>
        <w:numId w:val="10"/>
      </w:numPr>
    </w:pPr>
  </w:style>
  <w:style w:type="paragraph" w:customStyle="1" w:styleId="ListAlpha2">
    <w:name w:val="List Alpha 2"/>
    <w:basedOn w:val="List2"/>
    <w:rsid w:val="00037485"/>
    <w:pPr>
      <w:numPr>
        <w:numId w:val="9"/>
      </w:numPr>
    </w:pPr>
  </w:style>
  <w:style w:type="paragraph" w:styleId="List2">
    <w:name w:val="List 2"/>
    <w:basedOn w:val="BodyText"/>
    <w:rsid w:val="000374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74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74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748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3748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37485"/>
    <w:pPr>
      <w:numPr>
        <w:numId w:val="5"/>
      </w:numPr>
    </w:pPr>
  </w:style>
  <w:style w:type="paragraph" w:styleId="ListContinue2">
    <w:name w:val="List Continue 2"/>
    <w:basedOn w:val="List2"/>
    <w:rsid w:val="00037485"/>
    <w:pPr>
      <w:ind w:firstLine="0"/>
    </w:pPr>
  </w:style>
  <w:style w:type="paragraph" w:styleId="ListContinue3">
    <w:name w:val="List Continue 3"/>
    <w:basedOn w:val="List3"/>
    <w:rsid w:val="00037485"/>
    <w:pPr>
      <w:ind w:left="1021" w:firstLine="0"/>
    </w:pPr>
  </w:style>
  <w:style w:type="paragraph" w:styleId="ListContinue4">
    <w:name w:val="List Continue 4"/>
    <w:basedOn w:val="List4"/>
    <w:rsid w:val="00037485"/>
    <w:pPr>
      <w:ind w:firstLine="0"/>
    </w:pPr>
  </w:style>
  <w:style w:type="paragraph" w:styleId="ListContinue5">
    <w:name w:val="List Continue 5"/>
    <w:basedOn w:val="List5"/>
    <w:rsid w:val="00037485"/>
    <w:pPr>
      <w:ind w:firstLine="0"/>
    </w:pPr>
  </w:style>
  <w:style w:type="paragraph" w:styleId="ListNumber3">
    <w:name w:val="List Number 3"/>
    <w:basedOn w:val="List3"/>
    <w:rsid w:val="00037485"/>
    <w:pPr>
      <w:numPr>
        <w:numId w:val="6"/>
      </w:numPr>
    </w:pPr>
  </w:style>
  <w:style w:type="paragraph" w:styleId="ListNumber4">
    <w:name w:val="List Number 4"/>
    <w:basedOn w:val="List4"/>
    <w:rsid w:val="00037485"/>
    <w:pPr>
      <w:numPr>
        <w:numId w:val="7"/>
      </w:numPr>
    </w:pPr>
  </w:style>
  <w:style w:type="paragraph" w:styleId="ListNumber5">
    <w:name w:val="List Number 5"/>
    <w:basedOn w:val="List5"/>
    <w:rsid w:val="00037485"/>
    <w:pPr>
      <w:numPr>
        <w:numId w:val="8"/>
      </w:numPr>
    </w:pPr>
  </w:style>
  <w:style w:type="paragraph" w:styleId="BlockText">
    <w:name w:val="Block Text"/>
    <w:basedOn w:val="Normal"/>
    <w:rsid w:val="000374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74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7485"/>
    <w:rPr>
      <w:sz w:val="16"/>
      <w:vertAlign w:val="superscript"/>
    </w:rPr>
  </w:style>
  <w:style w:type="character" w:customStyle="1" w:styleId="Symbols">
    <w:name w:val="Symbols"/>
    <w:basedOn w:val="DefaultParagraphFont"/>
    <w:rsid w:val="00037485"/>
    <w:rPr>
      <w:rFonts w:ascii="Symbol" w:hAnsi="Symbol"/>
    </w:rPr>
  </w:style>
  <w:style w:type="character" w:customStyle="1" w:styleId="MenuOptions">
    <w:name w:val="Menu Options"/>
    <w:basedOn w:val="DefaultParagraphFont"/>
    <w:rsid w:val="000374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7485"/>
    <w:rPr>
      <w:b/>
    </w:rPr>
  </w:style>
  <w:style w:type="character" w:customStyle="1" w:styleId="Underlined">
    <w:name w:val="Underlined"/>
    <w:basedOn w:val="DefaultParagraphFont"/>
    <w:rsid w:val="00037485"/>
    <w:rPr>
      <w:u w:val="single"/>
    </w:rPr>
  </w:style>
  <w:style w:type="paragraph" w:customStyle="1" w:styleId="TableBodyTextRight">
    <w:name w:val="Table Body Text Right"/>
    <w:basedOn w:val="TableBodyText"/>
    <w:rsid w:val="000374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7485"/>
    <w:rPr>
      <w:sz w:val="18"/>
    </w:rPr>
  </w:style>
  <w:style w:type="paragraph" w:customStyle="1" w:styleId="BodySmallRight">
    <w:name w:val="Body Small Right"/>
    <w:basedOn w:val="BodyTextRight"/>
    <w:rsid w:val="00037485"/>
    <w:rPr>
      <w:sz w:val="18"/>
      <w:szCs w:val="18"/>
    </w:rPr>
  </w:style>
  <w:style w:type="paragraph" w:customStyle="1" w:styleId="MarginEdition">
    <w:name w:val="Margin Edition"/>
    <w:basedOn w:val="MarginNote"/>
    <w:rsid w:val="000374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7485"/>
    <w:rPr>
      <w:sz w:val="2"/>
      <w:szCs w:val="2"/>
    </w:rPr>
  </w:style>
  <w:style w:type="character" w:customStyle="1" w:styleId="Small">
    <w:name w:val="Small"/>
    <w:basedOn w:val="DefaultParagraphFont"/>
    <w:rsid w:val="00037485"/>
    <w:rPr>
      <w:sz w:val="16"/>
    </w:rPr>
  </w:style>
  <w:style w:type="paragraph" w:customStyle="1" w:styleId="WideTable">
    <w:name w:val="Wide Table"/>
    <w:basedOn w:val="Normal"/>
    <w:rsid w:val="000374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7485"/>
  </w:style>
  <w:style w:type="paragraph" w:styleId="Quote">
    <w:name w:val="Quote"/>
    <w:basedOn w:val="Heading1"/>
    <w:link w:val="QuoteChar"/>
    <w:qFormat/>
    <w:rsid w:val="000374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74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7485"/>
    <w:pPr>
      <w:pageBreakBefore/>
    </w:pPr>
  </w:style>
  <w:style w:type="paragraph" w:customStyle="1" w:styleId="Border">
    <w:name w:val="Border"/>
    <w:basedOn w:val="Normal"/>
    <w:qFormat/>
    <w:rsid w:val="000374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74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74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74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74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74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74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74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74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7485"/>
    <w:rPr>
      <w:u w:val="single"/>
    </w:rPr>
  </w:style>
  <w:style w:type="character" w:customStyle="1" w:styleId="BoldandItalics">
    <w:name w:val="Bold and Italics"/>
    <w:qFormat/>
    <w:rsid w:val="00037485"/>
    <w:rPr>
      <w:b/>
      <w:i/>
      <w:u w:val="none"/>
    </w:rPr>
  </w:style>
  <w:style w:type="paragraph" w:styleId="BalloonText">
    <w:name w:val="Balloon Text"/>
    <w:basedOn w:val="Normal"/>
    <w:link w:val="BalloonTextChar"/>
    <w:rsid w:val="000374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74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74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74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74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74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7485"/>
    <w:pPr>
      <w:spacing w:before="0" w:after="0"/>
    </w:pPr>
  </w:style>
  <w:style w:type="paragraph" w:customStyle="1" w:styleId="BodyTextBold">
    <w:name w:val="Body Text Bold"/>
    <w:basedOn w:val="BodyText"/>
    <w:qFormat/>
    <w:rsid w:val="00037485"/>
    <w:rPr>
      <w:b/>
    </w:rPr>
  </w:style>
  <w:style w:type="character" w:styleId="Hyperlink">
    <w:name w:val="Hyperlink"/>
    <w:basedOn w:val="DefaultParagraphFont"/>
    <w:uiPriority w:val="99"/>
    <w:unhideWhenUsed/>
    <w:rsid w:val="003A64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600</Words>
  <Characters>4077</Characters>
  <Application>Microsoft Office Word</Application>
  <DocSecurity>0</DocSecurity>
  <Lines>145</Lines>
  <Paragraphs>137</Paragraphs>
  <ScaleCrop>false</ScaleCrop>
  <Company>Author-it Software Corporation Ltd.</Company>
  <LinksUpToDate>false</LinksUpToDate>
  <CharactersWithSpaces>4540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SISSTNS002 Coach intermediate players in tennis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2022-12-13T02:05:00Z</dcterms:created>
  <dcterms:modified xsi:type="dcterms:W3CDTF">2022-12-13T02:05:00Z</dcterms:modified>
</cp:coreProperties>
</file>