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2D5" w:rsidP="00314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SISSSPT001 Implement sport injury prevention and management strategies</w:t>
      </w:r>
      <w:r>
        <w:fldChar w:fldCharType="end"/>
      </w:r>
    </w:p>
    <w:p w:rsidR="003142D5" w:rsidP="003142D5">
      <w:pPr>
        <w:pStyle w:val="Version"/>
        <w:sectPr w:rsidSect="00BC7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7524" w:rsidP="00BC7524">
      <w:pPr>
        <w:pStyle w:val="SuperHeading"/>
      </w:pPr>
      <w:r w:rsidRPr="00BC7524">
        <w:t>SISSSPT001 Implement sport injury prevention and management strategies</w:t>
      </w:r>
    </w:p>
    <w:p w:rsidR="00000000" w:rsidRPr="00BC7524" w:rsidP="00BC7524">
      <w:pPr>
        <w:pStyle w:val="Heading1"/>
      </w:pPr>
      <w:bookmarkStart w:id="1" w:name="O_1213748"/>
      <w:bookmarkEnd w:id="1"/>
      <w:r w:rsidRPr="00BC7524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BC752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7524" w:rsidP="00BC7524">
            <w:pPr>
              <w:pStyle w:val="BodyText"/>
            </w:pPr>
            <w:r w:rsidRPr="00BC7524">
              <w:t xml:space="preserve">Minor changes. Equivalent outcome. </w:t>
            </w:r>
          </w:p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Prerequisite unit updated: Superseded unit HLTAID003 replaced with current unit HLTAID011.</w:t>
            </w:r>
          </w:p>
        </w:tc>
      </w:tr>
      <w:tr w:rsidTr="00BC752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7524" w:rsidP="00BC7524">
            <w:pPr>
              <w:pStyle w:val="BodyText"/>
            </w:pPr>
            <w:r w:rsidRPr="00BC7524">
              <w:t>No equivalent unit.</w:t>
            </w:r>
          </w:p>
        </w:tc>
      </w:tr>
    </w:tbl>
    <w:p w:rsidR="00000000" w:rsidRPr="00BC7524" w:rsidP="00BC7524">
      <w:pPr>
        <w:pStyle w:val="BodyText"/>
      </w:pPr>
    </w:p>
    <w:p w:rsidR="00000000" w:rsidRPr="00BC7524" w:rsidP="00BC7524">
      <w:pPr>
        <w:pStyle w:val="AllowPageBreak"/>
      </w:pPr>
    </w:p>
    <w:p w:rsidR="00000000" w:rsidRPr="00BC7524" w:rsidP="00BC7524">
      <w:pPr>
        <w:pStyle w:val="Heading1"/>
      </w:pPr>
      <w:bookmarkStart w:id="2" w:name="O_1213747"/>
      <w:bookmarkEnd w:id="2"/>
      <w:r w:rsidRPr="00BC7524">
        <w:t>Application</w:t>
      </w:r>
    </w:p>
    <w:p w:rsidR="00000000" w:rsidRPr="00BC7524" w:rsidP="003142D5">
      <w:pPr>
        <w:pStyle w:val="BodyText"/>
      </w:pPr>
      <w:r w:rsidRPr="00BC7524">
        <w:t>This unit describes the performance outcomes, skills and knowledge required to make sport safer by implementing strategies to prevent sport-specific injuries and manage injuries, illnesses and</w:t>
      </w:r>
      <w:r w:rsidRPr="00BC7524">
        <w:t xml:space="preserve"> medical conditions. This includes applying taping for ongoing injury prevention and post-injury support.</w:t>
      </w:r>
    </w:p>
    <w:p w:rsidR="00000000" w:rsidRPr="00BC7524" w:rsidP="003142D5">
      <w:pPr>
        <w:pStyle w:val="BodyText"/>
      </w:pPr>
      <w:r w:rsidRPr="00BC7524">
        <w:t xml:space="preserve">This unit applies to individuals working in sports trainer roles in the Australian sport industry. This includes individuals working and volunteering </w:t>
      </w:r>
      <w:r w:rsidRPr="00BC7524">
        <w:t>in sport clubs and organisations.</w:t>
      </w:r>
    </w:p>
    <w:p w:rsidR="00000000" w:rsidRPr="00BC7524" w:rsidP="003142D5">
      <w:pPr>
        <w:pStyle w:val="BodyText"/>
      </w:pPr>
      <w:r w:rsidRPr="00BC7524">
        <w:t>No occupational licensing, certification or specific legislative requirements apply to this unit at the time of publication.</w:t>
      </w:r>
    </w:p>
    <w:p w:rsidR="00000000" w:rsidRPr="00BC7524" w:rsidP="00BC7524">
      <w:pPr>
        <w:pStyle w:val="Heading1"/>
      </w:pPr>
      <w:bookmarkStart w:id="3" w:name="O_1213746"/>
      <w:bookmarkEnd w:id="3"/>
      <w:r w:rsidRPr="00BC7524">
        <w:t>Pre-requisite Unit</w:t>
      </w:r>
    </w:p>
    <w:p w:rsidR="00000000" w:rsidRPr="00BC7524" w:rsidP="003142D5">
      <w:pPr>
        <w:pStyle w:val="BodyText"/>
      </w:pPr>
      <w:r w:rsidRPr="00BC7524">
        <w:t>HLTAID011 Provide first aid</w:t>
      </w:r>
    </w:p>
    <w:p w:rsidR="00000000" w:rsidRPr="00BC7524" w:rsidP="00BC7524">
      <w:pPr>
        <w:pStyle w:val="Heading1"/>
      </w:pPr>
      <w:bookmarkStart w:id="4" w:name="O_1213745"/>
      <w:bookmarkEnd w:id="4"/>
      <w:r w:rsidRPr="00BC7524">
        <w:t>Competency Field</w:t>
      </w:r>
    </w:p>
    <w:p w:rsidR="00000000" w:rsidRPr="00BC7524" w:rsidP="003142D5">
      <w:pPr>
        <w:pStyle w:val="BodyText"/>
      </w:pPr>
      <w:r w:rsidRPr="00BC7524">
        <w:t>Sports Trainer</w:t>
      </w:r>
    </w:p>
    <w:p w:rsidR="00000000" w:rsidRPr="00BC7524" w:rsidP="00BC7524">
      <w:pPr>
        <w:pStyle w:val="Heading1"/>
      </w:pPr>
      <w:bookmarkStart w:id="5" w:name="O_1213744"/>
      <w:bookmarkEnd w:id="5"/>
      <w:r w:rsidRPr="00BC7524">
        <w:t>Unit Sector</w:t>
      </w:r>
    </w:p>
    <w:p w:rsidR="00000000" w:rsidRPr="00BC7524" w:rsidP="003142D5">
      <w:pPr>
        <w:pStyle w:val="BodyText"/>
      </w:pPr>
      <w:r w:rsidRPr="00BC7524">
        <w:t xml:space="preserve">Sports </w:t>
      </w:r>
    </w:p>
    <w:p w:rsidR="00000000" w:rsidRPr="00BC7524" w:rsidP="00BC7524">
      <w:pPr>
        <w:pStyle w:val="Heading1"/>
      </w:pPr>
      <w:bookmarkStart w:id="6" w:name="O_1213743"/>
      <w:bookmarkEnd w:id="6"/>
      <w:r w:rsidRPr="00BC75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BodyText"/>
            </w:pPr>
            <w:r w:rsidRPr="00BC75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rPr>
                <w:rStyle w:val="SpecialBold"/>
              </w:rPr>
              <w:t>PERFORMANCE</w:t>
            </w:r>
            <w:r w:rsidRPr="00BC7524">
              <w:t xml:space="preserve"> </w:t>
            </w:r>
            <w:r w:rsidRPr="00BC7524">
              <w:rPr>
                <w:rStyle w:val="SpecialBold"/>
              </w:rPr>
              <w:t>CRITERIA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BodyText"/>
            </w:pPr>
            <w:r w:rsidRPr="00BC7524">
              <w:rPr>
                <w:rStyle w:val="Emphasis"/>
              </w:rPr>
              <w:t xml:space="preserve">Elements describe the </w:t>
            </w:r>
            <w:r w:rsidRPr="00BC7524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rPr>
                <w:rStyle w:val="Emphasis"/>
              </w:rPr>
              <w:t xml:space="preserve">Performance criteria describe the performance needed to </w:t>
            </w:r>
            <w:r w:rsidRPr="00BC7524">
              <w:rPr>
                <w:rStyle w:val="Emphasis"/>
              </w:rPr>
              <w:t>demo</w:t>
            </w:r>
            <w:r w:rsidRPr="00BC7524">
              <w:rPr>
                <w:rStyle w:val="Emphasis"/>
              </w:rPr>
              <w:t>nstrate achievement of the element.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"/>
              <w:rPr>
                <w:lang w:val="en-NZ"/>
              </w:rPr>
            </w:pPr>
            <w:r w:rsidRPr="00BC7524">
              <w:t>1.</w:t>
            </w:r>
            <w:r w:rsidRPr="00BC7524">
              <w:tab/>
              <w:t>Maintain knowledge of sport injury prevention and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2"/>
            </w:pPr>
            <w:r w:rsidRPr="00BC7524">
              <w:t>1.1.</w:t>
            </w:r>
            <w:r w:rsidRPr="00BC7524">
              <w:tab/>
              <w:t>Source and interpret information related to preventing sport-specific injuries and illnesses, and managing injuries, illnesses and medical conditions</w:t>
            </w:r>
            <w:r w:rsidRPr="00BC7524">
              <w:t>.</w:t>
            </w:r>
          </w:p>
          <w:p w:rsidR="00000000" w:rsidRPr="00BC7524" w:rsidP="00BC7524">
            <w:pPr>
              <w:pStyle w:val="List2"/>
            </w:pPr>
            <w:r w:rsidRPr="00BC7524">
              <w:t>1.2.</w:t>
            </w:r>
            <w:r w:rsidRPr="00BC7524">
              <w:tab/>
              <w:t>Consult with healthcare professionals and support staff on sport injury prevention and injury, illness and medical condition management strategies.</w:t>
            </w:r>
          </w:p>
          <w:p w:rsidR="00000000" w:rsidP="00BC7524">
            <w:pPr>
              <w:pStyle w:val="List2"/>
              <w:rPr>
                <w:lang w:val="en-NZ"/>
              </w:rPr>
            </w:pPr>
            <w:r w:rsidRPr="00BC7524">
              <w:t>1.3.</w:t>
            </w:r>
            <w:r w:rsidRPr="00BC7524">
              <w:tab/>
            </w:r>
            <w:r w:rsidRPr="00BC7524">
              <w:t>Apply sport-specific injury prevention and injury, illness and medical condition management strategies within scope of own job role.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"/>
              <w:rPr>
                <w:lang w:val="en-NZ"/>
              </w:rPr>
            </w:pPr>
            <w:r w:rsidRPr="00BC7524">
              <w:t>2.</w:t>
            </w:r>
            <w:r w:rsidRPr="00BC7524">
              <w:tab/>
              <w:t>Provide sport injury prevention and management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2"/>
            </w:pPr>
            <w:r w:rsidRPr="00BC7524">
              <w:t>2.1.</w:t>
            </w:r>
            <w:r w:rsidRPr="00BC7524">
              <w:tab/>
              <w:t>Consult with sport-specific participan</w:t>
            </w:r>
            <w:r w:rsidRPr="00BC7524">
              <w:t>ts to identify sport injury prevention and management information needs.</w:t>
            </w:r>
          </w:p>
          <w:p w:rsidR="00000000" w:rsidRPr="00BC7524" w:rsidP="00BC7524">
            <w:pPr>
              <w:pStyle w:val="List2"/>
            </w:pPr>
            <w:r w:rsidRPr="00BC7524">
              <w:t>2.2.</w:t>
            </w:r>
            <w:r w:rsidRPr="00BC7524">
              <w:tab/>
              <w:t>Present sport injury prevention and management information to participants.</w:t>
            </w:r>
          </w:p>
          <w:p w:rsidR="00000000" w:rsidRPr="00BC7524" w:rsidP="00BC7524">
            <w:pPr>
              <w:pStyle w:val="List2"/>
            </w:pPr>
            <w:r w:rsidRPr="00BC7524">
              <w:t>2.3.</w:t>
            </w:r>
            <w:r w:rsidRPr="00BC7524">
              <w:tab/>
              <w:t>Check and clarify participant understanding of sport injury prevention and management information</w:t>
            </w:r>
            <w:r w:rsidRPr="00BC7524">
              <w:t>.</w:t>
            </w:r>
          </w:p>
          <w:p w:rsidR="00000000" w:rsidP="00BC7524">
            <w:pPr>
              <w:pStyle w:val="List2"/>
              <w:rPr>
                <w:lang w:val="en-NZ"/>
              </w:rPr>
            </w:pPr>
            <w:r w:rsidRPr="00BC7524">
              <w:t>2.4.</w:t>
            </w:r>
            <w:r w:rsidRPr="00BC7524">
              <w:tab/>
              <w:t>Encourage participants to access support staff and healthcare professionals for sport injury prevention and management advice outside scope of own job role.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"/>
              <w:rPr>
                <w:lang w:val="en-NZ"/>
              </w:rPr>
            </w:pPr>
            <w:r w:rsidRPr="00BC7524">
              <w:t>3.</w:t>
            </w:r>
            <w:r w:rsidRPr="00BC7524">
              <w:tab/>
              <w:t>Implement sport-specific injury prevention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2"/>
            </w:pPr>
            <w:r w:rsidRPr="00BC7524">
              <w:t>3.1.</w:t>
            </w:r>
            <w:r w:rsidRPr="00BC7524">
              <w:tab/>
              <w:t>Assess participants to deter</w:t>
            </w:r>
            <w:r w:rsidRPr="00BC7524">
              <w:t>mine sport-specific injury risks and identify sport-specific injury prevention strategies.</w:t>
            </w:r>
          </w:p>
          <w:p w:rsidR="00000000" w:rsidRPr="00BC7524" w:rsidP="00BC7524">
            <w:pPr>
              <w:pStyle w:val="List2"/>
            </w:pPr>
            <w:r w:rsidRPr="00BC7524">
              <w:t>3.2.</w:t>
            </w:r>
            <w:r w:rsidRPr="00BC7524">
              <w:tab/>
              <w:t>Implement sport-specific injury prevention strategies to address sport-specific injury risks.</w:t>
            </w:r>
          </w:p>
          <w:p w:rsidR="00000000" w:rsidRPr="00BC7524" w:rsidP="00BC7524">
            <w:pPr>
              <w:pStyle w:val="List2"/>
            </w:pPr>
            <w:r w:rsidRPr="00BC7524">
              <w:t>3.3.</w:t>
            </w:r>
            <w:r w:rsidRPr="00BC7524">
              <w:tab/>
              <w:t>Assist participants to implement sport-specific injury preven</w:t>
            </w:r>
            <w:r w:rsidRPr="00BC7524">
              <w:t>tion strategies.</w:t>
            </w:r>
          </w:p>
          <w:p w:rsidR="00000000" w:rsidP="00BC7524">
            <w:pPr>
              <w:pStyle w:val="List2"/>
              <w:rPr>
                <w:lang w:val="en-NZ"/>
              </w:rPr>
            </w:pPr>
            <w:r w:rsidRPr="00BC7524">
              <w:t>3.4.</w:t>
            </w:r>
            <w:r w:rsidRPr="00BC7524">
              <w:tab/>
              <w:t>Monitor and adjust sport-specific injury prevention strategies to support safe participation.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"/>
              <w:rPr>
                <w:lang w:val="en-NZ"/>
              </w:rPr>
            </w:pPr>
            <w:r w:rsidRPr="00BC7524">
              <w:t>4.</w:t>
            </w:r>
            <w:r w:rsidRPr="00BC7524">
              <w:tab/>
              <w:t>Implement injury, illness and medical condition management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2"/>
            </w:pPr>
            <w:r w:rsidRPr="00BC7524">
              <w:t>4.1.</w:t>
            </w:r>
            <w:r w:rsidRPr="00BC7524">
              <w:tab/>
              <w:t xml:space="preserve">Assess participants to identify injury, illness and medical </w:t>
            </w:r>
            <w:r w:rsidRPr="00BC7524">
              <w:t>condition management risks and select injury, illness and medical condition management strategies.</w:t>
            </w:r>
          </w:p>
          <w:p w:rsidR="00000000" w:rsidRPr="00BC7524" w:rsidP="00BC7524">
            <w:pPr>
              <w:pStyle w:val="List2"/>
            </w:pPr>
            <w:r w:rsidRPr="00BC7524">
              <w:t>4.2.</w:t>
            </w:r>
            <w:r w:rsidRPr="00BC7524">
              <w:tab/>
              <w:t>Implement injury, illness and medical condition management strategies to address injury, illness and medical condition risks.</w:t>
            </w:r>
          </w:p>
          <w:p w:rsidR="00000000" w:rsidRPr="00BC7524" w:rsidP="00BC7524">
            <w:pPr>
              <w:pStyle w:val="List2"/>
            </w:pPr>
            <w:r w:rsidRPr="00BC7524">
              <w:t>4.3.</w:t>
            </w:r>
            <w:r w:rsidRPr="00BC7524">
              <w:tab/>
              <w:t>Assist participants t</w:t>
            </w:r>
            <w:r w:rsidRPr="00BC7524">
              <w:t>o implement injury, illness and medical condition management strategies.</w:t>
            </w:r>
          </w:p>
          <w:p w:rsidR="00000000" w:rsidP="00BC7524">
            <w:pPr>
              <w:pStyle w:val="List2"/>
              <w:rPr>
                <w:lang w:val="en-NZ"/>
              </w:rPr>
            </w:pPr>
            <w:r w:rsidRPr="00BC7524">
              <w:t>4.4.</w:t>
            </w:r>
            <w:r w:rsidRPr="00BC7524">
              <w:tab/>
              <w:t>Monitor and adjust injury, illness and medical condition management strategies to support safe participation.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"/>
              <w:rPr>
                <w:lang w:val="en-NZ"/>
              </w:rPr>
            </w:pPr>
            <w:r w:rsidRPr="00BC7524">
              <w:t>5.</w:t>
            </w:r>
            <w:r w:rsidRPr="00BC7524">
              <w:tab/>
              <w:t>Reflect on sport-specific injury prevention management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2"/>
            </w:pPr>
            <w:r w:rsidRPr="00BC7524">
              <w:t>5.1.</w:t>
            </w:r>
            <w:r w:rsidRPr="00BC7524">
              <w:tab/>
              <w:t>Seek feedback from others to identify areas to improve own sport-specific injury prevention and management practice.</w:t>
            </w:r>
          </w:p>
          <w:p w:rsidR="00000000" w:rsidRPr="00BC7524" w:rsidP="00BC7524">
            <w:pPr>
              <w:pStyle w:val="List2"/>
            </w:pPr>
            <w:r w:rsidRPr="00BC7524">
              <w:t>5.2.</w:t>
            </w:r>
            <w:r w:rsidRPr="00BC7524">
              <w:tab/>
              <w:t>Reflect on own sport-specific injury prevention and management practice to identify areas for improvement.</w:t>
            </w:r>
          </w:p>
          <w:p w:rsidR="00000000" w:rsidRPr="00BC7524" w:rsidP="00BC7524">
            <w:pPr>
              <w:pStyle w:val="List2"/>
            </w:pPr>
            <w:r w:rsidRPr="00BC7524">
              <w:t>5.3.</w:t>
            </w:r>
            <w:r w:rsidRPr="00BC7524">
              <w:tab/>
              <w:t>Analyse findings</w:t>
            </w:r>
            <w:r w:rsidRPr="00BC7524">
              <w:t xml:space="preserve"> and incorporate learnings in future sport-specific injury prevention and management practice.</w:t>
            </w:r>
          </w:p>
          <w:p w:rsidR="00000000" w:rsidRPr="00BC7524" w:rsidP="00BC7524">
            <w:pPr>
              <w:pStyle w:val="List2"/>
            </w:pPr>
            <w:r w:rsidRPr="00BC7524">
              <w:t>5.4.</w:t>
            </w:r>
            <w:r w:rsidRPr="00BC7524">
              <w:tab/>
              <w:t>Seek opportunities to address identified professional development needs.</w:t>
            </w:r>
          </w:p>
        </w:tc>
      </w:tr>
    </w:tbl>
    <w:p w:rsidR="003142D5" w:rsidP="00BC7524">
      <w:pPr>
        <w:pStyle w:val="List2"/>
      </w:pPr>
    </w:p>
    <w:p w:rsidR="003142D5" w:rsidP="00BC7524">
      <w:pPr>
        <w:pStyle w:val="List2"/>
      </w:pPr>
    </w:p>
    <w:p w:rsidR="00000000" w:rsidRPr="00BC7524" w:rsidP="00BC7524">
      <w:pPr>
        <w:pStyle w:val="Heading1"/>
      </w:pPr>
      <w:bookmarkStart w:id="7" w:name="O_1213742"/>
      <w:bookmarkEnd w:id="7"/>
      <w:r w:rsidRPr="00BC75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rPr>
                <w:rStyle w:val="Emphasis"/>
              </w:rPr>
              <w:t xml:space="preserve">Foundation skills essential to performance </w:t>
            </w:r>
            <w:r w:rsidRPr="00BC7524">
              <w:rPr>
                <w:rStyle w:val="Emphasis"/>
              </w:rPr>
              <w:t xml:space="preserve">in this unit, but not explicit in the performance </w:t>
            </w:r>
            <w:r w:rsidRPr="00BC7524">
              <w:t xml:space="preserve">criteria are listed </w:t>
            </w:r>
            <w:r w:rsidRPr="00BC7524">
              <w:rPr>
                <w:rStyle w:val="Emphasis"/>
              </w:rPr>
              <w:t>here, along with a brief context statement.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BodyText"/>
            </w:pPr>
            <w:r w:rsidRPr="00BC752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rPr>
                <w:rStyle w:val="SpecialBold"/>
              </w:rPr>
              <w:t>DESCRIPTION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Bullet"/>
              <w:rPr>
                <w:lang w:val="en-NZ"/>
              </w:rPr>
            </w:pPr>
            <w:r w:rsidRPr="00BC7524">
              <w:t xml:space="preserve">complete sport injury prevention and management records in the required detail and format </w:t>
            </w:r>
            <w:r w:rsidRPr="00BC7524">
              <w:t>including incident reports, participant screening records and participant profiles.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Bullet"/>
            </w:pPr>
            <w:r w:rsidRPr="00BC7524">
              <w:t>ask open and closed questions and actively listen to determine and meet the needs of participants</w:t>
            </w:r>
          </w:p>
          <w:p w:rsidR="00000000" w:rsidP="00BC7524">
            <w:pPr>
              <w:pStyle w:val="ListBullet"/>
              <w:rPr>
                <w:lang w:val="en-NZ"/>
              </w:rPr>
            </w:pPr>
            <w:r w:rsidRPr="00BC7524">
              <w:t xml:space="preserve">interact with participants, support staff </w:t>
            </w:r>
            <w:r w:rsidRPr="00BC7524">
              <w:t>and healthcare professionals in a polite and positive manner.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Bullet"/>
            </w:pPr>
            <w:r w:rsidRPr="00BC7524">
              <w:t>interpret and analyse sport-specific injury prevention and management statistical data</w:t>
            </w:r>
          </w:p>
          <w:p w:rsidR="00000000" w:rsidRPr="00BC7524" w:rsidP="00BC7524">
            <w:pPr>
              <w:pStyle w:val="ListBullet"/>
            </w:pPr>
            <w:r w:rsidRPr="00BC7524">
              <w:t>estimate risk</w:t>
            </w:r>
          </w:p>
          <w:p w:rsidR="00000000" w:rsidP="00BC7524">
            <w:pPr>
              <w:pStyle w:val="ListBullet"/>
              <w:rPr>
                <w:lang w:val="en-NZ"/>
              </w:rPr>
            </w:pPr>
            <w:r w:rsidRPr="00BC7524">
              <w:t>record sport-specific injury prevention and management data.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ListBullet"/>
              <w:rPr>
                <w:lang w:val="en-NZ"/>
              </w:rPr>
            </w:pPr>
            <w:r w:rsidRPr="00BC7524">
              <w:t>work with participants, support staff and healthcare professionals.</w:t>
            </w:r>
          </w:p>
        </w:tc>
      </w:tr>
      <w:tr w:rsidTr="00BC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524" w:rsidP="00BC7524">
            <w:pPr>
              <w:pStyle w:val="ListBullet"/>
            </w:pPr>
            <w:r w:rsidRPr="00BC7524">
              <w:t>access the internet to source sport injury prevention and management information.</w:t>
            </w:r>
          </w:p>
        </w:tc>
      </w:tr>
    </w:tbl>
    <w:p w:rsidR="003142D5" w:rsidP="00BC7524">
      <w:pPr>
        <w:pStyle w:val="BodyText"/>
      </w:pPr>
    </w:p>
    <w:p w:rsidR="003142D5" w:rsidP="00BC7524">
      <w:pPr>
        <w:pStyle w:val="BodyText"/>
      </w:pPr>
    </w:p>
    <w:p w:rsidR="00000000" w:rsidRPr="00BC7524" w:rsidP="00BC7524">
      <w:pPr>
        <w:pStyle w:val="Heading1"/>
      </w:pPr>
      <w:bookmarkStart w:id="8" w:name="O_1213741"/>
      <w:bookmarkEnd w:id="8"/>
      <w:r w:rsidRPr="00BC7524">
        <w:t>Unit Mapping Information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BC752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7524" w:rsidP="00BC7524">
            <w:pPr>
              <w:pStyle w:val="BodyText"/>
            </w:pPr>
            <w:r w:rsidRPr="00BC7524">
              <w:t xml:space="preserve">Minor changes. Equivalent outcome. </w:t>
            </w:r>
          </w:p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Prerequisite unit updated: Superseded unit HLTAID003 replaced with current unit HLTAID011.</w:t>
            </w:r>
          </w:p>
        </w:tc>
      </w:tr>
      <w:tr w:rsidTr="00BC752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7524">
            <w:pPr>
              <w:pStyle w:val="BodyText"/>
              <w:rPr>
                <w:lang w:val="en-NZ"/>
              </w:rPr>
            </w:pPr>
            <w:r w:rsidRPr="00BC7524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7524" w:rsidP="00BC7524">
            <w:pPr>
              <w:pStyle w:val="BodyText"/>
            </w:pPr>
            <w:r w:rsidRPr="00BC7524">
              <w:t>No equivalent unit.</w:t>
            </w:r>
          </w:p>
        </w:tc>
      </w:tr>
    </w:tbl>
    <w:p w:rsidR="003142D5" w:rsidP="00BC7524">
      <w:pPr>
        <w:pStyle w:val="BodyText"/>
      </w:pPr>
    </w:p>
    <w:p w:rsidR="003142D5" w:rsidP="00BC7524">
      <w:pPr>
        <w:pStyle w:val="BodyText"/>
      </w:pPr>
    </w:p>
    <w:p w:rsidR="00000000" w:rsidRPr="00BC7524" w:rsidP="00BC7524">
      <w:pPr>
        <w:pStyle w:val="Heading1"/>
      </w:pPr>
      <w:bookmarkStart w:id="9" w:name="O_1213749"/>
      <w:bookmarkEnd w:id="9"/>
      <w:r w:rsidRPr="00BC7524">
        <w:t>Links</w:t>
      </w:r>
    </w:p>
    <w:p w:rsidR="00000000" w:rsidRPr="00BC7524" w:rsidP="003142D5">
      <w:pPr>
        <w:pStyle w:val="BodyText"/>
      </w:pPr>
      <w:r w:rsidRPr="00BC752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B061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7524" w:rsidP="00BC7524"/>
    <w:sectPr w:rsidSect="00BC75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24" w:rsidRPr="003142D5" w:rsidP="00314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D5" w:rsidP="00BC7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2D5" w:rsidP="00BC7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42D5" w:rsidP="00BC7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524" w:rsidRPr="003142D5" w:rsidP="00314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D5" w:rsidRPr="002D2AF8" w:rsidP="00BC7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SISSSPT001 Implement sport injury prevention and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142D5" w:rsidP="00BC7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4C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5AD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524"/>
  </w:style>
  <w:style w:type="character" w:customStyle="1" w:styleId="Heading1Char">
    <w:name w:val="Heading 1 Char"/>
    <w:basedOn w:val="DefaultParagraphFont"/>
    <w:link w:val="Heading1"/>
    <w:rsid w:val="00BC7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5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5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5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524"/>
    <w:rPr>
      <w:b/>
      <w:spacing w:val="0"/>
    </w:rPr>
  </w:style>
  <w:style w:type="character" w:styleId="Emphasis">
    <w:name w:val="Emphasis"/>
    <w:basedOn w:val="DefaultParagraphFont"/>
    <w:qFormat/>
    <w:rsid w:val="00BC7524"/>
    <w:rPr>
      <w:i/>
    </w:rPr>
  </w:style>
  <w:style w:type="paragraph" w:customStyle="1" w:styleId="SuperHeading">
    <w:name w:val="SuperHeading"/>
    <w:basedOn w:val="Normal"/>
    <w:rsid w:val="00BC7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752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7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5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5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524"/>
  </w:style>
  <w:style w:type="paragraph" w:styleId="TableofFigures">
    <w:name w:val="table of figures"/>
    <w:basedOn w:val="Normal"/>
    <w:next w:val="Normal"/>
    <w:semiHidden/>
    <w:rsid w:val="00BC7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5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524"/>
    <w:rPr>
      <w:rFonts w:ascii="Wingdings" w:hAnsi="Wingdings"/>
    </w:rPr>
  </w:style>
  <w:style w:type="paragraph" w:customStyle="1" w:styleId="TableHeading">
    <w:name w:val="Table Heading"/>
    <w:basedOn w:val="HeadingBase"/>
    <w:rsid w:val="00BC7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524"/>
    <w:rPr>
      <w:color w:val="0033CC"/>
      <w:u w:val="none"/>
    </w:rPr>
  </w:style>
  <w:style w:type="paragraph" w:customStyle="1" w:styleId="BodyTextRight">
    <w:name w:val="Body Text Right"/>
    <w:basedOn w:val="BodyText"/>
    <w:rsid w:val="00BC7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5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524"/>
    <w:rPr>
      <w:sz w:val="32"/>
    </w:rPr>
  </w:style>
  <w:style w:type="paragraph" w:customStyle="1" w:styleId="HeadingProcedure">
    <w:name w:val="Heading Procedure"/>
    <w:basedOn w:val="HeadingBase"/>
    <w:next w:val="Normal"/>
    <w:rsid w:val="00BC7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524"/>
    <w:pPr>
      <w:spacing w:before="60" w:after="60"/>
    </w:pPr>
  </w:style>
  <w:style w:type="paragraph" w:styleId="ListContinue">
    <w:name w:val="List Continue"/>
    <w:basedOn w:val="List"/>
    <w:rsid w:val="00BC7524"/>
    <w:pPr>
      <w:ind w:firstLine="0"/>
    </w:pPr>
  </w:style>
  <w:style w:type="paragraph" w:customStyle="1" w:styleId="ListNote">
    <w:name w:val="List Note"/>
    <w:basedOn w:val="List"/>
    <w:rsid w:val="00BC7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524"/>
    <w:rPr>
      <w:rFonts w:ascii="Courier New" w:hAnsi="Courier New"/>
    </w:rPr>
  </w:style>
  <w:style w:type="paragraph" w:customStyle="1" w:styleId="NoteBullet">
    <w:name w:val="Note Bullet"/>
    <w:basedOn w:val="Note"/>
    <w:rsid w:val="00BC7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5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524"/>
    <w:rPr>
      <w:b/>
      <w:smallCaps/>
    </w:rPr>
  </w:style>
  <w:style w:type="paragraph" w:customStyle="1" w:styleId="TableListNumber">
    <w:name w:val="Table List Number"/>
    <w:basedOn w:val="ListNumber"/>
    <w:rsid w:val="00BC7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524"/>
    <w:pPr>
      <w:numPr>
        <w:numId w:val="8"/>
      </w:numPr>
    </w:pPr>
  </w:style>
  <w:style w:type="paragraph" w:customStyle="1" w:styleId="ListAlpha2">
    <w:name w:val="List Alpha 2"/>
    <w:basedOn w:val="List2"/>
    <w:rsid w:val="00BC7524"/>
    <w:pPr>
      <w:numPr>
        <w:numId w:val="7"/>
      </w:numPr>
    </w:pPr>
  </w:style>
  <w:style w:type="paragraph" w:styleId="List3">
    <w:name w:val="List 3"/>
    <w:basedOn w:val="BodyText"/>
    <w:rsid w:val="00BC7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5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5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524"/>
    <w:pPr>
      <w:numPr>
        <w:numId w:val="3"/>
      </w:numPr>
    </w:pPr>
  </w:style>
  <w:style w:type="paragraph" w:styleId="ListContinue2">
    <w:name w:val="List Continue 2"/>
    <w:basedOn w:val="List2"/>
    <w:rsid w:val="00BC7524"/>
    <w:pPr>
      <w:ind w:firstLine="0"/>
    </w:pPr>
  </w:style>
  <w:style w:type="paragraph" w:styleId="ListContinue3">
    <w:name w:val="List Continue 3"/>
    <w:basedOn w:val="List3"/>
    <w:rsid w:val="00BC7524"/>
    <w:pPr>
      <w:ind w:left="1021" w:firstLine="0"/>
    </w:pPr>
  </w:style>
  <w:style w:type="paragraph" w:styleId="ListContinue4">
    <w:name w:val="List Continue 4"/>
    <w:basedOn w:val="List4"/>
    <w:rsid w:val="00BC7524"/>
    <w:pPr>
      <w:ind w:firstLine="0"/>
    </w:pPr>
  </w:style>
  <w:style w:type="paragraph" w:styleId="ListContinue5">
    <w:name w:val="List Continue 5"/>
    <w:basedOn w:val="List5"/>
    <w:rsid w:val="00BC7524"/>
    <w:pPr>
      <w:ind w:firstLine="0"/>
    </w:pPr>
  </w:style>
  <w:style w:type="paragraph" w:styleId="ListNumber3">
    <w:name w:val="List Number 3"/>
    <w:basedOn w:val="List3"/>
    <w:rsid w:val="00BC7524"/>
    <w:pPr>
      <w:numPr>
        <w:numId w:val="4"/>
      </w:numPr>
    </w:pPr>
  </w:style>
  <w:style w:type="paragraph" w:styleId="ListNumber4">
    <w:name w:val="List Number 4"/>
    <w:basedOn w:val="List4"/>
    <w:rsid w:val="00BC7524"/>
    <w:pPr>
      <w:numPr>
        <w:numId w:val="5"/>
      </w:numPr>
    </w:pPr>
  </w:style>
  <w:style w:type="paragraph" w:styleId="ListNumber5">
    <w:name w:val="List Number 5"/>
    <w:basedOn w:val="List5"/>
    <w:rsid w:val="00BC7524"/>
    <w:pPr>
      <w:numPr>
        <w:numId w:val="6"/>
      </w:numPr>
    </w:pPr>
  </w:style>
  <w:style w:type="paragraph" w:styleId="BlockText">
    <w:name w:val="Block Text"/>
    <w:basedOn w:val="Normal"/>
    <w:rsid w:val="00BC7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524"/>
    <w:rPr>
      <w:sz w:val="16"/>
      <w:vertAlign w:val="superscript"/>
    </w:rPr>
  </w:style>
  <w:style w:type="character" w:customStyle="1" w:styleId="Symbols">
    <w:name w:val="Symbols"/>
    <w:basedOn w:val="DefaultParagraphFont"/>
    <w:rsid w:val="00BC7524"/>
    <w:rPr>
      <w:rFonts w:ascii="Symbol" w:hAnsi="Symbol"/>
    </w:rPr>
  </w:style>
  <w:style w:type="character" w:customStyle="1" w:styleId="MenuOptions">
    <w:name w:val="Menu Options"/>
    <w:basedOn w:val="DefaultParagraphFont"/>
    <w:rsid w:val="00BC7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524"/>
    <w:rPr>
      <w:b/>
    </w:rPr>
  </w:style>
  <w:style w:type="character" w:customStyle="1" w:styleId="Underlined">
    <w:name w:val="Underlined"/>
    <w:basedOn w:val="DefaultParagraphFont"/>
    <w:rsid w:val="00BC7524"/>
    <w:rPr>
      <w:u w:val="single"/>
    </w:rPr>
  </w:style>
  <w:style w:type="paragraph" w:customStyle="1" w:styleId="TableBodyTextRight">
    <w:name w:val="Table Body Text Right"/>
    <w:basedOn w:val="TableBodyText"/>
    <w:rsid w:val="00BC7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524"/>
    <w:rPr>
      <w:sz w:val="18"/>
    </w:rPr>
  </w:style>
  <w:style w:type="paragraph" w:customStyle="1" w:styleId="BodySmallRight">
    <w:name w:val="Body Small Right"/>
    <w:basedOn w:val="BodyTextRight"/>
    <w:rsid w:val="00BC7524"/>
    <w:rPr>
      <w:sz w:val="18"/>
      <w:szCs w:val="18"/>
    </w:rPr>
  </w:style>
  <w:style w:type="paragraph" w:customStyle="1" w:styleId="MarginEdition">
    <w:name w:val="Margin Edition"/>
    <w:basedOn w:val="MarginNote"/>
    <w:rsid w:val="00BC7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524"/>
    <w:rPr>
      <w:sz w:val="2"/>
      <w:szCs w:val="2"/>
    </w:rPr>
  </w:style>
  <w:style w:type="character" w:customStyle="1" w:styleId="Small">
    <w:name w:val="Small"/>
    <w:basedOn w:val="DefaultParagraphFont"/>
    <w:rsid w:val="00BC7524"/>
    <w:rPr>
      <w:sz w:val="16"/>
    </w:rPr>
  </w:style>
  <w:style w:type="paragraph" w:customStyle="1" w:styleId="WideTable">
    <w:name w:val="Wide Table"/>
    <w:basedOn w:val="Normal"/>
    <w:rsid w:val="00BC7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524"/>
  </w:style>
  <w:style w:type="paragraph" w:styleId="Quote">
    <w:name w:val="Quote"/>
    <w:basedOn w:val="Heading1"/>
    <w:link w:val="QuoteChar"/>
    <w:qFormat/>
    <w:rsid w:val="00BC7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524"/>
    <w:pPr>
      <w:pageBreakBefore/>
    </w:pPr>
  </w:style>
  <w:style w:type="paragraph" w:customStyle="1" w:styleId="Border">
    <w:name w:val="Border"/>
    <w:basedOn w:val="Normal"/>
    <w:qFormat/>
    <w:rsid w:val="00BC7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524"/>
    <w:rPr>
      <w:u w:val="single"/>
    </w:rPr>
  </w:style>
  <w:style w:type="character" w:customStyle="1" w:styleId="BoldandItalics">
    <w:name w:val="Bold and Italics"/>
    <w:qFormat/>
    <w:rsid w:val="00BC7524"/>
    <w:rPr>
      <w:b/>
      <w:i/>
      <w:u w:val="none"/>
    </w:rPr>
  </w:style>
  <w:style w:type="paragraph" w:styleId="BalloonText">
    <w:name w:val="Balloon Text"/>
    <w:basedOn w:val="Normal"/>
    <w:link w:val="BalloonTextChar"/>
    <w:rsid w:val="00BC7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524"/>
    <w:pPr>
      <w:spacing w:before="0" w:after="0"/>
    </w:pPr>
  </w:style>
  <w:style w:type="paragraph" w:customStyle="1" w:styleId="BodyTextBold">
    <w:name w:val="Body Text Bold"/>
    <w:basedOn w:val="BodyText"/>
    <w:qFormat/>
    <w:rsid w:val="00BC7524"/>
    <w:rPr>
      <w:b/>
    </w:rPr>
  </w:style>
  <w:style w:type="character" w:styleId="Hyperlink">
    <w:name w:val="Hyperlink"/>
    <w:basedOn w:val="DefaultParagraphFont"/>
    <w:uiPriority w:val="99"/>
    <w:unhideWhenUsed/>
    <w:rsid w:val="00314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4696</Characters>
  <Application>Microsoft Office Word</Application>
  <DocSecurity>0</DocSecurity>
  <Lines>161</Lines>
  <Paragraphs>85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SISSSPT001 Implement sport injury prevention and management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