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ED" w:rsidP="00E27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SISSSPT001 Implement sport injury prevention and management strategies</w:t>
      </w:r>
      <w:r>
        <w:fldChar w:fldCharType="end"/>
      </w:r>
    </w:p>
    <w:p w:rsidR="00E275ED" w:rsidP="00E275ED">
      <w:pPr>
        <w:pStyle w:val="Version"/>
        <w:sectPr w:rsidSect="00D84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43A0" w:rsidP="00D843A0">
      <w:pPr>
        <w:pStyle w:val="SuperHeading"/>
      </w:pPr>
      <w:r w:rsidRPr="00D843A0">
        <w:t>Assessment Requirements for SISSSPT001 Implement sport injury prevention and management strategies</w:t>
      </w:r>
    </w:p>
    <w:p w:rsidR="00000000" w:rsidRPr="00D843A0" w:rsidP="00D843A0">
      <w:pPr>
        <w:pStyle w:val="Heading1"/>
      </w:pPr>
      <w:bookmarkStart w:id="1" w:name="O_1213739"/>
      <w:bookmarkEnd w:id="1"/>
      <w:r w:rsidRPr="00D843A0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D843A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3A0">
            <w:pPr>
              <w:pStyle w:val="BodyText"/>
              <w:rPr>
                <w:lang w:val="en-NZ"/>
              </w:rPr>
            </w:pPr>
            <w:r w:rsidRPr="00D843A0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43A0" w:rsidP="00D843A0">
            <w:pPr>
              <w:pStyle w:val="BodyText"/>
            </w:pPr>
            <w:r w:rsidRPr="00D843A0">
              <w:t xml:space="preserve">Minor changes. Equivalent outcome. </w:t>
            </w:r>
          </w:p>
          <w:p w:rsidR="00000000" w:rsidP="00D843A0">
            <w:pPr>
              <w:pStyle w:val="BodyText"/>
              <w:rPr>
                <w:lang w:val="en-NZ"/>
              </w:rPr>
            </w:pPr>
            <w:r w:rsidRPr="00D843A0">
              <w:t>Prer</w:t>
            </w:r>
            <w:r w:rsidRPr="00D843A0">
              <w:t>equisite unit updated: Superseded unit HLTAID003 replaced with current unit HLTAID011.</w:t>
            </w:r>
          </w:p>
        </w:tc>
      </w:tr>
      <w:tr w:rsidTr="00D843A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3A0">
            <w:pPr>
              <w:pStyle w:val="BodyText"/>
              <w:rPr>
                <w:lang w:val="en-NZ"/>
              </w:rPr>
            </w:pPr>
            <w:r w:rsidRPr="00D843A0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43A0" w:rsidP="00D843A0">
            <w:pPr>
              <w:pStyle w:val="BodyText"/>
            </w:pPr>
            <w:r w:rsidRPr="00D843A0">
              <w:t>No equivalent unit.</w:t>
            </w:r>
          </w:p>
        </w:tc>
      </w:tr>
    </w:tbl>
    <w:p w:rsidR="00000000" w:rsidRPr="00D843A0" w:rsidP="00D843A0">
      <w:pPr>
        <w:pStyle w:val="BodyText"/>
      </w:pPr>
    </w:p>
    <w:p w:rsidR="00000000" w:rsidRPr="00D843A0" w:rsidP="00D843A0">
      <w:pPr>
        <w:pStyle w:val="AllowPageBreak"/>
      </w:pPr>
    </w:p>
    <w:p w:rsidR="00000000" w:rsidRPr="00D843A0" w:rsidP="00D843A0">
      <w:pPr>
        <w:pStyle w:val="Heading1"/>
      </w:pPr>
      <w:bookmarkStart w:id="2" w:name="O_1213738"/>
      <w:bookmarkEnd w:id="2"/>
      <w:r w:rsidRPr="00D843A0">
        <w:t>Performance Evidence</w:t>
      </w:r>
    </w:p>
    <w:p w:rsidR="00000000" w:rsidRPr="00D843A0" w:rsidP="00E275ED">
      <w:pPr>
        <w:pStyle w:val="BodyText"/>
      </w:pPr>
      <w:r w:rsidRPr="00D843A0">
        <w:t>Evidence of the ability to complete tasks outlined in elements and performance criteria of this</w:t>
      </w:r>
      <w:r w:rsidRPr="00D843A0">
        <w:t xml:space="preserve"> unit in the context of the job role, and:</w:t>
      </w:r>
    </w:p>
    <w:p w:rsidR="00000000" w:rsidRPr="00D843A0" w:rsidP="00D843A0">
      <w:pPr>
        <w:pStyle w:val="ListBullet"/>
      </w:pPr>
      <w:r w:rsidRPr="00D843A0">
        <w:t>implement sport injury prevention and management strategies that involves:</w:t>
      </w:r>
    </w:p>
    <w:p w:rsidR="00000000" w:rsidRPr="00D843A0" w:rsidP="00D843A0">
      <w:pPr>
        <w:pStyle w:val="ListBullet2"/>
      </w:pPr>
      <w:r w:rsidRPr="00D843A0">
        <w:t>warm-up</w:t>
      </w:r>
    </w:p>
    <w:p w:rsidR="00000000" w:rsidRPr="00D843A0" w:rsidP="00D843A0">
      <w:pPr>
        <w:pStyle w:val="ListBullet2"/>
      </w:pPr>
      <w:r w:rsidRPr="00D843A0">
        <w:t>cool-down</w:t>
      </w:r>
    </w:p>
    <w:p w:rsidR="00000000" w:rsidRPr="00D843A0" w:rsidP="00D843A0">
      <w:pPr>
        <w:pStyle w:val="ListBullet2"/>
      </w:pPr>
      <w:r w:rsidRPr="00D843A0">
        <w:t>applying taping to:</w:t>
      </w:r>
    </w:p>
    <w:p w:rsidR="00000000" w:rsidRPr="00D843A0" w:rsidP="00D843A0">
      <w:pPr>
        <w:pStyle w:val="ListBullet3"/>
      </w:pPr>
      <w:r w:rsidRPr="00D843A0">
        <w:t>the thumb</w:t>
      </w:r>
    </w:p>
    <w:p w:rsidR="00000000" w:rsidRPr="00D843A0" w:rsidP="00D843A0">
      <w:pPr>
        <w:pStyle w:val="ListBullet3"/>
      </w:pPr>
      <w:r w:rsidRPr="00D843A0">
        <w:t>the ankle</w:t>
      </w:r>
    </w:p>
    <w:p w:rsidR="00000000" w:rsidRPr="00D843A0" w:rsidP="00D843A0">
      <w:pPr>
        <w:pStyle w:val="ListBullet3"/>
      </w:pPr>
      <w:r w:rsidRPr="00D843A0">
        <w:t>the finger</w:t>
      </w:r>
    </w:p>
    <w:p w:rsidR="00000000" w:rsidRPr="00D843A0" w:rsidP="00D843A0">
      <w:pPr>
        <w:pStyle w:val="ListBullet3"/>
      </w:pPr>
      <w:r w:rsidRPr="00D843A0">
        <w:t>the elbow</w:t>
      </w:r>
    </w:p>
    <w:p w:rsidR="00000000" w:rsidRPr="00D843A0" w:rsidP="00D843A0">
      <w:pPr>
        <w:pStyle w:val="ListBullet2"/>
      </w:pPr>
      <w:r w:rsidRPr="00D843A0">
        <w:t>applying taping to two of the following:</w:t>
      </w:r>
    </w:p>
    <w:p w:rsidR="00000000" w:rsidRPr="00D843A0" w:rsidP="00D843A0">
      <w:pPr>
        <w:pStyle w:val="ListBullet3"/>
      </w:pPr>
      <w:r w:rsidRPr="00D843A0">
        <w:t>the full shoulder</w:t>
      </w:r>
    </w:p>
    <w:p w:rsidR="00000000" w:rsidRPr="00D843A0" w:rsidP="00D843A0">
      <w:pPr>
        <w:pStyle w:val="ListBullet3"/>
      </w:pPr>
      <w:r w:rsidRPr="00D843A0">
        <w:t>the knee</w:t>
      </w:r>
    </w:p>
    <w:p w:rsidR="00000000" w:rsidRPr="00D843A0" w:rsidP="00D843A0">
      <w:pPr>
        <w:pStyle w:val="ListBullet3"/>
      </w:pPr>
      <w:r w:rsidRPr="00D843A0">
        <w:t xml:space="preserve">the Achilles tendon </w:t>
      </w:r>
    </w:p>
    <w:p w:rsidR="00000000" w:rsidRPr="00D843A0" w:rsidP="00D843A0">
      <w:pPr>
        <w:pStyle w:val="ListBullet2"/>
      </w:pPr>
      <w:r w:rsidRPr="00D843A0">
        <w:t>assessing one injured participant and one ill participant using:</w:t>
      </w:r>
    </w:p>
    <w:p w:rsidR="00000000" w:rsidRPr="00D843A0" w:rsidP="00D843A0">
      <w:pPr>
        <w:pStyle w:val="ListBullet3"/>
      </w:pPr>
      <w:r w:rsidRPr="00D843A0">
        <w:t>DRSABCD (Danger, Response, Send for help, Airway, Breathing, CPR, Defibrillator) principles</w:t>
      </w:r>
    </w:p>
    <w:p w:rsidR="00000000" w:rsidRPr="00D843A0" w:rsidP="00D843A0">
      <w:pPr>
        <w:pStyle w:val="ListBullet3"/>
      </w:pPr>
      <w:r w:rsidRPr="00D843A0">
        <w:t>STOP (Stop, Talk, Observe, Prevent) principles</w:t>
      </w:r>
    </w:p>
    <w:p w:rsidR="00000000" w:rsidRPr="00D843A0" w:rsidP="00D843A0">
      <w:pPr>
        <w:pStyle w:val="ListBullet3"/>
      </w:pPr>
      <w:r w:rsidRPr="00D843A0">
        <w:t>TO</w:t>
      </w:r>
      <w:r w:rsidRPr="00D843A0">
        <w:t>TAPS (Talk, Observe, Touch, Active movement, Passive movement, Skills test) principles</w:t>
      </w:r>
    </w:p>
    <w:p w:rsidR="00000000" w:rsidRPr="00D843A0" w:rsidP="00D843A0">
      <w:pPr>
        <w:pStyle w:val="ListBullet2"/>
      </w:pPr>
      <w:r w:rsidRPr="00D843A0">
        <w:t>managing one participant with a sport-specific injury or illness</w:t>
      </w:r>
    </w:p>
    <w:p w:rsidR="00000000" w:rsidRPr="00D843A0" w:rsidP="00D843A0">
      <w:pPr>
        <w:pStyle w:val="ListBullet2"/>
      </w:pPr>
      <w:r w:rsidRPr="00D843A0">
        <w:t>managing one participant with a medical condition.</w:t>
      </w:r>
    </w:p>
    <w:p w:rsidR="00000000" w:rsidRPr="00D843A0" w:rsidP="00D843A0">
      <w:pPr>
        <w:pStyle w:val="AllowPageBreak"/>
      </w:pPr>
    </w:p>
    <w:p w:rsidR="00000000" w:rsidRPr="00D843A0" w:rsidP="00D843A0">
      <w:pPr>
        <w:pStyle w:val="Heading1"/>
      </w:pPr>
      <w:bookmarkStart w:id="3" w:name="O_1213737"/>
      <w:bookmarkEnd w:id="3"/>
      <w:r w:rsidRPr="00D843A0">
        <w:t>Knowledge Evidence</w:t>
      </w:r>
    </w:p>
    <w:p w:rsidR="00000000" w:rsidRPr="00D843A0" w:rsidP="00E275ED">
      <w:pPr>
        <w:pStyle w:val="BodyText"/>
      </w:pPr>
      <w:r w:rsidRPr="00D843A0">
        <w:t>Demonstrated k</w:t>
      </w:r>
      <w:r w:rsidRPr="00D843A0">
        <w:t>nowledge required to complete the tasks outlined in elements and performance criteria of this unit:</w:t>
      </w:r>
    </w:p>
    <w:p w:rsidR="00000000" w:rsidRPr="00D843A0" w:rsidP="00D843A0">
      <w:pPr>
        <w:pStyle w:val="ListBullet"/>
      </w:pPr>
      <w:r w:rsidRPr="00D843A0">
        <w:t>organisational policies and procedures applicable to implementing sport injury prevention and management strategies</w:t>
      </w:r>
    </w:p>
    <w:p w:rsidR="00000000" w:rsidRPr="00D843A0" w:rsidP="00D843A0">
      <w:pPr>
        <w:pStyle w:val="ListBullet"/>
      </w:pPr>
      <w:r w:rsidRPr="00D843A0">
        <w:t>roles and responsibilities of sports trainers, participants, coaches, support staff and healthcare professionals applicable to implementing sport injury prevention and management strategies</w:t>
      </w:r>
    </w:p>
    <w:p w:rsidR="00000000" w:rsidRPr="00D843A0" w:rsidP="00D843A0">
      <w:pPr>
        <w:pStyle w:val="ListBullet"/>
      </w:pPr>
      <w:r w:rsidRPr="00D843A0">
        <w:t>limitations of role in relation to advising on injuries, illnesses</w:t>
      </w:r>
      <w:r w:rsidRPr="00D843A0">
        <w:t>, medical conditions, medications, injury prevention and management, nutrition and hydration</w:t>
      </w:r>
    </w:p>
    <w:p w:rsidR="00000000" w:rsidRPr="00D843A0" w:rsidP="00D843A0">
      <w:pPr>
        <w:pStyle w:val="ListBullet"/>
      </w:pPr>
      <w:r w:rsidRPr="00D843A0">
        <w:t>types, causes, impacts on participation, symptoms and management of typical sport injuries and illnesses</w:t>
      </w:r>
    </w:p>
    <w:p w:rsidR="00000000" w:rsidRPr="00D843A0" w:rsidP="00D843A0">
      <w:pPr>
        <w:pStyle w:val="ListBullet"/>
      </w:pPr>
      <w:r w:rsidRPr="00D843A0">
        <w:t xml:space="preserve">types, impacts on participation and management of medical </w:t>
      </w:r>
      <w:r w:rsidRPr="00D843A0">
        <w:t>conditions:</w:t>
      </w:r>
    </w:p>
    <w:p w:rsidR="00000000" w:rsidRPr="00D843A0" w:rsidP="00D843A0">
      <w:pPr>
        <w:pStyle w:val="ListBullet2"/>
      </w:pPr>
      <w:r w:rsidRPr="00D843A0">
        <w:t>asthma</w:t>
      </w:r>
    </w:p>
    <w:p w:rsidR="00000000" w:rsidRPr="00D843A0" w:rsidP="00D843A0">
      <w:pPr>
        <w:pStyle w:val="ListBullet2"/>
      </w:pPr>
      <w:r w:rsidRPr="00D843A0">
        <w:t>diabetes</w:t>
      </w:r>
    </w:p>
    <w:p w:rsidR="00000000" w:rsidRPr="00D843A0" w:rsidP="00D843A0">
      <w:pPr>
        <w:pStyle w:val="ListBullet2"/>
      </w:pPr>
      <w:r w:rsidRPr="00D843A0">
        <w:t>epilepsy</w:t>
      </w:r>
    </w:p>
    <w:p w:rsidR="00000000" w:rsidRPr="00D843A0" w:rsidP="00D843A0">
      <w:pPr>
        <w:pStyle w:val="ListBullet2"/>
      </w:pPr>
      <w:r w:rsidRPr="00D843A0">
        <w:t>cardiovascular conditions</w:t>
      </w:r>
    </w:p>
    <w:p w:rsidR="00000000" w:rsidRPr="00D843A0" w:rsidP="00D843A0">
      <w:pPr>
        <w:pStyle w:val="ListBullet2"/>
      </w:pPr>
      <w:r w:rsidRPr="00D843A0">
        <w:t>infections</w:t>
      </w:r>
    </w:p>
    <w:p w:rsidR="00000000" w:rsidRPr="00D843A0" w:rsidP="00D843A0">
      <w:pPr>
        <w:pStyle w:val="ListBullet"/>
      </w:pPr>
      <w:r w:rsidRPr="00D843A0">
        <w:t>sources and types of data on sport injuries and illnesses:</w:t>
      </w:r>
    </w:p>
    <w:p w:rsidR="00000000" w:rsidRPr="00D843A0" w:rsidP="00D843A0">
      <w:pPr>
        <w:pStyle w:val="ListBullet2"/>
      </w:pPr>
      <w:r w:rsidRPr="00D843A0">
        <w:t>incidence</w:t>
      </w:r>
    </w:p>
    <w:p w:rsidR="00000000" w:rsidRPr="00D843A0" w:rsidP="00D843A0">
      <w:pPr>
        <w:pStyle w:val="ListBullet2"/>
      </w:pPr>
      <w:r w:rsidRPr="00D843A0">
        <w:t>severity</w:t>
      </w:r>
    </w:p>
    <w:p w:rsidR="00000000" w:rsidRPr="00D843A0" w:rsidP="00D843A0">
      <w:pPr>
        <w:pStyle w:val="ListBullet2"/>
      </w:pPr>
      <w:r w:rsidRPr="00D843A0">
        <w:t>prevalence</w:t>
      </w:r>
    </w:p>
    <w:p w:rsidR="00000000" w:rsidRPr="00D843A0" w:rsidP="00D843A0">
      <w:pPr>
        <w:pStyle w:val="ListBullet2"/>
      </w:pPr>
      <w:r w:rsidRPr="00D843A0">
        <w:t>cause</w:t>
      </w:r>
    </w:p>
    <w:p w:rsidR="00000000" w:rsidRPr="00D843A0" w:rsidP="00D843A0">
      <w:pPr>
        <w:pStyle w:val="ListBullet2"/>
      </w:pPr>
      <w:r w:rsidRPr="00D843A0">
        <w:t>types of injuries</w:t>
      </w:r>
    </w:p>
    <w:p w:rsidR="00000000" w:rsidRPr="00D843A0" w:rsidP="00D843A0">
      <w:pPr>
        <w:pStyle w:val="ListBullet"/>
      </w:pPr>
      <w:r w:rsidRPr="00D843A0">
        <w:t>major muscle actions and joint mecha</w:t>
      </w:r>
      <w:r w:rsidRPr="00D843A0">
        <w:t>nics relevant to movement in sport</w:t>
      </w:r>
    </w:p>
    <w:p w:rsidR="00000000" w:rsidRPr="00D843A0" w:rsidP="00D843A0">
      <w:pPr>
        <w:pStyle w:val="ListBullet"/>
      </w:pPr>
      <w:r w:rsidRPr="00D843A0">
        <w:t>types of sport injury risks:</w:t>
      </w:r>
    </w:p>
    <w:p w:rsidR="00000000" w:rsidRPr="00D843A0" w:rsidP="00D843A0">
      <w:pPr>
        <w:pStyle w:val="ListBullet2"/>
      </w:pPr>
      <w:r w:rsidRPr="00D843A0">
        <w:t>environmental conditions</w:t>
      </w:r>
    </w:p>
    <w:p w:rsidR="00000000" w:rsidRPr="00D843A0" w:rsidP="00D843A0">
      <w:pPr>
        <w:pStyle w:val="ListBullet2"/>
      </w:pPr>
      <w:r w:rsidRPr="00D843A0">
        <w:t>equipment</w:t>
      </w:r>
    </w:p>
    <w:p w:rsidR="00000000" w:rsidRPr="00D843A0" w:rsidP="00D843A0">
      <w:pPr>
        <w:pStyle w:val="ListBullet2"/>
      </w:pPr>
      <w:r w:rsidRPr="00D843A0">
        <w:t>other participants</w:t>
      </w:r>
    </w:p>
    <w:p w:rsidR="00000000" w:rsidRPr="00D843A0" w:rsidP="00D843A0">
      <w:pPr>
        <w:pStyle w:val="ListBullet2"/>
      </w:pPr>
      <w:r w:rsidRPr="00D843A0">
        <w:t>participant mismatch</w:t>
      </w:r>
    </w:p>
    <w:p w:rsidR="00000000" w:rsidRPr="00D843A0" w:rsidP="00D843A0">
      <w:pPr>
        <w:pStyle w:val="ListBullet2"/>
      </w:pPr>
      <w:r w:rsidRPr="00D843A0">
        <w:t>poor officiating</w:t>
      </w:r>
    </w:p>
    <w:p w:rsidR="00000000" w:rsidRPr="00D843A0" w:rsidP="00D843A0">
      <w:pPr>
        <w:pStyle w:val="ListBullet2"/>
      </w:pPr>
      <w:r w:rsidRPr="00D843A0">
        <w:t>unsafe participant behaviours</w:t>
      </w:r>
    </w:p>
    <w:p w:rsidR="00000000" w:rsidRPr="00D843A0" w:rsidP="00D843A0">
      <w:pPr>
        <w:pStyle w:val="ListBullet2"/>
      </w:pPr>
      <w:r w:rsidRPr="00D843A0">
        <w:t>training regime</w:t>
      </w:r>
    </w:p>
    <w:p w:rsidR="00000000" w:rsidRPr="00D843A0" w:rsidP="00D843A0">
      <w:pPr>
        <w:pStyle w:val="ListBullet2"/>
      </w:pPr>
      <w:r w:rsidRPr="00D843A0">
        <w:t>previous injuries</w:t>
      </w:r>
    </w:p>
    <w:p w:rsidR="00000000" w:rsidRPr="00D843A0" w:rsidP="00D843A0">
      <w:pPr>
        <w:pStyle w:val="ListBullet2"/>
      </w:pPr>
      <w:r w:rsidRPr="00D843A0">
        <w:t>fitness levels</w:t>
      </w:r>
    </w:p>
    <w:p w:rsidR="00000000" w:rsidRPr="00D843A0" w:rsidP="00D843A0">
      <w:pPr>
        <w:pStyle w:val="ListBullet"/>
      </w:pPr>
      <w:r w:rsidRPr="00D843A0">
        <w:t>purpose and applica</w:t>
      </w:r>
      <w:r w:rsidRPr="00D843A0">
        <w:t>tion of assessment strategies:</w:t>
      </w:r>
    </w:p>
    <w:p w:rsidR="00000000" w:rsidRPr="00D843A0" w:rsidP="00D843A0">
      <w:pPr>
        <w:pStyle w:val="ListBullet3"/>
      </w:pPr>
      <w:r w:rsidRPr="00D843A0">
        <w:t>DRSABCD principles</w:t>
      </w:r>
    </w:p>
    <w:p w:rsidR="00000000" w:rsidRPr="00D843A0" w:rsidP="00D843A0">
      <w:pPr>
        <w:pStyle w:val="ListBullet3"/>
      </w:pPr>
      <w:r w:rsidRPr="00D843A0">
        <w:t>STOP principles</w:t>
      </w:r>
    </w:p>
    <w:p w:rsidR="00000000" w:rsidRPr="00D843A0" w:rsidP="00D843A0">
      <w:pPr>
        <w:pStyle w:val="ListBullet3"/>
      </w:pPr>
      <w:r w:rsidRPr="00D843A0">
        <w:t>TOTAPS principles</w:t>
      </w:r>
    </w:p>
    <w:p w:rsidR="00000000" w:rsidRPr="00D843A0" w:rsidP="00D843A0">
      <w:pPr>
        <w:pStyle w:val="ListBullet"/>
      </w:pPr>
      <w:r w:rsidRPr="00D843A0">
        <w:t>purpose and application of sport injury prevention strategies:</w:t>
      </w:r>
    </w:p>
    <w:p w:rsidR="00000000" w:rsidRPr="00D843A0" w:rsidP="00D843A0">
      <w:pPr>
        <w:pStyle w:val="ListBullet2"/>
      </w:pPr>
      <w:r w:rsidRPr="00D843A0">
        <w:t>screening</w:t>
      </w:r>
    </w:p>
    <w:p w:rsidR="00000000" w:rsidRPr="00D843A0" w:rsidP="00D843A0">
      <w:pPr>
        <w:pStyle w:val="ListBullet2"/>
      </w:pPr>
      <w:r w:rsidRPr="00D843A0">
        <w:t>training and physical conditioning:</w:t>
      </w:r>
    </w:p>
    <w:p w:rsidR="00000000" w:rsidRPr="00D843A0" w:rsidP="00D843A0">
      <w:pPr>
        <w:pStyle w:val="ListBullet3"/>
      </w:pPr>
      <w:r w:rsidRPr="00D843A0">
        <w:t>strengthening exercises</w:t>
      </w:r>
    </w:p>
    <w:p w:rsidR="00000000" w:rsidRPr="00D843A0" w:rsidP="00D843A0">
      <w:pPr>
        <w:pStyle w:val="ListBullet3"/>
      </w:pPr>
      <w:r w:rsidRPr="00D843A0">
        <w:t>stretching exercises</w:t>
      </w:r>
    </w:p>
    <w:p w:rsidR="00000000" w:rsidRPr="00D843A0" w:rsidP="00D843A0">
      <w:pPr>
        <w:pStyle w:val="ListBullet2"/>
      </w:pPr>
      <w:r w:rsidRPr="00D843A0">
        <w:t>protective equipment</w:t>
      </w:r>
    </w:p>
    <w:p w:rsidR="00000000" w:rsidRPr="00D843A0" w:rsidP="00D843A0">
      <w:pPr>
        <w:pStyle w:val="ListBullet2"/>
      </w:pPr>
      <w:r w:rsidRPr="00D843A0">
        <w:t>basic hydration and nutrition</w:t>
      </w:r>
    </w:p>
    <w:p w:rsidR="00000000" w:rsidRPr="00D843A0" w:rsidP="00D843A0">
      <w:pPr>
        <w:pStyle w:val="ListBullet2"/>
      </w:pPr>
      <w:r w:rsidRPr="00D843A0">
        <w:t xml:space="preserve">taping </w:t>
      </w:r>
    </w:p>
    <w:p w:rsidR="00000000" w:rsidRPr="00D843A0" w:rsidP="00D843A0">
      <w:pPr>
        <w:pStyle w:val="ListBullet2"/>
      </w:pPr>
      <w:r w:rsidRPr="00D843A0">
        <w:t>warm-up</w:t>
      </w:r>
    </w:p>
    <w:p w:rsidR="00000000" w:rsidRPr="00D843A0" w:rsidP="00D843A0">
      <w:pPr>
        <w:pStyle w:val="ListBullet2"/>
      </w:pPr>
      <w:r w:rsidRPr="00D843A0">
        <w:t>cool-down</w:t>
      </w:r>
    </w:p>
    <w:p w:rsidR="00000000" w:rsidRPr="00D843A0" w:rsidP="00D843A0">
      <w:pPr>
        <w:pStyle w:val="ListBullet"/>
      </w:pPr>
      <w:r w:rsidRPr="00D843A0">
        <w:t>purpose and application of injury, illness and medical management strategies:</w:t>
      </w:r>
    </w:p>
    <w:p w:rsidR="00000000" w:rsidRPr="00D843A0" w:rsidP="00D843A0">
      <w:pPr>
        <w:pStyle w:val="ListBullet2"/>
      </w:pPr>
      <w:r w:rsidRPr="00D843A0">
        <w:t>RICER (Rest, Ice, Compression, Elevation, Referral)</w:t>
      </w:r>
    </w:p>
    <w:p w:rsidR="00000000" w:rsidRPr="00D843A0" w:rsidP="00D843A0">
      <w:pPr>
        <w:pStyle w:val="ListBullet2"/>
      </w:pPr>
      <w:r w:rsidRPr="00D843A0">
        <w:t>NO HARM (Heat, Alcohol, Running, Massage)</w:t>
      </w:r>
    </w:p>
    <w:p w:rsidR="00000000" w:rsidRPr="00D843A0" w:rsidP="00D843A0">
      <w:pPr>
        <w:pStyle w:val="ListBullet2"/>
      </w:pPr>
      <w:r w:rsidRPr="00D843A0">
        <w:t>first aid</w:t>
      </w:r>
    </w:p>
    <w:p w:rsidR="00000000" w:rsidRPr="00D843A0" w:rsidP="00D843A0">
      <w:pPr>
        <w:pStyle w:val="ListBullet2"/>
      </w:pPr>
      <w:r w:rsidRPr="00D843A0">
        <w:t>universal precautions</w:t>
      </w:r>
    </w:p>
    <w:p w:rsidR="00000000" w:rsidRPr="00D843A0" w:rsidP="00D843A0">
      <w:pPr>
        <w:pStyle w:val="ListBullet2"/>
      </w:pPr>
      <w:r w:rsidRPr="00D843A0">
        <w:t>basic hydration and nutrition</w:t>
      </w:r>
    </w:p>
    <w:p w:rsidR="00000000" w:rsidRPr="00D843A0" w:rsidP="00D843A0">
      <w:pPr>
        <w:pStyle w:val="ListBullet2"/>
      </w:pPr>
      <w:r w:rsidRPr="00D843A0">
        <w:t>taping</w:t>
      </w:r>
    </w:p>
    <w:p w:rsidR="00000000" w:rsidRPr="00D843A0" w:rsidP="00D843A0">
      <w:pPr>
        <w:pStyle w:val="ListBullet2"/>
      </w:pPr>
      <w:r w:rsidRPr="00D843A0">
        <w:t>warm-up</w:t>
      </w:r>
    </w:p>
    <w:p w:rsidR="00000000" w:rsidRPr="00D843A0" w:rsidP="00D843A0">
      <w:pPr>
        <w:pStyle w:val="ListBullet2"/>
      </w:pPr>
      <w:r w:rsidRPr="00D843A0">
        <w:t>cool-down</w:t>
      </w:r>
    </w:p>
    <w:p w:rsidR="00000000" w:rsidRPr="00D843A0" w:rsidP="00D843A0">
      <w:pPr>
        <w:pStyle w:val="ListBullet2"/>
      </w:pPr>
      <w:r w:rsidRPr="00D843A0">
        <w:t>transport</w:t>
      </w:r>
    </w:p>
    <w:p w:rsidR="00000000" w:rsidRPr="00D843A0" w:rsidP="00D843A0">
      <w:pPr>
        <w:pStyle w:val="ListBullet"/>
      </w:pPr>
      <w:r w:rsidRPr="00D843A0">
        <w:t>taping techniques:</w:t>
      </w:r>
    </w:p>
    <w:p w:rsidR="00000000" w:rsidRPr="00D843A0" w:rsidP="00D843A0">
      <w:pPr>
        <w:pStyle w:val="ListBullet2"/>
      </w:pPr>
      <w:r w:rsidRPr="00D843A0">
        <w:t xml:space="preserve">purpose of taping </w:t>
      </w:r>
    </w:p>
    <w:p w:rsidR="00000000" w:rsidRPr="00D843A0" w:rsidP="00D843A0">
      <w:pPr>
        <w:pStyle w:val="ListBullet2"/>
      </w:pPr>
      <w:r w:rsidRPr="00D843A0">
        <w:t>contraindications and precautions for taping</w:t>
      </w:r>
    </w:p>
    <w:p w:rsidR="00000000" w:rsidRPr="00D843A0" w:rsidP="00D843A0">
      <w:pPr>
        <w:pStyle w:val="ListBullet2"/>
      </w:pPr>
      <w:r w:rsidRPr="00D843A0">
        <w:t>pre-taping and post-taping requirements</w:t>
      </w:r>
    </w:p>
    <w:p w:rsidR="00000000" w:rsidRPr="00D843A0" w:rsidP="00D843A0">
      <w:pPr>
        <w:pStyle w:val="ListBullet2"/>
      </w:pPr>
      <w:r w:rsidRPr="00D843A0">
        <w:t xml:space="preserve">types, qualities and functions of </w:t>
      </w:r>
      <w:r w:rsidRPr="00D843A0">
        <w:t>taping products including tapes, adherents, removers and barriers</w:t>
      </w:r>
    </w:p>
    <w:p w:rsidR="00000000" w:rsidRPr="00D843A0" w:rsidP="00D843A0">
      <w:pPr>
        <w:pStyle w:val="ListBullet2"/>
      </w:pPr>
      <w:r w:rsidRPr="00D843A0">
        <w:t>types, functions and safe use of taping equipment</w:t>
      </w:r>
    </w:p>
    <w:p w:rsidR="00000000" w:rsidRPr="00D843A0" w:rsidP="00D843A0">
      <w:pPr>
        <w:pStyle w:val="ListBullet2"/>
      </w:pPr>
      <w:r w:rsidRPr="00D843A0">
        <w:t>techniques for taping ankles, thumbs, fingers, elbows, full shoulder, knees and Achilles tendon</w:t>
      </w:r>
    </w:p>
    <w:p w:rsidR="00000000" w:rsidRPr="00D843A0" w:rsidP="00D843A0">
      <w:pPr>
        <w:pStyle w:val="ListBullet2"/>
      </w:pPr>
      <w:r w:rsidRPr="00D843A0">
        <w:t>ergonomic taping practices</w:t>
      </w:r>
    </w:p>
    <w:p w:rsidR="00000000" w:rsidRPr="00D843A0" w:rsidP="00D843A0">
      <w:pPr>
        <w:pStyle w:val="ListBullet"/>
      </w:pPr>
      <w:r w:rsidRPr="00D843A0">
        <w:t>sport injury prevention and management terminology.</w:t>
      </w:r>
    </w:p>
    <w:p w:rsidR="00000000" w:rsidRPr="00D843A0" w:rsidP="00D843A0">
      <w:pPr>
        <w:pStyle w:val="AllowPageBreak"/>
      </w:pPr>
    </w:p>
    <w:p w:rsidR="00000000" w:rsidRPr="00D843A0" w:rsidP="00D843A0">
      <w:pPr>
        <w:pStyle w:val="Heading1"/>
      </w:pPr>
      <w:bookmarkStart w:id="4" w:name="O_1213736"/>
      <w:bookmarkEnd w:id="4"/>
      <w:r w:rsidRPr="00D843A0">
        <w:t>Assessment Conditions</w:t>
      </w:r>
    </w:p>
    <w:p w:rsidR="00000000" w:rsidRPr="00D843A0" w:rsidP="00E275ED">
      <w:pPr>
        <w:pStyle w:val="BodyText"/>
      </w:pPr>
      <w:r w:rsidRPr="00D843A0">
        <w:t>Skills must be demonstrated in:</w:t>
      </w:r>
    </w:p>
    <w:p w:rsidR="00000000" w:rsidRPr="00D843A0" w:rsidP="00D843A0">
      <w:pPr>
        <w:pStyle w:val="ListBullet"/>
      </w:pPr>
      <w:r w:rsidRPr="00D843A0">
        <w:t>a community based sport environment. This can be a workplace or simulated environment.</w:t>
      </w:r>
    </w:p>
    <w:p w:rsidR="00000000" w:rsidRPr="00D843A0" w:rsidP="00D843A0">
      <w:pPr>
        <w:pStyle w:val="BodyText"/>
      </w:pPr>
    </w:p>
    <w:p w:rsidR="00000000" w:rsidRPr="00D843A0" w:rsidP="00E275ED">
      <w:pPr>
        <w:pStyle w:val="BodyText"/>
      </w:pPr>
      <w:r w:rsidRPr="00D843A0">
        <w:t>Assessment must ensure access to:</w:t>
      </w:r>
    </w:p>
    <w:p w:rsidR="00000000" w:rsidRPr="00D843A0" w:rsidP="00D843A0">
      <w:pPr>
        <w:pStyle w:val="ListBullet"/>
      </w:pPr>
      <w:r w:rsidRPr="00D843A0">
        <w:t>first a</w:t>
      </w:r>
      <w:r w:rsidRPr="00D843A0">
        <w:t>id kit</w:t>
      </w:r>
    </w:p>
    <w:p w:rsidR="00000000" w:rsidRPr="00D843A0" w:rsidP="00D843A0">
      <w:pPr>
        <w:pStyle w:val="ListBullet"/>
      </w:pPr>
      <w:r w:rsidRPr="00D843A0">
        <w:t>organisational policies and procedures applicable to implementing sport injury prevention and management strategies.</w:t>
      </w:r>
    </w:p>
    <w:p w:rsidR="00000000" w:rsidRPr="00D843A0" w:rsidP="00D843A0">
      <w:pPr>
        <w:pStyle w:val="BodyText"/>
      </w:pPr>
    </w:p>
    <w:p w:rsidR="00000000" w:rsidRPr="00D843A0" w:rsidP="00E275ED">
      <w:pPr>
        <w:pStyle w:val="BodyText"/>
      </w:pPr>
      <w:r w:rsidRPr="00D843A0">
        <w:t>Assessment must ensure use of:</w:t>
      </w:r>
    </w:p>
    <w:p w:rsidR="00000000" w:rsidRPr="00D843A0" w:rsidP="00D843A0">
      <w:pPr>
        <w:pStyle w:val="ListBullet"/>
      </w:pPr>
      <w:r w:rsidRPr="00D843A0">
        <w:t>taping equipment and products</w:t>
      </w:r>
    </w:p>
    <w:p w:rsidR="00000000" w:rsidRPr="00D843A0" w:rsidP="00D843A0">
      <w:pPr>
        <w:pStyle w:val="ListBullet"/>
      </w:pPr>
      <w:r w:rsidRPr="00D843A0">
        <w:t>participants.</w:t>
      </w:r>
    </w:p>
    <w:p w:rsidR="00000000" w:rsidRPr="00D843A0" w:rsidP="00D843A0">
      <w:pPr>
        <w:pStyle w:val="BodyText"/>
      </w:pPr>
    </w:p>
    <w:p w:rsidR="00000000" w:rsidRPr="00D843A0" w:rsidP="00E275ED">
      <w:pPr>
        <w:pStyle w:val="BodyText"/>
      </w:pPr>
      <w:r w:rsidRPr="00D843A0">
        <w:t>Assessors must satisfy the Standards for Registered Training Organisations requirements for assessors.</w:t>
      </w:r>
    </w:p>
    <w:p w:rsidR="00000000" w:rsidRPr="00D843A0" w:rsidP="00D843A0">
      <w:pPr>
        <w:pStyle w:val="Heading1"/>
      </w:pPr>
      <w:bookmarkStart w:id="5" w:name="O_1213750"/>
      <w:bookmarkEnd w:id="5"/>
      <w:r w:rsidRPr="00D843A0">
        <w:t>Links</w:t>
      </w:r>
    </w:p>
    <w:p w:rsidR="00000000" w:rsidRPr="00D843A0" w:rsidP="00E275ED">
      <w:pPr>
        <w:pStyle w:val="BodyText"/>
      </w:pPr>
      <w:r w:rsidRPr="00D843A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8645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843A0" w:rsidP="00D843A0"/>
    <w:sectPr w:rsidSect="00D84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A0" w:rsidRPr="00E275ED" w:rsidP="00E27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ED" w:rsidP="00D84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5ED" w:rsidP="00D84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75ED" w:rsidP="00D84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3A0" w:rsidRPr="00E275ED" w:rsidP="00E27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ED" w:rsidRPr="002D2AF8" w:rsidP="00D84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SISSSPT001 Implement sport injury prevention and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75ED" w:rsidP="00D84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4B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65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A8F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3A0"/>
  </w:style>
  <w:style w:type="character" w:customStyle="1" w:styleId="Heading1Char">
    <w:name w:val="Heading 1 Char"/>
    <w:basedOn w:val="DefaultParagraphFont"/>
    <w:link w:val="Heading1"/>
    <w:rsid w:val="00D84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3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3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43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4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3A0"/>
    <w:rPr>
      <w:b/>
      <w:spacing w:val="0"/>
    </w:rPr>
  </w:style>
  <w:style w:type="paragraph" w:customStyle="1" w:styleId="SuperTitle">
    <w:name w:val="SuperTitle"/>
    <w:basedOn w:val="Title"/>
    <w:rsid w:val="00D84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3A0"/>
    <w:rPr>
      <w:i/>
    </w:rPr>
  </w:style>
  <w:style w:type="paragraph" w:styleId="Caption">
    <w:name w:val="caption"/>
    <w:basedOn w:val="BodyText"/>
    <w:next w:val="Normal"/>
    <w:qFormat/>
    <w:rsid w:val="00D84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3A0"/>
  </w:style>
  <w:style w:type="paragraph" w:styleId="TableofFigures">
    <w:name w:val="table of figures"/>
    <w:basedOn w:val="Normal"/>
    <w:next w:val="Normal"/>
    <w:semiHidden/>
    <w:rsid w:val="00D84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3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43A0"/>
    <w:rPr>
      <w:rFonts w:ascii="Wingdings" w:hAnsi="Wingdings"/>
    </w:rPr>
  </w:style>
  <w:style w:type="paragraph" w:customStyle="1" w:styleId="TableHeading">
    <w:name w:val="Table Heading"/>
    <w:basedOn w:val="HeadingBase"/>
    <w:rsid w:val="00D84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3A0"/>
    <w:rPr>
      <w:color w:val="0033CC"/>
      <w:u w:val="none"/>
    </w:rPr>
  </w:style>
  <w:style w:type="paragraph" w:customStyle="1" w:styleId="BodyTextRight">
    <w:name w:val="Body Text Right"/>
    <w:basedOn w:val="BodyText"/>
    <w:rsid w:val="00D84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3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3A0"/>
    <w:rPr>
      <w:sz w:val="32"/>
    </w:rPr>
  </w:style>
  <w:style w:type="paragraph" w:customStyle="1" w:styleId="HeadingProcedure">
    <w:name w:val="Heading Procedure"/>
    <w:basedOn w:val="HeadingBase"/>
    <w:next w:val="Normal"/>
    <w:rsid w:val="00D84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3A0"/>
    <w:pPr>
      <w:spacing w:before="60" w:after="60"/>
    </w:pPr>
  </w:style>
  <w:style w:type="paragraph" w:styleId="ListContinue">
    <w:name w:val="List Continue"/>
    <w:basedOn w:val="List"/>
    <w:rsid w:val="00D843A0"/>
    <w:pPr>
      <w:ind w:firstLine="0"/>
    </w:pPr>
  </w:style>
  <w:style w:type="paragraph" w:customStyle="1" w:styleId="ListNote">
    <w:name w:val="List Note"/>
    <w:basedOn w:val="List"/>
    <w:rsid w:val="00D84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3A0"/>
    <w:rPr>
      <w:rFonts w:ascii="Courier New" w:hAnsi="Courier New"/>
    </w:rPr>
  </w:style>
  <w:style w:type="paragraph" w:customStyle="1" w:styleId="NoteBullet">
    <w:name w:val="Note Bullet"/>
    <w:basedOn w:val="Note"/>
    <w:rsid w:val="00D84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3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3A0"/>
    <w:rPr>
      <w:b/>
      <w:smallCaps/>
    </w:rPr>
  </w:style>
  <w:style w:type="paragraph" w:customStyle="1" w:styleId="TableListNumber">
    <w:name w:val="Table List Number"/>
    <w:basedOn w:val="ListNumber"/>
    <w:rsid w:val="00D84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3A0"/>
    <w:pPr>
      <w:numPr>
        <w:numId w:val="10"/>
      </w:numPr>
    </w:pPr>
  </w:style>
  <w:style w:type="paragraph" w:customStyle="1" w:styleId="ListAlpha2">
    <w:name w:val="List Alpha 2"/>
    <w:basedOn w:val="List2"/>
    <w:rsid w:val="00D843A0"/>
    <w:pPr>
      <w:numPr>
        <w:numId w:val="9"/>
      </w:numPr>
    </w:pPr>
  </w:style>
  <w:style w:type="paragraph" w:styleId="List2">
    <w:name w:val="List 2"/>
    <w:basedOn w:val="BodyText"/>
    <w:rsid w:val="00D84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3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43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43A0"/>
    <w:pPr>
      <w:numPr>
        <w:numId w:val="5"/>
      </w:numPr>
    </w:pPr>
  </w:style>
  <w:style w:type="paragraph" w:styleId="ListContinue2">
    <w:name w:val="List Continue 2"/>
    <w:basedOn w:val="List2"/>
    <w:rsid w:val="00D843A0"/>
    <w:pPr>
      <w:ind w:firstLine="0"/>
    </w:pPr>
  </w:style>
  <w:style w:type="paragraph" w:styleId="ListContinue3">
    <w:name w:val="List Continue 3"/>
    <w:basedOn w:val="List3"/>
    <w:rsid w:val="00D843A0"/>
    <w:pPr>
      <w:ind w:left="1021" w:firstLine="0"/>
    </w:pPr>
  </w:style>
  <w:style w:type="paragraph" w:styleId="ListContinue4">
    <w:name w:val="List Continue 4"/>
    <w:basedOn w:val="List4"/>
    <w:rsid w:val="00D843A0"/>
    <w:pPr>
      <w:ind w:firstLine="0"/>
    </w:pPr>
  </w:style>
  <w:style w:type="paragraph" w:styleId="ListContinue5">
    <w:name w:val="List Continue 5"/>
    <w:basedOn w:val="List5"/>
    <w:rsid w:val="00D843A0"/>
    <w:pPr>
      <w:ind w:firstLine="0"/>
    </w:pPr>
  </w:style>
  <w:style w:type="paragraph" w:styleId="ListNumber3">
    <w:name w:val="List Number 3"/>
    <w:basedOn w:val="List3"/>
    <w:rsid w:val="00D843A0"/>
    <w:pPr>
      <w:numPr>
        <w:numId w:val="6"/>
      </w:numPr>
    </w:pPr>
  </w:style>
  <w:style w:type="paragraph" w:styleId="ListNumber4">
    <w:name w:val="List Number 4"/>
    <w:basedOn w:val="List4"/>
    <w:rsid w:val="00D843A0"/>
    <w:pPr>
      <w:numPr>
        <w:numId w:val="7"/>
      </w:numPr>
    </w:pPr>
  </w:style>
  <w:style w:type="paragraph" w:styleId="ListNumber5">
    <w:name w:val="List Number 5"/>
    <w:basedOn w:val="List5"/>
    <w:rsid w:val="00D843A0"/>
    <w:pPr>
      <w:numPr>
        <w:numId w:val="8"/>
      </w:numPr>
    </w:pPr>
  </w:style>
  <w:style w:type="paragraph" w:styleId="BlockText">
    <w:name w:val="Block Text"/>
    <w:basedOn w:val="Normal"/>
    <w:rsid w:val="00D84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3A0"/>
    <w:rPr>
      <w:sz w:val="16"/>
      <w:vertAlign w:val="superscript"/>
    </w:rPr>
  </w:style>
  <w:style w:type="character" w:customStyle="1" w:styleId="Symbols">
    <w:name w:val="Symbols"/>
    <w:basedOn w:val="DefaultParagraphFont"/>
    <w:rsid w:val="00D843A0"/>
    <w:rPr>
      <w:rFonts w:ascii="Symbol" w:hAnsi="Symbol"/>
    </w:rPr>
  </w:style>
  <w:style w:type="character" w:customStyle="1" w:styleId="MenuOptions">
    <w:name w:val="Menu Options"/>
    <w:basedOn w:val="DefaultParagraphFont"/>
    <w:rsid w:val="00D84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3A0"/>
    <w:rPr>
      <w:b/>
    </w:rPr>
  </w:style>
  <w:style w:type="character" w:customStyle="1" w:styleId="Underlined">
    <w:name w:val="Underlined"/>
    <w:basedOn w:val="DefaultParagraphFont"/>
    <w:rsid w:val="00D843A0"/>
    <w:rPr>
      <w:u w:val="single"/>
    </w:rPr>
  </w:style>
  <w:style w:type="paragraph" w:customStyle="1" w:styleId="TableBodyTextRight">
    <w:name w:val="Table Body Text Right"/>
    <w:basedOn w:val="TableBodyText"/>
    <w:rsid w:val="00D84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3A0"/>
    <w:rPr>
      <w:sz w:val="18"/>
    </w:rPr>
  </w:style>
  <w:style w:type="paragraph" w:customStyle="1" w:styleId="BodySmallRight">
    <w:name w:val="Body Small Right"/>
    <w:basedOn w:val="BodyTextRight"/>
    <w:rsid w:val="00D843A0"/>
    <w:rPr>
      <w:sz w:val="18"/>
      <w:szCs w:val="18"/>
    </w:rPr>
  </w:style>
  <w:style w:type="paragraph" w:customStyle="1" w:styleId="MarginEdition">
    <w:name w:val="Margin Edition"/>
    <w:basedOn w:val="MarginNote"/>
    <w:rsid w:val="00D84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3A0"/>
    <w:rPr>
      <w:sz w:val="2"/>
      <w:szCs w:val="2"/>
    </w:rPr>
  </w:style>
  <w:style w:type="character" w:customStyle="1" w:styleId="Small">
    <w:name w:val="Small"/>
    <w:basedOn w:val="DefaultParagraphFont"/>
    <w:rsid w:val="00D843A0"/>
    <w:rPr>
      <w:sz w:val="16"/>
    </w:rPr>
  </w:style>
  <w:style w:type="paragraph" w:customStyle="1" w:styleId="WideTable">
    <w:name w:val="Wide Table"/>
    <w:basedOn w:val="Normal"/>
    <w:rsid w:val="00D84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3A0"/>
  </w:style>
  <w:style w:type="paragraph" w:styleId="Quote">
    <w:name w:val="Quote"/>
    <w:basedOn w:val="Heading1"/>
    <w:link w:val="QuoteChar"/>
    <w:qFormat/>
    <w:rsid w:val="00D84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3A0"/>
    <w:pPr>
      <w:pageBreakBefore/>
    </w:pPr>
  </w:style>
  <w:style w:type="paragraph" w:customStyle="1" w:styleId="Border">
    <w:name w:val="Border"/>
    <w:basedOn w:val="Normal"/>
    <w:qFormat/>
    <w:rsid w:val="00D84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3A0"/>
    <w:rPr>
      <w:u w:val="single"/>
    </w:rPr>
  </w:style>
  <w:style w:type="character" w:customStyle="1" w:styleId="BoldandItalics">
    <w:name w:val="Bold and Italics"/>
    <w:qFormat/>
    <w:rsid w:val="00D843A0"/>
    <w:rPr>
      <w:b/>
      <w:i/>
      <w:u w:val="none"/>
    </w:rPr>
  </w:style>
  <w:style w:type="paragraph" w:styleId="BalloonText">
    <w:name w:val="Balloon Text"/>
    <w:basedOn w:val="Normal"/>
    <w:link w:val="BalloonTextChar"/>
    <w:rsid w:val="00D84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3A0"/>
    <w:pPr>
      <w:spacing w:before="0" w:after="0"/>
    </w:pPr>
  </w:style>
  <w:style w:type="paragraph" w:customStyle="1" w:styleId="BodyTextBold">
    <w:name w:val="Body Text Bold"/>
    <w:basedOn w:val="BodyText"/>
    <w:qFormat/>
    <w:rsid w:val="00D843A0"/>
    <w:rPr>
      <w:b/>
    </w:rPr>
  </w:style>
  <w:style w:type="character" w:styleId="Hyperlink">
    <w:name w:val="Hyperlink"/>
    <w:basedOn w:val="DefaultParagraphFont"/>
    <w:uiPriority w:val="99"/>
    <w:unhideWhenUsed/>
    <w:rsid w:val="00E27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3748</Characters>
  <Application>Microsoft Office Word</Application>
  <DocSecurity>0</DocSecurity>
  <Lines>138</Lines>
  <Paragraphs>118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SISSSPT001 Implement sport injury prevention and management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