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368" w:rsidP="00CB4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SISSSCO014 Develop sport coaches</w:t>
      </w:r>
      <w:r>
        <w:fldChar w:fldCharType="end"/>
      </w:r>
    </w:p>
    <w:p w:rsidR="00CB4368" w:rsidP="00CB4368">
      <w:pPr>
        <w:pStyle w:val="Version"/>
        <w:sectPr w:rsidSect="00FA0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81D" w:rsidP="00FA081D">
      <w:pPr>
        <w:pStyle w:val="SuperHeading"/>
      </w:pPr>
      <w:r w:rsidRPr="00FA081D">
        <w:t>Assessment Requirements for SISSSCO014 Develop sport coaches</w:t>
      </w:r>
    </w:p>
    <w:p w:rsidR="00000000" w:rsidRPr="00FA081D" w:rsidP="00FA081D">
      <w:pPr>
        <w:pStyle w:val="Heading1"/>
      </w:pPr>
      <w:bookmarkStart w:id="1" w:name="O_1034462"/>
      <w:bookmarkEnd w:id="1"/>
      <w:r w:rsidRPr="00FA081D">
        <w:t>Modification History</w:t>
      </w:r>
    </w:p>
    <w:p w:rsidR="00000000" w:rsidRPr="00FA081D" w:rsidP="00CB4368">
      <w:pPr>
        <w:pStyle w:val="BodyText"/>
      </w:pPr>
      <w:r w:rsidRPr="00FA081D">
        <w:t>Not applicable.</w:t>
      </w:r>
    </w:p>
    <w:p w:rsidR="00000000" w:rsidRPr="00FA081D" w:rsidP="00FA081D">
      <w:pPr>
        <w:pStyle w:val="Heading1"/>
      </w:pPr>
      <w:bookmarkStart w:id="2" w:name="O_1034463"/>
      <w:bookmarkEnd w:id="2"/>
      <w:r w:rsidRPr="00FA081D">
        <w:t>Performance Evidence</w:t>
      </w:r>
    </w:p>
    <w:p w:rsidR="00000000" w:rsidRPr="00FA081D" w:rsidP="00CB4368">
      <w:pPr>
        <w:pStyle w:val="BodyText"/>
      </w:pPr>
      <w:r w:rsidRPr="00FA081D">
        <w:t>Evidence of the ability to complete tasks outlined in elements and performance criteria of this unit in the context of the job role and:</w:t>
      </w:r>
    </w:p>
    <w:p w:rsidR="00000000" w:rsidRPr="00FA081D" w:rsidP="00FA081D">
      <w:pPr>
        <w:pStyle w:val="ListBullet"/>
      </w:pPr>
      <w:r w:rsidRPr="00FA081D">
        <w:t xml:space="preserve">develop one novice and </w:t>
      </w:r>
      <w:r w:rsidRPr="00FA081D">
        <w:t>one experienced sport coach in a specific sport that involves:</w:t>
      </w:r>
    </w:p>
    <w:p w:rsidR="00000000" w:rsidRPr="00FA081D" w:rsidP="00FA081D">
      <w:pPr>
        <w:pStyle w:val="ListBullet2"/>
      </w:pPr>
      <w:r w:rsidRPr="00FA081D">
        <w:t>conducting a model session for each coach</w:t>
      </w:r>
    </w:p>
    <w:p w:rsidR="00000000" w:rsidRPr="00FA081D" w:rsidP="00FA081D">
      <w:pPr>
        <w:pStyle w:val="ListBullet2"/>
      </w:pPr>
      <w:r w:rsidRPr="00FA081D">
        <w:t>helping each coach to adapt their coaching practice to meet the needs of the participant being coached</w:t>
      </w:r>
    </w:p>
    <w:p w:rsidR="00000000" w:rsidRPr="00FA081D" w:rsidP="00FA081D">
      <w:pPr>
        <w:pStyle w:val="ListBullet2"/>
      </w:pPr>
      <w:r w:rsidRPr="00FA081D">
        <w:t>facilitating peer feedback after a session deli</w:t>
      </w:r>
      <w:r w:rsidRPr="00FA081D">
        <w:t>vered by each coach.</w:t>
      </w:r>
    </w:p>
    <w:p w:rsidR="00000000" w:rsidRPr="00FA081D" w:rsidP="00FA081D">
      <w:pPr>
        <w:pStyle w:val="AllowPageBreak"/>
      </w:pPr>
    </w:p>
    <w:p w:rsidR="00000000" w:rsidRPr="00FA081D" w:rsidP="00FA081D">
      <w:pPr>
        <w:pStyle w:val="Heading1"/>
      </w:pPr>
      <w:bookmarkStart w:id="3" w:name="O_1034464"/>
      <w:bookmarkEnd w:id="3"/>
      <w:r w:rsidRPr="00FA081D">
        <w:t>Knowledge Evidence</w:t>
      </w:r>
    </w:p>
    <w:p w:rsidR="00000000" w:rsidRPr="00FA081D" w:rsidP="00CB4368">
      <w:pPr>
        <w:pStyle w:val="BodyText"/>
      </w:pPr>
      <w:r w:rsidRPr="00FA081D">
        <w:t>Demonstrated knowledge required to complete the tasks outlined in the elements and performance criteria of this unit:</w:t>
      </w:r>
    </w:p>
    <w:p w:rsidR="00000000" w:rsidRPr="00FA081D" w:rsidP="00FA081D">
      <w:pPr>
        <w:pStyle w:val="ListBullet"/>
      </w:pPr>
      <w:r w:rsidRPr="00FA081D">
        <w:t xml:space="preserve">organisational policies and procedures applicable to developing sport coaches </w:t>
      </w:r>
      <w:r w:rsidRPr="00FA081D">
        <w:t>in a specific sport</w:t>
      </w:r>
    </w:p>
    <w:p w:rsidR="00000000" w:rsidRPr="00FA081D" w:rsidP="00FA081D">
      <w:pPr>
        <w:pStyle w:val="ListBullet"/>
      </w:pPr>
      <w:r w:rsidRPr="00FA081D">
        <w:t>tactical and technical fundamentals of a specific sport</w:t>
      </w:r>
    </w:p>
    <w:p w:rsidR="00000000" w:rsidRPr="00FA081D" w:rsidP="00FA081D">
      <w:pPr>
        <w:pStyle w:val="ListBullet"/>
      </w:pPr>
      <w:r w:rsidRPr="00FA081D">
        <w:t>types of sport-specific coaching activities:</w:t>
      </w:r>
    </w:p>
    <w:p w:rsidR="00000000" w:rsidRPr="00FA081D" w:rsidP="00FA081D">
      <w:pPr>
        <w:pStyle w:val="ListBullet2"/>
      </w:pPr>
      <w:r w:rsidRPr="00FA081D">
        <w:t>game sense</w:t>
      </w:r>
    </w:p>
    <w:p w:rsidR="00000000" w:rsidRPr="00FA081D" w:rsidP="00FA081D">
      <w:pPr>
        <w:pStyle w:val="ListBullet2"/>
      </w:pPr>
      <w:r w:rsidRPr="00FA081D">
        <w:t>technique-centred activities</w:t>
      </w:r>
    </w:p>
    <w:p w:rsidR="00000000" w:rsidRPr="00FA081D" w:rsidP="00FA081D">
      <w:pPr>
        <w:pStyle w:val="ListBullet2"/>
      </w:pPr>
      <w:r w:rsidRPr="00FA081D">
        <w:t>constraints-led approach</w:t>
      </w:r>
    </w:p>
    <w:p w:rsidR="00000000" w:rsidRPr="00FA081D" w:rsidP="00FA081D">
      <w:pPr>
        <w:pStyle w:val="ListBullet"/>
      </w:pPr>
      <w:r w:rsidRPr="00FA081D">
        <w:t>types and safe use of sport-specific coaching equipment</w:t>
      </w:r>
    </w:p>
    <w:p w:rsidR="00000000" w:rsidRPr="00FA081D" w:rsidP="00FA081D">
      <w:pPr>
        <w:pStyle w:val="ListBullet"/>
      </w:pPr>
      <w:r w:rsidRPr="00FA081D">
        <w:t xml:space="preserve">sport-specific rules, regulations and policies </w:t>
      </w:r>
    </w:p>
    <w:p w:rsidR="00000000" w:rsidRPr="00FA081D" w:rsidP="00FA081D">
      <w:pPr>
        <w:pStyle w:val="ListBullet"/>
      </w:pPr>
      <w:r w:rsidRPr="00FA081D">
        <w:t xml:space="preserve">roles and responsibilities of sport-specific coaches and officials </w:t>
      </w:r>
    </w:p>
    <w:p w:rsidR="00000000" w:rsidRPr="00FA081D" w:rsidP="00FA081D">
      <w:pPr>
        <w:pStyle w:val="ListBullet"/>
      </w:pPr>
      <w:r w:rsidRPr="00FA081D">
        <w:t>sport-specific terminology and communication systems</w:t>
      </w:r>
    </w:p>
    <w:p w:rsidR="00000000" w:rsidRPr="00FA081D" w:rsidP="00FA081D">
      <w:pPr>
        <w:pStyle w:val="ListBullet"/>
      </w:pPr>
      <w:r w:rsidRPr="00FA081D">
        <w:t>benefits of effective coaching and risks of poor coaching</w:t>
      </w:r>
    </w:p>
    <w:p w:rsidR="00000000" w:rsidRPr="00FA081D" w:rsidP="00FA081D">
      <w:pPr>
        <w:pStyle w:val="ListBullet"/>
      </w:pPr>
      <w:r w:rsidRPr="00FA081D">
        <w:t>communication styles:</w:t>
      </w:r>
    </w:p>
    <w:p w:rsidR="00000000" w:rsidRPr="00FA081D" w:rsidP="00FA081D">
      <w:pPr>
        <w:pStyle w:val="ListBullet2"/>
      </w:pPr>
      <w:r w:rsidRPr="00FA081D">
        <w:t>active</w:t>
      </w:r>
      <w:r w:rsidRPr="00FA081D">
        <w:t xml:space="preserve"> listening </w:t>
      </w:r>
    </w:p>
    <w:p w:rsidR="00000000" w:rsidRPr="00FA081D" w:rsidP="00FA081D">
      <w:pPr>
        <w:pStyle w:val="ListBullet2"/>
      </w:pPr>
      <w:r w:rsidRPr="00FA081D">
        <w:t>open and closed questions</w:t>
      </w:r>
    </w:p>
    <w:p w:rsidR="00000000" w:rsidRPr="00FA081D" w:rsidP="00FA081D">
      <w:pPr>
        <w:pStyle w:val="ListBullet2"/>
      </w:pPr>
      <w:r w:rsidRPr="00FA081D">
        <w:t>non verbal communication</w:t>
      </w:r>
    </w:p>
    <w:p w:rsidR="00000000" w:rsidRPr="00FA081D" w:rsidP="00FA081D">
      <w:pPr>
        <w:pStyle w:val="ListBullet2"/>
      </w:pPr>
      <w:r w:rsidRPr="00FA081D">
        <w:t>giving and receiving feedback</w:t>
      </w:r>
    </w:p>
    <w:p w:rsidR="00000000" w:rsidRPr="00FA081D" w:rsidP="00FA081D">
      <w:pPr>
        <w:pStyle w:val="ListBullet2"/>
      </w:pPr>
      <w:r w:rsidRPr="00FA081D">
        <w:t>tone and level of voice</w:t>
      </w:r>
    </w:p>
    <w:p w:rsidR="00000000" w:rsidRPr="00FA081D" w:rsidP="00FA081D">
      <w:pPr>
        <w:pStyle w:val="ListBullet2"/>
      </w:pPr>
      <w:r w:rsidRPr="00FA081D">
        <w:t>terminology and language</w:t>
      </w:r>
    </w:p>
    <w:p w:rsidR="00000000" w:rsidRPr="00FA081D" w:rsidP="00FA081D">
      <w:pPr>
        <w:pStyle w:val="ListBullet"/>
      </w:pPr>
      <w:r w:rsidRPr="00FA081D">
        <w:t>purposes of coach development:</w:t>
      </w:r>
    </w:p>
    <w:p w:rsidR="00000000" w:rsidRPr="00FA081D" w:rsidP="00FA081D">
      <w:pPr>
        <w:pStyle w:val="ListBullet2"/>
      </w:pPr>
      <w:r w:rsidRPr="00FA081D">
        <w:t>increasing participant outcomes</w:t>
      </w:r>
    </w:p>
    <w:p w:rsidR="00000000" w:rsidRPr="00FA081D" w:rsidP="00FA081D">
      <w:pPr>
        <w:pStyle w:val="ListBullet2"/>
      </w:pPr>
      <w:r w:rsidRPr="00FA081D">
        <w:t>improving coach retention</w:t>
      </w:r>
    </w:p>
    <w:p w:rsidR="00000000" w:rsidRPr="00FA081D" w:rsidP="00FA081D">
      <w:pPr>
        <w:pStyle w:val="ListBullet2"/>
      </w:pPr>
      <w:r w:rsidRPr="00FA081D">
        <w:t>creating a</w:t>
      </w:r>
      <w:r w:rsidRPr="00FA081D">
        <w:t xml:space="preserve"> positive sport environment</w:t>
      </w:r>
    </w:p>
    <w:p w:rsidR="00000000" w:rsidRPr="00FA081D" w:rsidP="00FA081D">
      <w:pPr>
        <w:pStyle w:val="ListBullet"/>
      </w:pPr>
      <w:r w:rsidRPr="00FA081D">
        <w:t>methods for supporting coaches:</w:t>
      </w:r>
    </w:p>
    <w:p w:rsidR="00000000" w:rsidRPr="00FA081D" w:rsidP="00FA081D">
      <w:pPr>
        <w:pStyle w:val="ListBullet2"/>
      </w:pPr>
      <w:r w:rsidRPr="00FA081D">
        <w:t>focusing on coaching process and coach performance</w:t>
      </w:r>
    </w:p>
    <w:p w:rsidR="00000000" w:rsidRPr="00FA081D" w:rsidP="00FA081D">
      <w:pPr>
        <w:pStyle w:val="ListBullet2"/>
      </w:pPr>
      <w:r w:rsidRPr="00FA081D">
        <w:t>creating a positive experiential learning environment</w:t>
      </w:r>
    </w:p>
    <w:p w:rsidR="00000000" w:rsidRPr="00FA081D" w:rsidP="00FA081D">
      <w:pPr>
        <w:pStyle w:val="ListBullet2"/>
      </w:pPr>
      <w:r w:rsidRPr="00FA081D">
        <w:t>challenging coaches</w:t>
      </w:r>
    </w:p>
    <w:p w:rsidR="00000000" w:rsidRPr="00FA081D" w:rsidP="00FA081D">
      <w:pPr>
        <w:pStyle w:val="ListBullet2"/>
      </w:pPr>
      <w:r w:rsidRPr="00FA081D">
        <w:t>listening to coach views and challenges and responding without bias</w:t>
      </w:r>
    </w:p>
    <w:p w:rsidR="00000000" w:rsidRPr="00FA081D" w:rsidP="00FA081D">
      <w:pPr>
        <w:pStyle w:val="ListBullet2"/>
      </w:pPr>
      <w:r w:rsidRPr="00FA081D">
        <w:t>s</w:t>
      </w:r>
      <w:r w:rsidRPr="00FA081D">
        <w:t>haring personal coaching experiences</w:t>
      </w:r>
    </w:p>
    <w:p w:rsidR="00000000" w:rsidRPr="00FA081D" w:rsidP="00FA081D">
      <w:pPr>
        <w:pStyle w:val="ListBullet2"/>
      </w:pPr>
      <w:r w:rsidRPr="00FA081D">
        <w:t>valuing commitment and contribution</w:t>
      </w:r>
    </w:p>
    <w:p w:rsidR="00000000" w:rsidRPr="00FA081D" w:rsidP="00FA081D">
      <w:pPr>
        <w:pStyle w:val="ListBullet2"/>
      </w:pPr>
      <w:r w:rsidRPr="00FA081D">
        <w:t>encouraging self-reflection</w:t>
      </w:r>
    </w:p>
    <w:p w:rsidR="00000000" w:rsidRPr="00FA081D" w:rsidP="00FA081D">
      <w:pPr>
        <w:pStyle w:val="ListBullet2"/>
      </w:pPr>
      <w:r w:rsidRPr="00FA081D">
        <w:t>positioning in relation to the coach</w:t>
      </w:r>
    </w:p>
    <w:p w:rsidR="00000000" w:rsidRPr="00FA081D" w:rsidP="00FA081D">
      <w:pPr>
        <w:pStyle w:val="ListBullet2"/>
      </w:pPr>
      <w:r w:rsidRPr="00FA081D">
        <w:t>conducting model sessions</w:t>
      </w:r>
    </w:p>
    <w:p w:rsidR="00000000" w:rsidRPr="00FA081D" w:rsidP="00FA081D">
      <w:pPr>
        <w:pStyle w:val="ListBullet2"/>
      </w:pPr>
      <w:r w:rsidRPr="00FA081D">
        <w:t>providing advice on adapting coaching practice to meet the needs of participants</w:t>
      </w:r>
    </w:p>
    <w:p w:rsidR="00000000" w:rsidRPr="00FA081D" w:rsidP="00FA081D">
      <w:pPr>
        <w:pStyle w:val="ListBullet"/>
      </w:pPr>
      <w:r w:rsidRPr="00FA081D">
        <w:t>methods of managing the coaching relationship:</w:t>
      </w:r>
    </w:p>
    <w:p w:rsidR="00000000" w:rsidRPr="00FA081D" w:rsidP="00FA081D">
      <w:pPr>
        <w:pStyle w:val="ListBullet2"/>
      </w:pPr>
      <w:r w:rsidRPr="00FA081D">
        <w:t>building rapport</w:t>
      </w:r>
    </w:p>
    <w:p w:rsidR="00000000" w:rsidRPr="00FA081D" w:rsidP="00FA081D">
      <w:pPr>
        <w:pStyle w:val="ListBullet2"/>
      </w:pPr>
      <w:r w:rsidRPr="00FA081D">
        <w:t xml:space="preserve">preventing and defusing conflict </w:t>
      </w:r>
    </w:p>
    <w:p w:rsidR="00000000" w:rsidRPr="00FA081D" w:rsidP="00FA081D">
      <w:pPr>
        <w:pStyle w:val="ListBullet2"/>
      </w:pPr>
      <w:r w:rsidRPr="00FA081D">
        <w:t>professional boundaries</w:t>
      </w:r>
    </w:p>
    <w:p w:rsidR="00000000" w:rsidRPr="00FA081D" w:rsidP="00FA081D">
      <w:pPr>
        <w:pStyle w:val="ListBullet2"/>
      </w:pPr>
      <w:r w:rsidRPr="00FA081D">
        <w:t>confidentiality</w:t>
      </w:r>
    </w:p>
    <w:p w:rsidR="00000000" w:rsidRPr="00FA081D" w:rsidP="00FA081D">
      <w:pPr>
        <w:pStyle w:val="ListBullet2"/>
      </w:pPr>
      <w:r w:rsidRPr="00FA081D">
        <w:t>developmental stages of participants</w:t>
      </w:r>
    </w:p>
    <w:p w:rsidR="00000000" w:rsidRPr="00FA081D" w:rsidP="00FA081D">
      <w:pPr>
        <w:pStyle w:val="ListBullet"/>
      </w:pPr>
      <w:r w:rsidRPr="00FA081D">
        <w:t>types of coach observations:</w:t>
      </w:r>
    </w:p>
    <w:p w:rsidR="00000000" w:rsidRPr="00FA081D" w:rsidP="00FA081D">
      <w:pPr>
        <w:pStyle w:val="ListBullet2"/>
      </w:pPr>
      <w:r w:rsidRPr="00FA081D">
        <w:t>frequency and specificity of instruction</w:t>
      </w:r>
    </w:p>
    <w:p w:rsidR="00000000" w:rsidRPr="00FA081D" w:rsidP="00FA081D">
      <w:pPr>
        <w:pStyle w:val="ListBullet2"/>
      </w:pPr>
      <w:r w:rsidRPr="00FA081D">
        <w:t>pre-game</w:t>
      </w:r>
      <w:r w:rsidRPr="00FA081D">
        <w:t xml:space="preserve"> plan instructions</w:t>
      </w:r>
    </w:p>
    <w:p w:rsidR="00000000" w:rsidRPr="00FA081D" w:rsidP="00FA081D">
      <w:pPr>
        <w:pStyle w:val="ListBullet2"/>
      </w:pPr>
      <w:r w:rsidRPr="00FA081D">
        <w:t>body language and tone of voice</w:t>
      </w:r>
    </w:p>
    <w:p w:rsidR="00000000" w:rsidRPr="00FA081D" w:rsidP="00FA081D">
      <w:pPr>
        <w:pStyle w:val="ListBullet2"/>
      </w:pPr>
      <w:r w:rsidRPr="00FA081D">
        <w:t>participant engagement</w:t>
      </w:r>
    </w:p>
    <w:p w:rsidR="00000000" w:rsidRPr="00FA081D" w:rsidP="00FA081D">
      <w:pPr>
        <w:pStyle w:val="ListBullet2"/>
      </w:pPr>
      <w:r w:rsidRPr="00FA081D">
        <w:t>giving feedback</w:t>
      </w:r>
    </w:p>
    <w:p w:rsidR="00000000" w:rsidRPr="00FA081D" w:rsidP="00FA081D">
      <w:pPr>
        <w:pStyle w:val="ListBullet2"/>
      </w:pPr>
      <w:r w:rsidRPr="00FA081D">
        <w:t>rest and recovery instructions</w:t>
      </w:r>
    </w:p>
    <w:p w:rsidR="00000000" w:rsidRPr="00FA081D" w:rsidP="00FA081D">
      <w:pPr>
        <w:pStyle w:val="ListBullet2"/>
      </w:pPr>
      <w:r w:rsidRPr="00FA081D">
        <w:t>meeting the expectations of the sport</w:t>
      </w:r>
    </w:p>
    <w:p w:rsidR="00000000" w:rsidRPr="00FA081D" w:rsidP="00FA081D">
      <w:pPr>
        <w:pStyle w:val="ListBullet"/>
      </w:pPr>
      <w:r w:rsidRPr="00FA081D">
        <w:t>coach development planning processes</w:t>
      </w:r>
    </w:p>
    <w:p w:rsidR="00000000" w:rsidRPr="00FA081D" w:rsidP="00FA081D">
      <w:pPr>
        <w:pStyle w:val="ListBullet"/>
      </w:pPr>
      <w:r w:rsidRPr="00FA081D">
        <w:t>coach development review processes</w:t>
      </w:r>
    </w:p>
    <w:p w:rsidR="00000000" w:rsidRPr="00FA081D" w:rsidP="00FA081D">
      <w:pPr>
        <w:pStyle w:val="ListBullet"/>
      </w:pPr>
      <w:r w:rsidRPr="00FA081D">
        <w:t>methods for giving feedback and timing of feedback</w:t>
      </w:r>
    </w:p>
    <w:p w:rsidR="00000000" w:rsidRPr="00FA081D" w:rsidP="00FA081D">
      <w:pPr>
        <w:pStyle w:val="ListBullet"/>
      </w:pPr>
      <w:r w:rsidRPr="00FA081D">
        <w:t>methods for self reflection.</w:t>
      </w:r>
    </w:p>
    <w:p w:rsidR="00000000" w:rsidRPr="00FA081D" w:rsidP="00FA081D">
      <w:pPr>
        <w:pStyle w:val="AllowPageBreak"/>
      </w:pPr>
    </w:p>
    <w:p w:rsidR="00000000" w:rsidRPr="00FA081D" w:rsidP="00FA081D">
      <w:pPr>
        <w:pStyle w:val="Heading1"/>
      </w:pPr>
      <w:bookmarkStart w:id="4" w:name="O_1034465"/>
      <w:bookmarkEnd w:id="4"/>
      <w:r w:rsidRPr="00FA081D">
        <w:t>Assessment Conditions</w:t>
      </w:r>
    </w:p>
    <w:p w:rsidR="00000000" w:rsidRPr="00FA081D" w:rsidP="00CB4368">
      <w:pPr>
        <w:pStyle w:val="BodyText"/>
      </w:pPr>
      <w:r w:rsidRPr="00FA081D">
        <w:t xml:space="preserve">Skills must be demonstrated in: </w:t>
      </w:r>
    </w:p>
    <w:p w:rsidR="00000000" w:rsidRPr="00FA081D" w:rsidP="00FA081D">
      <w:pPr>
        <w:pStyle w:val="ListBullet"/>
      </w:pPr>
      <w:r w:rsidRPr="00FA081D">
        <w:t>a community based sport environment in a specific sport. This can be a workplace or simulated environ</w:t>
      </w:r>
      <w:r w:rsidRPr="00FA081D">
        <w:t>ment.</w:t>
      </w:r>
    </w:p>
    <w:p w:rsidR="00000000" w:rsidRPr="00FA081D" w:rsidP="00FA081D">
      <w:pPr>
        <w:pStyle w:val="BodyText"/>
      </w:pPr>
    </w:p>
    <w:p w:rsidR="00000000" w:rsidRPr="00FA081D" w:rsidP="00CB4368">
      <w:pPr>
        <w:pStyle w:val="BodyText"/>
      </w:pPr>
      <w:r w:rsidRPr="00FA081D">
        <w:t>Assessment must ensure access to:</w:t>
      </w:r>
    </w:p>
    <w:p w:rsidR="00000000" w:rsidRPr="00FA081D" w:rsidP="00FA081D">
      <w:pPr>
        <w:pStyle w:val="ListBullet"/>
      </w:pPr>
      <w:r w:rsidRPr="00FA081D">
        <w:t xml:space="preserve">sport-specific facilities, equipment and resources </w:t>
      </w:r>
    </w:p>
    <w:p w:rsidR="00000000" w:rsidRPr="00FA081D" w:rsidP="00FA081D">
      <w:pPr>
        <w:pStyle w:val="ListBullet"/>
      </w:pPr>
      <w:r w:rsidRPr="00FA081D">
        <w:t xml:space="preserve">coach development plan template </w:t>
      </w:r>
    </w:p>
    <w:p w:rsidR="00000000" w:rsidRPr="00FA081D" w:rsidP="00FA081D">
      <w:pPr>
        <w:pStyle w:val="ListBullet"/>
      </w:pPr>
      <w:r w:rsidRPr="00FA081D">
        <w:t>sport-specific rules, regulations and policies</w:t>
      </w:r>
    </w:p>
    <w:p w:rsidR="00000000" w:rsidRPr="00FA081D" w:rsidP="00FA081D">
      <w:pPr>
        <w:pStyle w:val="ListBullet"/>
      </w:pPr>
      <w:r w:rsidRPr="00FA081D">
        <w:t>National Sporting Organisation coaching information.</w:t>
      </w:r>
    </w:p>
    <w:p w:rsidR="00000000" w:rsidRPr="00FA081D" w:rsidP="00FA081D">
      <w:pPr>
        <w:pStyle w:val="BodyText"/>
      </w:pPr>
    </w:p>
    <w:p w:rsidR="00000000" w:rsidRPr="00FA081D" w:rsidP="00CB4368">
      <w:pPr>
        <w:pStyle w:val="BodyText"/>
      </w:pPr>
      <w:r w:rsidRPr="00FA081D">
        <w:t>Assessment must ensure use of:</w:t>
      </w:r>
    </w:p>
    <w:p w:rsidR="00000000" w:rsidRPr="00FA081D" w:rsidP="00FA081D">
      <w:pPr>
        <w:pStyle w:val="ListBullet"/>
      </w:pPr>
      <w:r w:rsidRPr="00FA081D">
        <w:t>sport-specific coaches to be developed.</w:t>
      </w:r>
    </w:p>
    <w:p w:rsidR="00000000" w:rsidRPr="00FA081D" w:rsidP="00FA081D">
      <w:pPr>
        <w:pStyle w:val="BodyText"/>
      </w:pPr>
    </w:p>
    <w:p w:rsidR="00000000" w:rsidRPr="00FA081D" w:rsidP="00CB4368">
      <w:pPr>
        <w:pStyle w:val="BodyText"/>
      </w:pPr>
      <w:r w:rsidRPr="00FA081D">
        <w:t>Assessors must satisfy the Standards for Registered Training Organisations requirements for assessors.</w:t>
      </w:r>
    </w:p>
    <w:p w:rsidR="00000000" w:rsidRPr="00FA081D" w:rsidP="00FA081D">
      <w:pPr>
        <w:pStyle w:val="Heading1"/>
      </w:pPr>
      <w:bookmarkStart w:id="5" w:name="O_1034468"/>
      <w:bookmarkEnd w:id="5"/>
      <w:r w:rsidRPr="00FA081D">
        <w:t>Links</w:t>
      </w:r>
    </w:p>
    <w:p w:rsidR="00000000" w:rsidRPr="00FA081D" w:rsidP="00CB4368">
      <w:pPr>
        <w:pStyle w:val="BodyText"/>
      </w:pPr>
      <w:r w:rsidRPr="00FA081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A72A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A081D" w:rsidP="00FA081D"/>
    <w:sectPr w:rsidSect="00FA0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1D" w:rsidRPr="00CB4368" w:rsidP="00CB4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68" w:rsidP="00FA0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368" w:rsidP="00FA0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4368" w:rsidP="00FA0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81D" w:rsidRPr="00CB4368" w:rsidP="00CB4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68" w:rsidRPr="002D2AF8" w:rsidP="00FA0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SISSSCO014 Develop sport coaches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B4368" w:rsidP="00FA0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9EE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18C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5A4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81D"/>
  </w:style>
  <w:style w:type="character" w:customStyle="1" w:styleId="Heading1Char">
    <w:name w:val="Heading 1 Char"/>
    <w:basedOn w:val="DefaultParagraphFont"/>
    <w:link w:val="Heading1"/>
    <w:rsid w:val="00FA0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8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8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08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0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8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081D"/>
    <w:rPr>
      <w:b/>
      <w:spacing w:val="0"/>
    </w:rPr>
  </w:style>
  <w:style w:type="paragraph" w:customStyle="1" w:styleId="SuperTitle">
    <w:name w:val="SuperTitle"/>
    <w:basedOn w:val="Title"/>
    <w:rsid w:val="00FA0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0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8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81D"/>
    <w:rPr>
      <w:i/>
    </w:rPr>
  </w:style>
  <w:style w:type="paragraph" w:styleId="Caption">
    <w:name w:val="caption"/>
    <w:basedOn w:val="BodyText"/>
    <w:next w:val="Normal"/>
    <w:qFormat/>
    <w:rsid w:val="00FA0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81D"/>
  </w:style>
  <w:style w:type="paragraph" w:styleId="TableofFigures">
    <w:name w:val="table of figures"/>
    <w:basedOn w:val="Normal"/>
    <w:next w:val="Normal"/>
    <w:semiHidden/>
    <w:rsid w:val="00FA0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8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081D"/>
    <w:rPr>
      <w:rFonts w:ascii="Wingdings" w:hAnsi="Wingdings"/>
    </w:rPr>
  </w:style>
  <w:style w:type="paragraph" w:customStyle="1" w:styleId="TableHeading">
    <w:name w:val="Table Heading"/>
    <w:basedOn w:val="HeadingBase"/>
    <w:rsid w:val="00FA0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81D"/>
    <w:rPr>
      <w:color w:val="0033CC"/>
      <w:u w:val="none"/>
    </w:rPr>
  </w:style>
  <w:style w:type="paragraph" w:customStyle="1" w:styleId="BodyTextRight">
    <w:name w:val="Body Text Right"/>
    <w:basedOn w:val="BodyText"/>
    <w:rsid w:val="00FA0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8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81D"/>
    <w:rPr>
      <w:sz w:val="32"/>
    </w:rPr>
  </w:style>
  <w:style w:type="paragraph" w:customStyle="1" w:styleId="HeadingProcedure">
    <w:name w:val="Heading Procedure"/>
    <w:basedOn w:val="HeadingBase"/>
    <w:next w:val="Normal"/>
    <w:rsid w:val="00FA0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81D"/>
    <w:pPr>
      <w:spacing w:before="60" w:after="60"/>
    </w:pPr>
  </w:style>
  <w:style w:type="paragraph" w:styleId="ListContinue">
    <w:name w:val="List Continue"/>
    <w:basedOn w:val="List"/>
    <w:rsid w:val="00FA081D"/>
    <w:pPr>
      <w:ind w:firstLine="0"/>
    </w:pPr>
  </w:style>
  <w:style w:type="paragraph" w:customStyle="1" w:styleId="ListNote">
    <w:name w:val="List Note"/>
    <w:basedOn w:val="List"/>
    <w:rsid w:val="00FA0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81D"/>
    <w:rPr>
      <w:rFonts w:ascii="Courier New" w:hAnsi="Courier New"/>
    </w:rPr>
  </w:style>
  <w:style w:type="paragraph" w:customStyle="1" w:styleId="NoteBullet">
    <w:name w:val="Note Bullet"/>
    <w:basedOn w:val="Note"/>
    <w:rsid w:val="00FA0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8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81D"/>
    <w:rPr>
      <w:b/>
      <w:smallCaps/>
    </w:rPr>
  </w:style>
  <w:style w:type="paragraph" w:customStyle="1" w:styleId="TableListNumber">
    <w:name w:val="Table List Number"/>
    <w:basedOn w:val="ListNumber"/>
    <w:rsid w:val="00FA0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81D"/>
    <w:pPr>
      <w:numPr>
        <w:numId w:val="9"/>
      </w:numPr>
    </w:pPr>
  </w:style>
  <w:style w:type="paragraph" w:customStyle="1" w:styleId="ListAlpha2">
    <w:name w:val="List Alpha 2"/>
    <w:basedOn w:val="List2"/>
    <w:rsid w:val="00FA081D"/>
    <w:pPr>
      <w:numPr>
        <w:numId w:val="8"/>
      </w:numPr>
    </w:pPr>
  </w:style>
  <w:style w:type="paragraph" w:styleId="List2">
    <w:name w:val="List 2"/>
    <w:basedOn w:val="BodyText"/>
    <w:rsid w:val="00FA0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8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8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081D"/>
    <w:pPr>
      <w:numPr>
        <w:numId w:val="4"/>
      </w:numPr>
    </w:pPr>
  </w:style>
  <w:style w:type="paragraph" w:styleId="ListContinue2">
    <w:name w:val="List Continue 2"/>
    <w:basedOn w:val="List2"/>
    <w:rsid w:val="00FA081D"/>
    <w:pPr>
      <w:ind w:firstLine="0"/>
    </w:pPr>
  </w:style>
  <w:style w:type="paragraph" w:styleId="ListContinue3">
    <w:name w:val="List Continue 3"/>
    <w:basedOn w:val="List3"/>
    <w:rsid w:val="00FA081D"/>
    <w:pPr>
      <w:ind w:left="1021" w:firstLine="0"/>
    </w:pPr>
  </w:style>
  <w:style w:type="paragraph" w:styleId="ListContinue4">
    <w:name w:val="List Continue 4"/>
    <w:basedOn w:val="List4"/>
    <w:rsid w:val="00FA081D"/>
    <w:pPr>
      <w:ind w:firstLine="0"/>
    </w:pPr>
  </w:style>
  <w:style w:type="paragraph" w:styleId="ListContinue5">
    <w:name w:val="List Continue 5"/>
    <w:basedOn w:val="List5"/>
    <w:rsid w:val="00FA081D"/>
    <w:pPr>
      <w:ind w:firstLine="0"/>
    </w:pPr>
  </w:style>
  <w:style w:type="paragraph" w:styleId="ListNumber3">
    <w:name w:val="List Number 3"/>
    <w:basedOn w:val="List3"/>
    <w:rsid w:val="00FA081D"/>
    <w:pPr>
      <w:numPr>
        <w:numId w:val="5"/>
      </w:numPr>
    </w:pPr>
  </w:style>
  <w:style w:type="paragraph" w:styleId="ListNumber4">
    <w:name w:val="List Number 4"/>
    <w:basedOn w:val="List4"/>
    <w:rsid w:val="00FA081D"/>
    <w:pPr>
      <w:numPr>
        <w:numId w:val="6"/>
      </w:numPr>
    </w:pPr>
  </w:style>
  <w:style w:type="paragraph" w:styleId="ListNumber5">
    <w:name w:val="List Number 5"/>
    <w:basedOn w:val="List5"/>
    <w:rsid w:val="00FA081D"/>
    <w:pPr>
      <w:numPr>
        <w:numId w:val="7"/>
      </w:numPr>
    </w:pPr>
  </w:style>
  <w:style w:type="paragraph" w:styleId="BlockText">
    <w:name w:val="Block Text"/>
    <w:basedOn w:val="Normal"/>
    <w:rsid w:val="00FA0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81D"/>
    <w:rPr>
      <w:sz w:val="16"/>
      <w:vertAlign w:val="superscript"/>
    </w:rPr>
  </w:style>
  <w:style w:type="character" w:customStyle="1" w:styleId="Symbols">
    <w:name w:val="Symbols"/>
    <w:basedOn w:val="DefaultParagraphFont"/>
    <w:rsid w:val="00FA081D"/>
    <w:rPr>
      <w:rFonts w:ascii="Symbol" w:hAnsi="Symbol"/>
    </w:rPr>
  </w:style>
  <w:style w:type="character" w:customStyle="1" w:styleId="MenuOptions">
    <w:name w:val="Menu Options"/>
    <w:basedOn w:val="DefaultParagraphFont"/>
    <w:rsid w:val="00FA0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81D"/>
    <w:rPr>
      <w:b/>
    </w:rPr>
  </w:style>
  <w:style w:type="character" w:customStyle="1" w:styleId="Underlined">
    <w:name w:val="Underlined"/>
    <w:basedOn w:val="DefaultParagraphFont"/>
    <w:rsid w:val="00FA081D"/>
    <w:rPr>
      <w:u w:val="single"/>
    </w:rPr>
  </w:style>
  <w:style w:type="paragraph" w:customStyle="1" w:styleId="TableBodyTextRight">
    <w:name w:val="Table Body Text Right"/>
    <w:basedOn w:val="TableBodyText"/>
    <w:rsid w:val="00FA0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81D"/>
    <w:rPr>
      <w:sz w:val="18"/>
    </w:rPr>
  </w:style>
  <w:style w:type="paragraph" w:customStyle="1" w:styleId="BodySmallRight">
    <w:name w:val="Body Small Right"/>
    <w:basedOn w:val="BodyTextRight"/>
    <w:rsid w:val="00FA081D"/>
    <w:rPr>
      <w:sz w:val="18"/>
      <w:szCs w:val="18"/>
    </w:rPr>
  </w:style>
  <w:style w:type="paragraph" w:customStyle="1" w:styleId="MarginEdition">
    <w:name w:val="Margin Edition"/>
    <w:basedOn w:val="MarginNote"/>
    <w:rsid w:val="00FA0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81D"/>
    <w:rPr>
      <w:sz w:val="2"/>
      <w:szCs w:val="2"/>
    </w:rPr>
  </w:style>
  <w:style w:type="character" w:customStyle="1" w:styleId="Small">
    <w:name w:val="Small"/>
    <w:basedOn w:val="DefaultParagraphFont"/>
    <w:rsid w:val="00FA081D"/>
    <w:rPr>
      <w:sz w:val="16"/>
    </w:rPr>
  </w:style>
  <w:style w:type="paragraph" w:customStyle="1" w:styleId="WideTable">
    <w:name w:val="Wide Table"/>
    <w:basedOn w:val="Normal"/>
    <w:rsid w:val="00FA0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81D"/>
  </w:style>
  <w:style w:type="paragraph" w:styleId="Quote">
    <w:name w:val="Quote"/>
    <w:basedOn w:val="Heading1"/>
    <w:link w:val="QuoteChar"/>
    <w:qFormat/>
    <w:rsid w:val="00FA0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81D"/>
    <w:pPr>
      <w:pageBreakBefore/>
    </w:pPr>
  </w:style>
  <w:style w:type="paragraph" w:customStyle="1" w:styleId="Border">
    <w:name w:val="Border"/>
    <w:basedOn w:val="Normal"/>
    <w:qFormat/>
    <w:rsid w:val="00FA0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81D"/>
    <w:rPr>
      <w:u w:val="single"/>
    </w:rPr>
  </w:style>
  <w:style w:type="character" w:customStyle="1" w:styleId="BoldandItalics">
    <w:name w:val="Bold and Italics"/>
    <w:qFormat/>
    <w:rsid w:val="00FA081D"/>
    <w:rPr>
      <w:b/>
      <w:i/>
      <w:u w:val="none"/>
    </w:rPr>
  </w:style>
  <w:style w:type="paragraph" w:styleId="BalloonText">
    <w:name w:val="Balloon Text"/>
    <w:basedOn w:val="Normal"/>
    <w:link w:val="BalloonTextChar"/>
    <w:rsid w:val="00FA0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81D"/>
    <w:pPr>
      <w:spacing w:before="0" w:after="0"/>
    </w:pPr>
  </w:style>
  <w:style w:type="paragraph" w:customStyle="1" w:styleId="BodyTextBold">
    <w:name w:val="Body Text Bold"/>
    <w:basedOn w:val="BodyText"/>
    <w:qFormat/>
    <w:rsid w:val="00FA081D"/>
    <w:rPr>
      <w:b/>
    </w:rPr>
  </w:style>
  <w:style w:type="character" w:styleId="Hyperlink">
    <w:name w:val="Hyperlink"/>
    <w:basedOn w:val="DefaultParagraphFont"/>
    <w:uiPriority w:val="99"/>
    <w:unhideWhenUsed/>
    <w:rsid w:val="00CB4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3065</Characters>
  <Application>Microsoft Office Word</Application>
  <DocSecurity>0</DocSecurity>
  <Lines>98</Lines>
  <Paragraphs>89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SISSSCO014 Develop sport coaches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